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2179" w14:textId="0FBF299E" w:rsidR="00CD57EC" w:rsidRPr="00326281" w:rsidRDefault="00326281" w:rsidP="007A4745">
      <w:pPr>
        <w:jc w:val="center"/>
        <w:rPr>
          <w:rFonts w:ascii="Times New Roman" w:hAnsi="Times New Roman" w:cs="Times New Roman"/>
          <w:b/>
          <w:bCs/>
        </w:rPr>
      </w:pPr>
      <w:r w:rsidRPr="00326281">
        <w:rPr>
          <w:rFonts w:ascii="Times New Roman" w:hAnsi="Times New Roman" w:cs="Times New Roman"/>
          <w:b/>
          <w:bCs/>
        </w:rPr>
        <w:t>London Population Metadata</w:t>
      </w:r>
    </w:p>
    <w:p w14:paraId="2C8EBB1E" w14:textId="075107B2" w:rsidR="00D719A6" w:rsidRDefault="00326281">
      <w:pPr>
        <w:rPr>
          <w:rFonts w:ascii="Times New Roman" w:hAnsi="Times New Roman" w:cs="Times New Roman"/>
        </w:rPr>
      </w:pPr>
      <w:proofErr w:type="gramStart"/>
      <w:r>
        <w:rPr>
          <w:rFonts w:ascii="Times New Roman" w:hAnsi="Times New Roman" w:cs="Times New Roman"/>
        </w:rPr>
        <w:t>London,</w:t>
      </w:r>
      <w:proofErr w:type="gramEnd"/>
      <w:r>
        <w:rPr>
          <w:rFonts w:ascii="Times New Roman" w:hAnsi="Times New Roman" w:cs="Times New Roman"/>
        </w:rPr>
        <w:t xml:space="preserve"> located on the River Thames in what is now southern England was first established as a </w:t>
      </w:r>
      <w:r w:rsidR="00D719A6">
        <w:rPr>
          <w:rFonts w:ascii="Times New Roman" w:hAnsi="Times New Roman" w:cs="Times New Roman"/>
        </w:rPr>
        <w:t>permanent</w:t>
      </w:r>
      <w:r>
        <w:rPr>
          <w:rFonts w:ascii="Times New Roman" w:hAnsi="Times New Roman" w:cs="Times New Roman"/>
        </w:rPr>
        <w:t xml:space="preserve"> settlement known as Londinium in the Roman era ca. 47 CE (Tyers 2008</w:t>
      </w:r>
      <w:r w:rsidR="00D719A6">
        <w:rPr>
          <w:rFonts w:ascii="Times New Roman" w:hAnsi="Times New Roman" w:cs="Times New Roman"/>
        </w:rPr>
        <w:t>; Swain and Williams 2008</w:t>
      </w:r>
      <w:r>
        <w:rPr>
          <w:rFonts w:ascii="Times New Roman" w:hAnsi="Times New Roman" w:cs="Times New Roman"/>
        </w:rPr>
        <w:t xml:space="preserve">). </w:t>
      </w:r>
      <w:r w:rsidR="00D719A6">
        <w:rPr>
          <w:rFonts w:ascii="Times New Roman" w:hAnsi="Times New Roman" w:cs="Times New Roman"/>
        </w:rPr>
        <w:t xml:space="preserve">Londinium was one of the largest settlements in the region for the next two centuries but by </w:t>
      </w:r>
      <w:r>
        <w:rPr>
          <w:rFonts w:ascii="Times New Roman" w:hAnsi="Times New Roman" w:cs="Times New Roman"/>
        </w:rPr>
        <w:t xml:space="preserve">the </w:t>
      </w:r>
      <w:r w:rsidR="00763FFF">
        <w:rPr>
          <w:rFonts w:ascii="Times New Roman" w:hAnsi="Times New Roman" w:cs="Times New Roman"/>
        </w:rPr>
        <w:t xml:space="preserve">early </w:t>
      </w:r>
      <w:r>
        <w:rPr>
          <w:rFonts w:ascii="Times New Roman" w:hAnsi="Times New Roman" w:cs="Times New Roman"/>
        </w:rPr>
        <w:t>5</w:t>
      </w:r>
      <w:r w:rsidRPr="00326281">
        <w:rPr>
          <w:rFonts w:ascii="Times New Roman" w:hAnsi="Times New Roman" w:cs="Times New Roman"/>
          <w:vertAlign w:val="superscript"/>
        </w:rPr>
        <w:t>th</w:t>
      </w:r>
      <w:r>
        <w:rPr>
          <w:rFonts w:ascii="Times New Roman" w:hAnsi="Times New Roman" w:cs="Times New Roman"/>
        </w:rPr>
        <w:t xml:space="preserve"> century CE Londinium was </w:t>
      </w:r>
      <w:r w:rsidR="00763FFF">
        <w:rPr>
          <w:rFonts w:ascii="Times New Roman" w:hAnsi="Times New Roman" w:cs="Times New Roman"/>
        </w:rPr>
        <w:t>abandoned</w:t>
      </w:r>
      <w:r w:rsidR="00D719A6">
        <w:rPr>
          <w:rFonts w:ascii="Times New Roman" w:hAnsi="Times New Roman" w:cs="Times New Roman"/>
        </w:rPr>
        <w:t xml:space="preserve">, </w:t>
      </w:r>
      <w:r>
        <w:rPr>
          <w:rFonts w:ascii="Times New Roman" w:hAnsi="Times New Roman" w:cs="Times New Roman"/>
        </w:rPr>
        <w:t xml:space="preserve">though it </w:t>
      </w:r>
      <w:r w:rsidR="00763FFF">
        <w:rPr>
          <w:rFonts w:ascii="Times New Roman" w:hAnsi="Times New Roman" w:cs="Times New Roman"/>
        </w:rPr>
        <w:t xml:space="preserve">may have </w:t>
      </w:r>
      <w:r>
        <w:rPr>
          <w:rFonts w:ascii="Times New Roman" w:hAnsi="Times New Roman" w:cs="Times New Roman"/>
        </w:rPr>
        <w:t xml:space="preserve">still served as a </w:t>
      </w:r>
      <w:r w:rsidR="00763FFF">
        <w:rPr>
          <w:rFonts w:ascii="Times New Roman" w:hAnsi="Times New Roman" w:cs="Times New Roman"/>
        </w:rPr>
        <w:t xml:space="preserve">nexus of interaction for surrounding small communities in the subsequent </w:t>
      </w:r>
      <w:r w:rsidR="00CB66A2">
        <w:rPr>
          <w:rFonts w:ascii="Times New Roman" w:hAnsi="Times New Roman" w:cs="Times New Roman"/>
        </w:rPr>
        <w:t xml:space="preserve">two </w:t>
      </w:r>
      <w:r w:rsidR="00763FFF">
        <w:rPr>
          <w:rFonts w:ascii="Times New Roman" w:hAnsi="Times New Roman" w:cs="Times New Roman"/>
        </w:rPr>
        <w:t>centuries (Swain and Williams 2008; V</w:t>
      </w:r>
      <w:r w:rsidR="000C1D55">
        <w:rPr>
          <w:rFonts w:ascii="Times New Roman" w:hAnsi="Times New Roman" w:cs="Times New Roman"/>
        </w:rPr>
        <w:t>i</w:t>
      </w:r>
      <w:r w:rsidR="00763FFF">
        <w:rPr>
          <w:rFonts w:ascii="Times New Roman" w:hAnsi="Times New Roman" w:cs="Times New Roman"/>
        </w:rPr>
        <w:t>nce 1990). By the 7</w:t>
      </w:r>
      <w:r w:rsidR="00763FFF" w:rsidRPr="00763FFF">
        <w:rPr>
          <w:rFonts w:ascii="Times New Roman" w:hAnsi="Times New Roman" w:cs="Times New Roman"/>
          <w:vertAlign w:val="superscript"/>
        </w:rPr>
        <w:t>th</w:t>
      </w:r>
      <w:r w:rsidR="00763FFF">
        <w:rPr>
          <w:rFonts w:ascii="Times New Roman" w:hAnsi="Times New Roman" w:cs="Times New Roman"/>
        </w:rPr>
        <w:t xml:space="preserve"> century </w:t>
      </w:r>
      <w:proofErr w:type="gramStart"/>
      <w:r w:rsidR="00763FFF">
        <w:rPr>
          <w:rFonts w:ascii="Times New Roman" w:hAnsi="Times New Roman" w:cs="Times New Roman"/>
        </w:rPr>
        <w:t>CE</w:t>
      </w:r>
      <w:proofErr w:type="gramEnd"/>
      <w:r w:rsidR="00763FFF">
        <w:rPr>
          <w:rFonts w:ascii="Times New Roman" w:hAnsi="Times New Roman" w:cs="Times New Roman"/>
        </w:rPr>
        <w:t xml:space="preserve"> the Anglo-Saxon settlement of </w:t>
      </w:r>
      <w:proofErr w:type="spellStart"/>
      <w:r w:rsidR="00763FFF">
        <w:rPr>
          <w:rFonts w:ascii="Times New Roman" w:hAnsi="Times New Roman" w:cs="Times New Roman"/>
        </w:rPr>
        <w:t>Lundenwic</w:t>
      </w:r>
      <w:proofErr w:type="spellEnd"/>
      <w:r w:rsidR="00763FFF">
        <w:rPr>
          <w:rFonts w:ascii="Times New Roman" w:hAnsi="Times New Roman" w:cs="Times New Roman"/>
        </w:rPr>
        <w:t xml:space="preserve"> (later </w:t>
      </w:r>
      <w:proofErr w:type="spellStart"/>
      <w:r w:rsidR="00763FFF">
        <w:rPr>
          <w:rFonts w:ascii="Times New Roman" w:hAnsi="Times New Roman" w:cs="Times New Roman"/>
        </w:rPr>
        <w:t>Lundenburh</w:t>
      </w:r>
      <w:proofErr w:type="spellEnd"/>
      <w:r w:rsidR="00D719A6">
        <w:rPr>
          <w:rFonts w:ascii="Times New Roman" w:hAnsi="Times New Roman" w:cs="Times New Roman"/>
        </w:rPr>
        <w:t xml:space="preserve"> and London</w:t>
      </w:r>
      <w:r w:rsidR="00763FFF">
        <w:rPr>
          <w:rFonts w:ascii="Times New Roman" w:hAnsi="Times New Roman" w:cs="Times New Roman"/>
        </w:rPr>
        <w:t xml:space="preserve">) </w:t>
      </w:r>
      <w:r w:rsidR="00CB66A2">
        <w:rPr>
          <w:rFonts w:ascii="Times New Roman" w:hAnsi="Times New Roman" w:cs="Times New Roman"/>
        </w:rPr>
        <w:t>began to grow as</w:t>
      </w:r>
      <w:r w:rsidR="00763FFF">
        <w:rPr>
          <w:rFonts w:ascii="Times New Roman" w:hAnsi="Times New Roman" w:cs="Times New Roman"/>
        </w:rPr>
        <w:t xml:space="preserve"> a major regional population hub and commercial center in the former location of Londinium. The city </w:t>
      </w:r>
      <w:r w:rsidR="00D719A6">
        <w:rPr>
          <w:rFonts w:ascii="Times New Roman" w:hAnsi="Times New Roman" w:cs="Times New Roman"/>
        </w:rPr>
        <w:t xml:space="preserve">grew to prominence </w:t>
      </w:r>
      <w:r w:rsidR="00CB66A2">
        <w:rPr>
          <w:rFonts w:ascii="Times New Roman" w:hAnsi="Times New Roman" w:cs="Times New Roman"/>
        </w:rPr>
        <w:t xml:space="preserve">over the next centuries </w:t>
      </w:r>
      <w:r w:rsidR="00D719A6">
        <w:rPr>
          <w:rFonts w:ascii="Times New Roman" w:hAnsi="Times New Roman" w:cs="Times New Roman"/>
        </w:rPr>
        <w:t xml:space="preserve">and </w:t>
      </w:r>
      <w:r w:rsidR="00763FFF">
        <w:rPr>
          <w:rFonts w:ascii="Times New Roman" w:hAnsi="Times New Roman" w:cs="Times New Roman"/>
        </w:rPr>
        <w:t>was twice the size of the next most populous town in the region by the 12</w:t>
      </w:r>
      <w:r w:rsidR="00763FFF" w:rsidRPr="00763FFF">
        <w:rPr>
          <w:rFonts w:ascii="Times New Roman" w:hAnsi="Times New Roman" w:cs="Times New Roman"/>
          <w:vertAlign w:val="superscript"/>
        </w:rPr>
        <w:t>th</w:t>
      </w:r>
      <w:r w:rsidR="00763FFF">
        <w:rPr>
          <w:rFonts w:ascii="Times New Roman" w:hAnsi="Times New Roman" w:cs="Times New Roman"/>
        </w:rPr>
        <w:t xml:space="preserve"> century and perhaps five times larger than the next most populous town by 1300 (Keene 200</w:t>
      </w:r>
      <w:r w:rsidR="00A9012A">
        <w:rPr>
          <w:rFonts w:ascii="Times New Roman" w:hAnsi="Times New Roman" w:cs="Times New Roman"/>
        </w:rPr>
        <w:t>0</w:t>
      </w:r>
      <w:r w:rsidR="00763FFF">
        <w:rPr>
          <w:rFonts w:ascii="Times New Roman" w:hAnsi="Times New Roman" w:cs="Times New Roman"/>
        </w:rPr>
        <w:t>; Barron 200</w:t>
      </w:r>
      <w:r w:rsidR="00A9012A">
        <w:rPr>
          <w:rFonts w:ascii="Times New Roman" w:hAnsi="Times New Roman" w:cs="Times New Roman"/>
        </w:rPr>
        <w:t>0</w:t>
      </w:r>
      <w:r w:rsidR="00763FFF">
        <w:rPr>
          <w:rFonts w:ascii="Times New Roman" w:hAnsi="Times New Roman" w:cs="Times New Roman"/>
        </w:rPr>
        <w:t>). From the 14</w:t>
      </w:r>
      <w:r w:rsidR="00763FFF" w:rsidRPr="00763FFF">
        <w:rPr>
          <w:rFonts w:ascii="Times New Roman" w:hAnsi="Times New Roman" w:cs="Times New Roman"/>
          <w:vertAlign w:val="superscript"/>
        </w:rPr>
        <w:t>th</w:t>
      </w:r>
      <w:r w:rsidR="00763FFF">
        <w:rPr>
          <w:rFonts w:ascii="Times New Roman" w:hAnsi="Times New Roman" w:cs="Times New Roman"/>
        </w:rPr>
        <w:t xml:space="preserve"> century CE on London was </w:t>
      </w:r>
      <w:r w:rsidR="00D719A6">
        <w:rPr>
          <w:rFonts w:ascii="Times New Roman" w:hAnsi="Times New Roman" w:cs="Times New Roman"/>
        </w:rPr>
        <w:t xml:space="preserve">the undisputed </w:t>
      </w:r>
      <w:r w:rsidR="00763FFF">
        <w:rPr>
          <w:rFonts w:ascii="Times New Roman" w:hAnsi="Times New Roman" w:cs="Times New Roman"/>
        </w:rPr>
        <w:t xml:space="preserve">largest, wealthiest, and </w:t>
      </w:r>
      <w:r w:rsidR="00D719A6">
        <w:rPr>
          <w:rFonts w:ascii="Times New Roman" w:hAnsi="Times New Roman" w:cs="Times New Roman"/>
        </w:rPr>
        <w:t>most populous settlement in England and continued to grow rapidly</w:t>
      </w:r>
      <w:r w:rsidR="00CB66A2">
        <w:rPr>
          <w:rFonts w:ascii="Times New Roman" w:hAnsi="Times New Roman" w:cs="Times New Roman"/>
        </w:rPr>
        <w:t xml:space="preserve"> (Schwarz 200</w:t>
      </w:r>
      <w:r w:rsidR="00A9012A">
        <w:rPr>
          <w:rFonts w:ascii="Times New Roman" w:hAnsi="Times New Roman" w:cs="Times New Roman"/>
        </w:rPr>
        <w:t>0</w:t>
      </w:r>
      <w:r w:rsidR="00CB66A2">
        <w:rPr>
          <w:rFonts w:ascii="Times New Roman" w:hAnsi="Times New Roman" w:cs="Times New Roman"/>
        </w:rPr>
        <w:t>)</w:t>
      </w:r>
      <w:r w:rsidR="00D719A6">
        <w:rPr>
          <w:rFonts w:ascii="Times New Roman" w:hAnsi="Times New Roman" w:cs="Times New Roman"/>
        </w:rPr>
        <w:t>, in particular over the last 200 years</w:t>
      </w:r>
      <w:r w:rsidR="00CB66A2">
        <w:rPr>
          <w:rFonts w:ascii="Times New Roman" w:hAnsi="Times New Roman" w:cs="Times New Roman"/>
        </w:rPr>
        <w:t xml:space="preserve"> as the population expanded from one million to over nine million today</w:t>
      </w:r>
      <w:r w:rsidR="00D719A6">
        <w:rPr>
          <w:rFonts w:ascii="Times New Roman" w:hAnsi="Times New Roman" w:cs="Times New Roman"/>
        </w:rPr>
        <w:t xml:space="preserve">. </w:t>
      </w:r>
    </w:p>
    <w:p w14:paraId="0070A89F" w14:textId="77777777" w:rsidR="00570660" w:rsidRDefault="00570660">
      <w:pPr>
        <w:rPr>
          <w:rFonts w:ascii="Times New Roman" w:hAnsi="Times New Roman" w:cs="Times New Roman"/>
        </w:rPr>
      </w:pPr>
    </w:p>
    <w:p w14:paraId="63DF9841" w14:textId="24864239" w:rsidR="00D719A6" w:rsidRDefault="00D719A6">
      <w:pPr>
        <w:rPr>
          <w:rFonts w:ascii="Times New Roman" w:hAnsi="Times New Roman" w:cs="Times New Roman"/>
        </w:rPr>
      </w:pPr>
      <w:r>
        <w:rPr>
          <w:rFonts w:ascii="Times New Roman" w:hAnsi="Times New Roman" w:cs="Times New Roman"/>
        </w:rPr>
        <w:t xml:space="preserve">Estimating population for </w:t>
      </w:r>
      <w:r w:rsidR="00570660">
        <w:rPr>
          <w:rFonts w:ascii="Times New Roman" w:hAnsi="Times New Roman" w:cs="Times New Roman"/>
        </w:rPr>
        <w:t>London through time is difficult due to incomplete archaeological coverage and historic records (</w:t>
      </w:r>
      <w:r w:rsidR="007A4745">
        <w:rPr>
          <w:rFonts w:ascii="Times New Roman" w:hAnsi="Times New Roman" w:cs="Times New Roman"/>
        </w:rPr>
        <w:t>see Hardin 1990; Keene 1984</w:t>
      </w:r>
      <w:r w:rsidR="00570660">
        <w:rPr>
          <w:rFonts w:ascii="Times New Roman" w:hAnsi="Times New Roman" w:cs="Times New Roman"/>
        </w:rPr>
        <w:t>). The data we provide here should be considered tentative and illustrative rather than wholly consistent in that we are combining the estimates of populations from archaeological and historical sources by different authors and accepted ranges for these estimates</w:t>
      </w:r>
      <w:r w:rsidR="007A4745">
        <w:rPr>
          <w:rFonts w:ascii="Times New Roman" w:hAnsi="Times New Roman" w:cs="Times New Roman"/>
        </w:rPr>
        <w:t xml:space="preserve"> differ</w:t>
      </w:r>
      <w:r w:rsidR="00570660">
        <w:rPr>
          <w:rFonts w:ascii="Times New Roman" w:hAnsi="Times New Roman" w:cs="Times New Roman"/>
        </w:rPr>
        <w:t xml:space="preserve">. </w:t>
      </w:r>
      <w:proofErr w:type="gramStart"/>
      <w:r w:rsidR="00570660">
        <w:rPr>
          <w:rFonts w:ascii="Times New Roman" w:hAnsi="Times New Roman" w:cs="Times New Roman"/>
        </w:rPr>
        <w:t>In particular, it</w:t>
      </w:r>
      <w:proofErr w:type="gramEnd"/>
      <w:r w:rsidR="00570660">
        <w:rPr>
          <w:rFonts w:ascii="Times New Roman" w:hAnsi="Times New Roman" w:cs="Times New Roman"/>
        </w:rPr>
        <w:t xml:space="preserve"> is difficult to combine archaeological estimates from Roman Londinium with the later historic record and there are eras where little documentation exists. For Roman Londinium, we relied on the average population estimates prepared by Swain and Williams (</w:t>
      </w:r>
      <w:proofErr w:type="gramStart"/>
      <w:r w:rsidR="00570660">
        <w:rPr>
          <w:rFonts w:ascii="Times New Roman" w:hAnsi="Times New Roman" w:cs="Times New Roman"/>
        </w:rPr>
        <w:t>2008:Table</w:t>
      </w:r>
      <w:proofErr w:type="gramEnd"/>
      <w:r w:rsidR="00570660">
        <w:rPr>
          <w:rFonts w:ascii="Times New Roman" w:hAnsi="Times New Roman" w:cs="Times New Roman"/>
        </w:rPr>
        <w:t xml:space="preserve"> 1.4.3) which were derived from archaeological estimates of </w:t>
      </w:r>
      <w:r w:rsidR="007A4745">
        <w:rPr>
          <w:rFonts w:ascii="Times New Roman" w:hAnsi="Times New Roman" w:cs="Times New Roman"/>
        </w:rPr>
        <w:t xml:space="preserve">settlement </w:t>
      </w:r>
      <w:r w:rsidR="00570660">
        <w:rPr>
          <w:rFonts w:ascii="Times New Roman" w:hAnsi="Times New Roman" w:cs="Times New Roman"/>
        </w:rPr>
        <w:t>density, residential area, and historic ethnographic parallels</w:t>
      </w:r>
      <w:r w:rsidR="007A4745">
        <w:rPr>
          <w:rFonts w:ascii="Times New Roman" w:hAnsi="Times New Roman" w:cs="Times New Roman"/>
        </w:rPr>
        <w:t xml:space="preserve"> for conversions to likely population</w:t>
      </w:r>
      <w:r w:rsidR="00570660">
        <w:rPr>
          <w:rFonts w:ascii="Times New Roman" w:hAnsi="Times New Roman" w:cs="Times New Roman"/>
        </w:rPr>
        <w:t xml:space="preserve">. </w:t>
      </w:r>
      <w:r w:rsidR="00CB66A2">
        <w:rPr>
          <w:rFonts w:ascii="Times New Roman" w:hAnsi="Times New Roman" w:cs="Times New Roman"/>
        </w:rPr>
        <w:t xml:space="preserve">For the post-Roman period until the modern era, we relied primarily on general accounts of the population history of London compiled by various authors in the Cambridge Urban History of Britain. </w:t>
      </w:r>
      <w:r w:rsidR="00570660">
        <w:rPr>
          <w:rFonts w:ascii="Times New Roman" w:hAnsi="Times New Roman" w:cs="Times New Roman"/>
        </w:rPr>
        <w:t>For the post-Roman era to 1300 CE, we relied on general estimates provided by Keene (200</w:t>
      </w:r>
      <w:r w:rsidR="00C02030">
        <w:rPr>
          <w:rFonts w:ascii="Times New Roman" w:hAnsi="Times New Roman" w:cs="Times New Roman"/>
        </w:rPr>
        <w:t>0</w:t>
      </w:r>
      <w:r w:rsidR="00570660">
        <w:rPr>
          <w:rFonts w:ascii="Times New Roman" w:hAnsi="Times New Roman" w:cs="Times New Roman"/>
        </w:rPr>
        <w:t xml:space="preserve">), though these are </w:t>
      </w:r>
      <w:r w:rsidR="00CB66A2">
        <w:rPr>
          <w:rFonts w:ascii="Times New Roman" w:hAnsi="Times New Roman" w:cs="Times New Roman"/>
        </w:rPr>
        <w:t xml:space="preserve">by his own estimate </w:t>
      </w:r>
      <w:r w:rsidR="00570660">
        <w:rPr>
          <w:rFonts w:ascii="Times New Roman" w:hAnsi="Times New Roman" w:cs="Times New Roman"/>
        </w:rPr>
        <w:t xml:space="preserve">quite rough and based on limited historic references. For the period from 1300 to 1540 CE we relied on </w:t>
      </w:r>
      <w:r w:rsidR="00CB66A2">
        <w:rPr>
          <w:rFonts w:ascii="Times New Roman" w:hAnsi="Times New Roman" w:cs="Times New Roman"/>
        </w:rPr>
        <w:t>general</w:t>
      </w:r>
      <w:r w:rsidR="00570660">
        <w:rPr>
          <w:rFonts w:ascii="Times New Roman" w:hAnsi="Times New Roman" w:cs="Times New Roman"/>
        </w:rPr>
        <w:t xml:space="preserve"> historic estimates compiled and presented by Barron (200</w:t>
      </w:r>
      <w:r w:rsidR="00C02030">
        <w:rPr>
          <w:rFonts w:ascii="Times New Roman" w:hAnsi="Times New Roman" w:cs="Times New Roman"/>
        </w:rPr>
        <w:t>0</w:t>
      </w:r>
      <w:r w:rsidR="00570660">
        <w:rPr>
          <w:rFonts w:ascii="Times New Roman" w:hAnsi="Times New Roman" w:cs="Times New Roman"/>
        </w:rPr>
        <w:t>; see also Keene 1984). Again, these numbers are based on limited documents and should be considered tentative.</w:t>
      </w:r>
      <w:r w:rsidR="00CB66A2">
        <w:rPr>
          <w:rFonts w:ascii="Times New Roman" w:hAnsi="Times New Roman" w:cs="Times New Roman"/>
        </w:rPr>
        <w:t xml:space="preserve"> For the period after 1540 CE we have considerably more historic information. Drawing on discussions by Boulton (</w:t>
      </w:r>
      <w:proofErr w:type="gramStart"/>
      <w:r w:rsidR="00CB66A2">
        <w:rPr>
          <w:rFonts w:ascii="Times New Roman" w:hAnsi="Times New Roman" w:cs="Times New Roman"/>
        </w:rPr>
        <w:t>200</w:t>
      </w:r>
      <w:r w:rsidR="00C02030">
        <w:rPr>
          <w:rFonts w:ascii="Times New Roman" w:hAnsi="Times New Roman" w:cs="Times New Roman"/>
        </w:rPr>
        <w:t>0</w:t>
      </w:r>
      <w:r w:rsidR="00CB66A2">
        <w:rPr>
          <w:rFonts w:ascii="Times New Roman" w:hAnsi="Times New Roman" w:cs="Times New Roman"/>
        </w:rPr>
        <w:t>:Table</w:t>
      </w:r>
      <w:proofErr w:type="gramEnd"/>
      <w:r w:rsidR="00CB66A2">
        <w:rPr>
          <w:rFonts w:ascii="Times New Roman" w:hAnsi="Times New Roman" w:cs="Times New Roman"/>
        </w:rPr>
        <w:t xml:space="preserve"> 10.1) we used data from V. Harding (1990) </w:t>
      </w:r>
      <w:r w:rsidR="007A4745">
        <w:rPr>
          <w:rFonts w:ascii="Times New Roman" w:hAnsi="Times New Roman" w:cs="Times New Roman"/>
        </w:rPr>
        <w:t>who</w:t>
      </w:r>
      <w:r w:rsidR="00CB66A2">
        <w:rPr>
          <w:rFonts w:ascii="Times New Roman" w:hAnsi="Times New Roman" w:cs="Times New Roman"/>
        </w:rPr>
        <w:t xml:space="preserve"> reviewed a wide variety of published evidence for the population of London from 1500 to 1800 CE</w:t>
      </w:r>
      <w:r w:rsidR="007A4745">
        <w:rPr>
          <w:rFonts w:ascii="Times New Roman" w:hAnsi="Times New Roman" w:cs="Times New Roman"/>
        </w:rPr>
        <w:t>. We use Harding’s (1990) “high” population estimates here</w:t>
      </w:r>
      <w:r w:rsidR="00CB66A2">
        <w:rPr>
          <w:rFonts w:ascii="Times New Roman" w:hAnsi="Times New Roman" w:cs="Times New Roman"/>
        </w:rPr>
        <w:t xml:space="preserve">. For the period from 1800 to the present, we rely on official census numbers published by the United Kingdom National Archives. </w:t>
      </w:r>
    </w:p>
    <w:p w14:paraId="263A3E3D" w14:textId="2372734B" w:rsidR="00352F5A" w:rsidRDefault="00352F5A">
      <w:pPr>
        <w:rPr>
          <w:rFonts w:ascii="Times New Roman" w:hAnsi="Times New Roman" w:cs="Times New Roman"/>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900"/>
        <w:gridCol w:w="3580"/>
        <w:gridCol w:w="3425"/>
      </w:tblGrid>
      <w:tr w:rsidR="00352F5A" w:rsidRPr="00352F5A" w14:paraId="3CCC1805" w14:textId="77777777" w:rsidTr="00352F5A">
        <w:trPr>
          <w:trHeight w:val="288"/>
          <w:tblHeader/>
        </w:trPr>
        <w:tc>
          <w:tcPr>
            <w:tcW w:w="900" w:type="dxa"/>
            <w:shd w:val="clear" w:color="auto" w:fill="auto"/>
            <w:noWrap/>
            <w:vAlign w:val="bottom"/>
            <w:hideMark/>
          </w:tcPr>
          <w:p w14:paraId="7CC5ADAB" w14:textId="77777777" w:rsidR="00352F5A" w:rsidRPr="00352F5A" w:rsidRDefault="00352F5A" w:rsidP="00352F5A">
            <w:pPr>
              <w:spacing w:after="0" w:line="240" w:lineRule="auto"/>
              <w:jc w:val="center"/>
              <w:rPr>
                <w:rFonts w:ascii="Calibri" w:eastAsia="Times New Roman" w:hAnsi="Calibri" w:cs="Calibri"/>
                <w:b/>
                <w:bCs/>
                <w:color w:val="000000"/>
              </w:rPr>
            </w:pPr>
            <w:r w:rsidRPr="00352F5A">
              <w:rPr>
                <w:rFonts w:ascii="Calibri" w:eastAsia="Times New Roman" w:hAnsi="Calibri" w:cs="Calibri"/>
                <w:b/>
                <w:bCs/>
                <w:color w:val="000000"/>
              </w:rPr>
              <w:t>Year (CE)</w:t>
            </w:r>
          </w:p>
        </w:tc>
        <w:tc>
          <w:tcPr>
            <w:tcW w:w="1900" w:type="dxa"/>
            <w:shd w:val="clear" w:color="auto" w:fill="auto"/>
            <w:noWrap/>
            <w:vAlign w:val="bottom"/>
            <w:hideMark/>
          </w:tcPr>
          <w:p w14:paraId="46A46BFC" w14:textId="77777777" w:rsidR="00352F5A" w:rsidRPr="00352F5A" w:rsidRDefault="00352F5A" w:rsidP="00352F5A">
            <w:pPr>
              <w:spacing w:after="0" w:line="240" w:lineRule="auto"/>
              <w:jc w:val="center"/>
              <w:rPr>
                <w:rFonts w:ascii="Calibri" w:eastAsia="Times New Roman" w:hAnsi="Calibri" w:cs="Calibri"/>
                <w:b/>
                <w:bCs/>
                <w:color w:val="000000"/>
              </w:rPr>
            </w:pPr>
            <w:r w:rsidRPr="00352F5A">
              <w:rPr>
                <w:rFonts w:ascii="Calibri" w:eastAsia="Times New Roman" w:hAnsi="Calibri" w:cs="Calibri"/>
                <w:b/>
                <w:bCs/>
                <w:color w:val="000000"/>
              </w:rPr>
              <w:t>Population Estimate</w:t>
            </w:r>
          </w:p>
        </w:tc>
        <w:tc>
          <w:tcPr>
            <w:tcW w:w="3580" w:type="dxa"/>
            <w:shd w:val="clear" w:color="auto" w:fill="auto"/>
            <w:noWrap/>
            <w:vAlign w:val="bottom"/>
            <w:hideMark/>
          </w:tcPr>
          <w:p w14:paraId="2CCF8DEC" w14:textId="77777777" w:rsidR="00352F5A" w:rsidRPr="00352F5A" w:rsidRDefault="00352F5A" w:rsidP="00352F5A">
            <w:pPr>
              <w:spacing w:after="0" w:line="240" w:lineRule="auto"/>
              <w:jc w:val="center"/>
              <w:rPr>
                <w:rFonts w:ascii="Calibri" w:eastAsia="Times New Roman" w:hAnsi="Calibri" w:cs="Calibri"/>
                <w:b/>
                <w:bCs/>
                <w:color w:val="000000"/>
              </w:rPr>
            </w:pPr>
            <w:r w:rsidRPr="00352F5A">
              <w:rPr>
                <w:rFonts w:ascii="Calibri" w:eastAsia="Times New Roman" w:hAnsi="Calibri" w:cs="Calibri"/>
                <w:b/>
                <w:bCs/>
                <w:color w:val="000000"/>
              </w:rPr>
              <w:t>Source</w:t>
            </w:r>
          </w:p>
        </w:tc>
        <w:tc>
          <w:tcPr>
            <w:tcW w:w="3425" w:type="dxa"/>
            <w:shd w:val="clear" w:color="auto" w:fill="auto"/>
            <w:vAlign w:val="bottom"/>
            <w:hideMark/>
          </w:tcPr>
          <w:p w14:paraId="31845560" w14:textId="77777777" w:rsidR="00352F5A" w:rsidRPr="00352F5A" w:rsidRDefault="00352F5A" w:rsidP="00352F5A">
            <w:pPr>
              <w:spacing w:after="0" w:line="240" w:lineRule="auto"/>
              <w:jc w:val="center"/>
              <w:rPr>
                <w:rFonts w:ascii="Calibri" w:eastAsia="Times New Roman" w:hAnsi="Calibri" w:cs="Calibri"/>
                <w:b/>
                <w:bCs/>
                <w:color w:val="000000"/>
              </w:rPr>
            </w:pPr>
            <w:r w:rsidRPr="00352F5A">
              <w:rPr>
                <w:rFonts w:ascii="Calibri" w:eastAsia="Times New Roman" w:hAnsi="Calibri" w:cs="Calibri"/>
                <w:b/>
                <w:bCs/>
                <w:color w:val="000000"/>
              </w:rPr>
              <w:t>Additional Notes</w:t>
            </w:r>
          </w:p>
        </w:tc>
      </w:tr>
      <w:tr w:rsidR="00352F5A" w:rsidRPr="00352F5A" w14:paraId="2572686D" w14:textId="77777777" w:rsidTr="00352F5A">
        <w:trPr>
          <w:trHeight w:val="288"/>
        </w:trPr>
        <w:tc>
          <w:tcPr>
            <w:tcW w:w="900" w:type="dxa"/>
            <w:shd w:val="clear" w:color="auto" w:fill="auto"/>
            <w:noWrap/>
            <w:vAlign w:val="bottom"/>
            <w:hideMark/>
          </w:tcPr>
          <w:p w14:paraId="7CC250FA"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47</w:t>
            </w:r>
          </w:p>
        </w:tc>
        <w:tc>
          <w:tcPr>
            <w:tcW w:w="1900" w:type="dxa"/>
            <w:shd w:val="clear" w:color="auto" w:fill="auto"/>
            <w:noWrap/>
            <w:vAlign w:val="bottom"/>
            <w:hideMark/>
          </w:tcPr>
          <w:p w14:paraId="45A98CDE"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0</w:t>
            </w:r>
          </w:p>
        </w:tc>
        <w:tc>
          <w:tcPr>
            <w:tcW w:w="3580" w:type="dxa"/>
            <w:shd w:val="clear" w:color="auto" w:fill="auto"/>
            <w:noWrap/>
            <w:vAlign w:val="bottom"/>
            <w:hideMark/>
          </w:tcPr>
          <w:p w14:paraId="148DF8D8"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Swain and Williams 2008: Table 1.4.3</w:t>
            </w:r>
          </w:p>
        </w:tc>
        <w:tc>
          <w:tcPr>
            <w:tcW w:w="3425" w:type="dxa"/>
            <w:shd w:val="clear" w:color="auto" w:fill="auto"/>
            <w:vAlign w:val="bottom"/>
            <w:hideMark/>
          </w:tcPr>
          <w:p w14:paraId="259021EE"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2A09706E" w14:textId="77777777" w:rsidTr="00352F5A">
        <w:trPr>
          <w:trHeight w:val="288"/>
        </w:trPr>
        <w:tc>
          <w:tcPr>
            <w:tcW w:w="900" w:type="dxa"/>
            <w:shd w:val="clear" w:color="auto" w:fill="auto"/>
            <w:noWrap/>
            <w:vAlign w:val="bottom"/>
            <w:hideMark/>
          </w:tcPr>
          <w:p w14:paraId="311CE395"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60</w:t>
            </w:r>
          </w:p>
        </w:tc>
        <w:tc>
          <w:tcPr>
            <w:tcW w:w="1900" w:type="dxa"/>
            <w:shd w:val="clear" w:color="auto" w:fill="auto"/>
            <w:noWrap/>
            <w:vAlign w:val="bottom"/>
            <w:hideMark/>
          </w:tcPr>
          <w:p w14:paraId="3C5397A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9306</w:t>
            </w:r>
          </w:p>
        </w:tc>
        <w:tc>
          <w:tcPr>
            <w:tcW w:w="3580" w:type="dxa"/>
            <w:shd w:val="clear" w:color="auto" w:fill="auto"/>
            <w:noWrap/>
            <w:vAlign w:val="bottom"/>
            <w:hideMark/>
          </w:tcPr>
          <w:p w14:paraId="6DECE6C8"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Swain and Williams 2008: Table 1.4.3</w:t>
            </w:r>
          </w:p>
        </w:tc>
        <w:tc>
          <w:tcPr>
            <w:tcW w:w="3425" w:type="dxa"/>
            <w:shd w:val="clear" w:color="auto" w:fill="auto"/>
            <w:vAlign w:val="bottom"/>
            <w:hideMark/>
          </w:tcPr>
          <w:p w14:paraId="345E8B0E"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2BDD3F4A" w14:textId="77777777" w:rsidTr="00352F5A">
        <w:trPr>
          <w:trHeight w:val="288"/>
        </w:trPr>
        <w:tc>
          <w:tcPr>
            <w:tcW w:w="900" w:type="dxa"/>
            <w:shd w:val="clear" w:color="auto" w:fill="auto"/>
            <w:noWrap/>
            <w:vAlign w:val="bottom"/>
            <w:hideMark/>
          </w:tcPr>
          <w:p w14:paraId="472AE55B"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110</w:t>
            </w:r>
          </w:p>
        </w:tc>
        <w:tc>
          <w:tcPr>
            <w:tcW w:w="1900" w:type="dxa"/>
            <w:shd w:val="clear" w:color="auto" w:fill="auto"/>
            <w:noWrap/>
            <w:vAlign w:val="bottom"/>
            <w:hideMark/>
          </w:tcPr>
          <w:p w14:paraId="53ADB324"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25844</w:t>
            </w:r>
          </w:p>
        </w:tc>
        <w:tc>
          <w:tcPr>
            <w:tcW w:w="3580" w:type="dxa"/>
            <w:shd w:val="clear" w:color="auto" w:fill="auto"/>
            <w:noWrap/>
            <w:vAlign w:val="bottom"/>
            <w:hideMark/>
          </w:tcPr>
          <w:p w14:paraId="49BE592C"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Swain and Williams 2008: Table 1.4.3</w:t>
            </w:r>
          </w:p>
        </w:tc>
        <w:tc>
          <w:tcPr>
            <w:tcW w:w="3425" w:type="dxa"/>
            <w:shd w:val="clear" w:color="auto" w:fill="auto"/>
            <w:vAlign w:val="bottom"/>
            <w:hideMark/>
          </w:tcPr>
          <w:p w14:paraId="266FD8CF"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115C07ED" w14:textId="77777777" w:rsidTr="00352F5A">
        <w:trPr>
          <w:trHeight w:val="288"/>
        </w:trPr>
        <w:tc>
          <w:tcPr>
            <w:tcW w:w="900" w:type="dxa"/>
            <w:shd w:val="clear" w:color="auto" w:fill="auto"/>
            <w:noWrap/>
            <w:vAlign w:val="bottom"/>
            <w:hideMark/>
          </w:tcPr>
          <w:p w14:paraId="61D1B54D"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200</w:t>
            </w:r>
          </w:p>
        </w:tc>
        <w:tc>
          <w:tcPr>
            <w:tcW w:w="1900" w:type="dxa"/>
            <w:shd w:val="clear" w:color="auto" w:fill="auto"/>
            <w:noWrap/>
            <w:vAlign w:val="bottom"/>
            <w:hideMark/>
          </w:tcPr>
          <w:p w14:paraId="45252663"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30632</w:t>
            </w:r>
          </w:p>
        </w:tc>
        <w:tc>
          <w:tcPr>
            <w:tcW w:w="3580" w:type="dxa"/>
            <w:shd w:val="clear" w:color="auto" w:fill="auto"/>
            <w:noWrap/>
            <w:vAlign w:val="bottom"/>
            <w:hideMark/>
          </w:tcPr>
          <w:p w14:paraId="3D3E6E85"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Swain and Williams 2008: Table 1.4.3</w:t>
            </w:r>
          </w:p>
        </w:tc>
        <w:tc>
          <w:tcPr>
            <w:tcW w:w="3425" w:type="dxa"/>
            <w:shd w:val="clear" w:color="auto" w:fill="auto"/>
            <w:vAlign w:val="bottom"/>
            <w:hideMark/>
          </w:tcPr>
          <w:p w14:paraId="1F22B3E5"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3D6B04BC" w14:textId="77777777" w:rsidTr="00352F5A">
        <w:trPr>
          <w:trHeight w:val="864"/>
        </w:trPr>
        <w:tc>
          <w:tcPr>
            <w:tcW w:w="900" w:type="dxa"/>
            <w:shd w:val="clear" w:color="auto" w:fill="auto"/>
            <w:noWrap/>
            <w:vAlign w:val="bottom"/>
            <w:hideMark/>
          </w:tcPr>
          <w:p w14:paraId="12A8B743"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lastRenderedPageBreak/>
              <w:t>400</w:t>
            </w:r>
          </w:p>
        </w:tc>
        <w:tc>
          <w:tcPr>
            <w:tcW w:w="1900" w:type="dxa"/>
            <w:shd w:val="clear" w:color="auto" w:fill="auto"/>
            <w:noWrap/>
            <w:vAlign w:val="bottom"/>
            <w:hideMark/>
          </w:tcPr>
          <w:p w14:paraId="6D8B469A"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0</w:t>
            </w:r>
          </w:p>
        </w:tc>
        <w:tc>
          <w:tcPr>
            <w:tcW w:w="3580" w:type="dxa"/>
            <w:shd w:val="clear" w:color="auto" w:fill="auto"/>
            <w:noWrap/>
            <w:vAlign w:val="bottom"/>
            <w:hideMark/>
          </w:tcPr>
          <w:p w14:paraId="132063CE" w14:textId="13C9DAEA"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5CA19200"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Londinium served as a focus for small towns in the area but was virtually uninhabited</w:t>
            </w:r>
          </w:p>
        </w:tc>
      </w:tr>
      <w:tr w:rsidR="00352F5A" w:rsidRPr="00352F5A" w14:paraId="532182F9" w14:textId="77777777" w:rsidTr="00352F5A">
        <w:trPr>
          <w:trHeight w:val="288"/>
        </w:trPr>
        <w:tc>
          <w:tcPr>
            <w:tcW w:w="900" w:type="dxa"/>
            <w:shd w:val="clear" w:color="auto" w:fill="auto"/>
            <w:noWrap/>
            <w:vAlign w:val="bottom"/>
            <w:hideMark/>
          </w:tcPr>
          <w:p w14:paraId="4DA16801"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500</w:t>
            </w:r>
          </w:p>
        </w:tc>
        <w:tc>
          <w:tcPr>
            <w:tcW w:w="1900" w:type="dxa"/>
            <w:shd w:val="clear" w:color="auto" w:fill="auto"/>
            <w:noWrap/>
            <w:vAlign w:val="bottom"/>
            <w:hideMark/>
          </w:tcPr>
          <w:p w14:paraId="441FC1AF"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0</w:t>
            </w:r>
          </w:p>
        </w:tc>
        <w:tc>
          <w:tcPr>
            <w:tcW w:w="3580" w:type="dxa"/>
            <w:shd w:val="clear" w:color="auto" w:fill="auto"/>
            <w:noWrap/>
            <w:vAlign w:val="bottom"/>
            <w:hideMark/>
          </w:tcPr>
          <w:p w14:paraId="11562FD1" w14:textId="46FFF03B"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Vince 1990; Keene 200</w:t>
            </w:r>
            <w:r w:rsidR="00A9012A">
              <w:rPr>
                <w:rFonts w:ascii="Calibri" w:eastAsia="Times New Roman" w:hAnsi="Calibri" w:cs="Calibri"/>
                <w:color w:val="000000"/>
              </w:rPr>
              <w:t>0</w:t>
            </w:r>
          </w:p>
        </w:tc>
        <w:tc>
          <w:tcPr>
            <w:tcW w:w="3425" w:type="dxa"/>
            <w:shd w:val="clear" w:color="auto" w:fill="auto"/>
            <w:vAlign w:val="bottom"/>
            <w:hideMark/>
          </w:tcPr>
          <w:p w14:paraId="32752537" w14:textId="0E72EEFC" w:rsidR="00352F5A" w:rsidRPr="00352F5A" w:rsidRDefault="00352F5A" w:rsidP="00352F5A">
            <w:pPr>
              <w:spacing w:after="0" w:line="240" w:lineRule="auto"/>
              <w:rPr>
                <w:rFonts w:ascii="Calibri" w:eastAsia="Times New Roman" w:hAnsi="Calibri" w:cs="Calibri"/>
                <w:color w:val="000000"/>
              </w:rPr>
            </w:pPr>
            <w:r>
              <w:rPr>
                <w:rFonts w:ascii="Calibri" w:eastAsia="Times New Roman" w:hAnsi="Calibri" w:cs="Calibri"/>
                <w:color w:val="000000"/>
              </w:rPr>
              <w:t>Little evidence of occupation in the 6</w:t>
            </w:r>
            <w:r w:rsidRPr="00352F5A">
              <w:rPr>
                <w:rFonts w:ascii="Calibri" w:eastAsia="Times New Roman" w:hAnsi="Calibri" w:cs="Calibri"/>
                <w:color w:val="000000"/>
                <w:vertAlign w:val="superscript"/>
              </w:rPr>
              <w:t>th</w:t>
            </w:r>
            <w:r>
              <w:rPr>
                <w:rFonts w:ascii="Calibri" w:eastAsia="Times New Roman" w:hAnsi="Calibri" w:cs="Calibri"/>
                <w:color w:val="000000"/>
              </w:rPr>
              <w:t xml:space="preserve"> century CE</w:t>
            </w:r>
          </w:p>
        </w:tc>
      </w:tr>
      <w:tr w:rsidR="00352F5A" w:rsidRPr="00352F5A" w14:paraId="357B3475" w14:textId="77777777" w:rsidTr="00352F5A">
        <w:trPr>
          <w:trHeight w:val="576"/>
        </w:trPr>
        <w:tc>
          <w:tcPr>
            <w:tcW w:w="900" w:type="dxa"/>
            <w:shd w:val="clear" w:color="auto" w:fill="auto"/>
            <w:noWrap/>
            <w:vAlign w:val="bottom"/>
            <w:hideMark/>
          </w:tcPr>
          <w:p w14:paraId="47AA7C0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601</w:t>
            </w:r>
          </w:p>
        </w:tc>
        <w:tc>
          <w:tcPr>
            <w:tcW w:w="1900" w:type="dxa"/>
            <w:shd w:val="clear" w:color="auto" w:fill="auto"/>
            <w:noWrap/>
            <w:vAlign w:val="bottom"/>
            <w:hideMark/>
          </w:tcPr>
          <w:p w14:paraId="7265C048"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7500</w:t>
            </w:r>
          </w:p>
        </w:tc>
        <w:tc>
          <w:tcPr>
            <w:tcW w:w="3580" w:type="dxa"/>
            <w:shd w:val="clear" w:color="auto" w:fill="auto"/>
            <w:noWrap/>
            <w:vAlign w:val="bottom"/>
            <w:hideMark/>
          </w:tcPr>
          <w:p w14:paraId="448E87E3" w14:textId="6ACA09F9"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r w:rsidRPr="00352F5A">
              <w:rPr>
                <w:rFonts w:ascii="Calibri" w:eastAsia="Times New Roman" w:hAnsi="Calibri" w:cs="Calibri"/>
                <w:color w:val="000000"/>
              </w:rPr>
              <w:t>:187</w:t>
            </w:r>
          </w:p>
        </w:tc>
        <w:tc>
          <w:tcPr>
            <w:tcW w:w="3425" w:type="dxa"/>
            <w:shd w:val="clear" w:color="auto" w:fill="auto"/>
            <w:vAlign w:val="bottom"/>
            <w:hideMark/>
          </w:tcPr>
          <w:p w14:paraId="2AFFE183" w14:textId="0513FA4A"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Pope </w:t>
            </w:r>
            <w:r>
              <w:rPr>
                <w:rFonts w:ascii="Calibri" w:eastAsia="Times New Roman" w:hAnsi="Calibri" w:cs="Calibri"/>
                <w:color w:val="000000"/>
              </w:rPr>
              <w:t>Gregory envisaged</w:t>
            </w:r>
            <w:r w:rsidRPr="00352F5A">
              <w:rPr>
                <w:rFonts w:ascii="Calibri" w:eastAsia="Times New Roman" w:hAnsi="Calibri" w:cs="Calibri"/>
                <w:color w:val="000000"/>
              </w:rPr>
              <w:t xml:space="preserve"> London seat of premartial see</w:t>
            </w:r>
            <w:r>
              <w:rPr>
                <w:rFonts w:ascii="Calibri" w:eastAsia="Times New Roman" w:hAnsi="Calibri" w:cs="Calibri"/>
                <w:color w:val="000000"/>
              </w:rPr>
              <w:t xml:space="preserve"> of England</w:t>
            </w:r>
          </w:p>
        </w:tc>
      </w:tr>
      <w:tr w:rsidR="00352F5A" w:rsidRPr="00352F5A" w14:paraId="297820CD" w14:textId="77777777" w:rsidTr="00352F5A">
        <w:trPr>
          <w:trHeight w:val="864"/>
        </w:trPr>
        <w:tc>
          <w:tcPr>
            <w:tcW w:w="900" w:type="dxa"/>
            <w:shd w:val="clear" w:color="auto" w:fill="auto"/>
            <w:noWrap/>
            <w:vAlign w:val="bottom"/>
            <w:hideMark/>
          </w:tcPr>
          <w:p w14:paraId="52984C7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680</w:t>
            </w:r>
          </w:p>
        </w:tc>
        <w:tc>
          <w:tcPr>
            <w:tcW w:w="1900" w:type="dxa"/>
            <w:shd w:val="clear" w:color="auto" w:fill="auto"/>
            <w:noWrap/>
            <w:vAlign w:val="bottom"/>
            <w:hideMark/>
          </w:tcPr>
          <w:p w14:paraId="37BB2509"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8000</w:t>
            </w:r>
          </w:p>
        </w:tc>
        <w:tc>
          <w:tcPr>
            <w:tcW w:w="3580" w:type="dxa"/>
            <w:shd w:val="clear" w:color="auto" w:fill="auto"/>
            <w:noWrap/>
            <w:vAlign w:val="bottom"/>
            <w:hideMark/>
          </w:tcPr>
          <w:p w14:paraId="2188AB01" w14:textId="2B70F348"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13150BF3" w14:textId="4C520AAB"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London is an important commercial settlement to the Bishop of Kent who did business there</w:t>
            </w:r>
          </w:p>
        </w:tc>
      </w:tr>
      <w:tr w:rsidR="00352F5A" w:rsidRPr="00352F5A" w14:paraId="4A25A8E4" w14:textId="77777777" w:rsidTr="00352F5A">
        <w:trPr>
          <w:trHeight w:val="576"/>
        </w:trPr>
        <w:tc>
          <w:tcPr>
            <w:tcW w:w="900" w:type="dxa"/>
            <w:shd w:val="clear" w:color="auto" w:fill="auto"/>
            <w:noWrap/>
            <w:vAlign w:val="bottom"/>
            <w:hideMark/>
          </w:tcPr>
          <w:p w14:paraId="008F22CE"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700</w:t>
            </w:r>
          </w:p>
        </w:tc>
        <w:tc>
          <w:tcPr>
            <w:tcW w:w="1900" w:type="dxa"/>
            <w:shd w:val="clear" w:color="auto" w:fill="auto"/>
            <w:noWrap/>
            <w:vAlign w:val="bottom"/>
            <w:hideMark/>
          </w:tcPr>
          <w:p w14:paraId="0E36F38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9000</w:t>
            </w:r>
          </w:p>
        </w:tc>
        <w:tc>
          <w:tcPr>
            <w:tcW w:w="3580" w:type="dxa"/>
            <w:shd w:val="clear" w:color="auto" w:fill="auto"/>
            <w:noWrap/>
            <w:vAlign w:val="bottom"/>
            <w:hideMark/>
          </w:tcPr>
          <w:p w14:paraId="6D287E51" w14:textId="3C795F34"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4582E8B1"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London is described as a major commercial center</w:t>
            </w:r>
          </w:p>
        </w:tc>
      </w:tr>
      <w:tr w:rsidR="00352F5A" w:rsidRPr="00352F5A" w14:paraId="6A29AB65" w14:textId="77777777" w:rsidTr="00352F5A">
        <w:trPr>
          <w:trHeight w:val="576"/>
        </w:trPr>
        <w:tc>
          <w:tcPr>
            <w:tcW w:w="900" w:type="dxa"/>
            <w:shd w:val="clear" w:color="auto" w:fill="auto"/>
            <w:noWrap/>
            <w:vAlign w:val="bottom"/>
            <w:hideMark/>
          </w:tcPr>
          <w:p w14:paraId="21CCFD75"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800</w:t>
            </w:r>
          </w:p>
        </w:tc>
        <w:tc>
          <w:tcPr>
            <w:tcW w:w="1900" w:type="dxa"/>
            <w:shd w:val="clear" w:color="auto" w:fill="auto"/>
            <w:noWrap/>
            <w:vAlign w:val="bottom"/>
            <w:hideMark/>
          </w:tcPr>
          <w:p w14:paraId="5024480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10000</w:t>
            </w:r>
          </w:p>
        </w:tc>
        <w:tc>
          <w:tcPr>
            <w:tcW w:w="3580" w:type="dxa"/>
            <w:shd w:val="clear" w:color="auto" w:fill="auto"/>
            <w:noWrap/>
            <w:vAlign w:val="bottom"/>
            <w:hideMark/>
          </w:tcPr>
          <w:p w14:paraId="1AECC655" w14:textId="78FEE7A5"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088179C8" w14:textId="1F169718"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rough estimate for </w:t>
            </w:r>
            <w:r w:rsidR="005C1D44" w:rsidRPr="00352F5A">
              <w:rPr>
                <w:rFonts w:ascii="Calibri" w:eastAsia="Times New Roman" w:hAnsi="Calibri" w:cs="Calibri"/>
                <w:color w:val="000000"/>
              </w:rPr>
              <w:t>commercial</w:t>
            </w:r>
            <w:r w:rsidRPr="00352F5A">
              <w:rPr>
                <w:rFonts w:ascii="Calibri" w:eastAsia="Times New Roman" w:hAnsi="Calibri" w:cs="Calibri"/>
                <w:color w:val="000000"/>
              </w:rPr>
              <w:t xml:space="preserve"> London based on historic documents</w:t>
            </w:r>
          </w:p>
        </w:tc>
      </w:tr>
      <w:tr w:rsidR="00352F5A" w:rsidRPr="00352F5A" w14:paraId="1E10E7AA" w14:textId="77777777" w:rsidTr="00352F5A">
        <w:trPr>
          <w:trHeight w:val="576"/>
        </w:trPr>
        <w:tc>
          <w:tcPr>
            <w:tcW w:w="900" w:type="dxa"/>
            <w:shd w:val="clear" w:color="auto" w:fill="auto"/>
            <w:noWrap/>
            <w:vAlign w:val="bottom"/>
            <w:hideMark/>
          </w:tcPr>
          <w:p w14:paraId="5BA1354E"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1100</w:t>
            </w:r>
          </w:p>
        </w:tc>
        <w:tc>
          <w:tcPr>
            <w:tcW w:w="1900" w:type="dxa"/>
            <w:shd w:val="clear" w:color="auto" w:fill="auto"/>
            <w:noWrap/>
            <w:vAlign w:val="bottom"/>
            <w:hideMark/>
          </w:tcPr>
          <w:p w14:paraId="5286D597"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20000</w:t>
            </w:r>
          </w:p>
        </w:tc>
        <w:tc>
          <w:tcPr>
            <w:tcW w:w="3580" w:type="dxa"/>
            <w:shd w:val="clear" w:color="auto" w:fill="auto"/>
            <w:noWrap/>
            <w:vAlign w:val="bottom"/>
            <w:hideMark/>
          </w:tcPr>
          <w:p w14:paraId="19BCDD0C" w14:textId="1C16E27F"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7D78CB01"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twice as populous as the next largest town in the region</w:t>
            </w:r>
          </w:p>
        </w:tc>
      </w:tr>
      <w:tr w:rsidR="00352F5A" w:rsidRPr="00352F5A" w14:paraId="66F520FD" w14:textId="77777777" w:rsidTr="00352F5A">
        <w:trPr>
          <w:trHeight w:val="288"/>
        </w:trPr>
        <w:tc>
          <w:tcPr>
            <w:tcW w:w="900" w:type="dxa"/>
            <w:shd w:val="clear" w:color="auto" w:fill="auto"/>
            <w:noWrap/>
            <w:vAlign w:val="bottom"/>
            <w:hideMark/>
          </w:tcPr>
          <w:p w14:paraId="099439CE"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1200</w:t>
            </w:r>
          </w:p>
        </w:tc>
        <w:tc>
          <w:tcPr>
            <w:tcW w:w="1900" w:type="dxa"/>
            <w:shd w:val="clear" w:color="auto" w:fill="auto"/>
            <w:noWrap/>
            <w:vAlign w:val="bottom"/>
            <w:hideMark/>
          </w:tcPr>
          <w:p w14:paraId="167A4D89"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w:t>
            </w:r>
          </w:p>
        </w:tc>
        <w:tc>
          <w:tcPr>
            <w:tcW w:w="3580" w:type="dxa"/>
            <w:shd w:val="clear" w:color="auto" w:fill="auto"/>
            <w:noWrap/>
            <w:vAlign w:val="bottom"/>
            <w:hideMark/>
          </w:tcPr>
          <w:p w14:paraId="6CFD2EFF" w14:textId="3F8EB38E"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Keene 200</w:t>
            </w:r>
            <w:r w:rsidR="00A9012A">
              <w:rPr>
                <w:rFonts w:ascii="Calibri" w:eastAsia="Times New Roman" w:hAnsi="Calibri" w:cs="Calibri"/>
                <w:color w:val="000000"/>
              </w:rPr>
              <w:t>0</w:t>
            </w:r>
          </w:p>
        </w:tc>
        <w:tc>
          <w:tcPr>
            <w:tcW w:w="3425" w:type="dxa"/>
            <w:shd w:val="clear" w:color="auto" w:fill="auto"/>
            <w:vAlign w:val="bottom"/>
            <w:hideMark/>
          </w:tcPr>
          <w:p w14:paraId="4800EF9C"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1E0B9F09" w14:textId="77777777" w:rsidTr="00352F5A">
        <w:trPr>
          <w:trHeight w:val="576"/>
        </w:trPr>
        <w:tc>
          <w:tcPr>
            <w:tcW w:w="900" w:type="dxa"/>
            <w:shd w:val="clear" w:color="auto" w:fill="auto"/>
            <w:noWrap/>
            <w:vAlign w:val="bottom"/>
            <w:hideMark/>
          </w:tcPr>
          <w:p w14:paraId="64FF8AA3"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1300</w:t>
            </w:r>
          </w:p>
        </w:tc>
        <w:tc>
          <w:tcPr>
            <w:tcW w:w="1900" w:type="dxa"/>
            <w:shd w:val="clear" w:color="auto" w:fill="auto"/>
            <w:noWrap/>
            <w:vAlign w:val="bottom"/>
            <w:hideMark/>
          </w:tcPr>
          <w:p w14:paraId="3A766B4D"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80000</w:t>
            </w:r>
          </w:p>
        </w:tc>
        <w:tc>
          <w:tcPr>
            <w:tcW w:w="3580" w:type="dxa"/>
            <w:shd w:val="clear" w:color="auto" w:fill="auto"/>
            <w:noWrap/>
            <w:vAlign w:val="bottom"/>
            <w:hideMark/>
          </w:tcPr>
          <w:p w14:paraId="6BFF4BE0" w14:textId="57527B7B"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Barron 200</w:t>
            </w:r>
            <w:r w:rsidR="00A9012A">
              <w:rPr>
                <w:rFonts w:ascii="Calibri" w:eastAsia="Times New Roman" w:hAnsi="Calibri" w:cs="Calibri"/>
                <w:color w:val="000000"/>
              </w:rPr>
              <w:t>0</w:t>
            </w:r>
            <w:r w:rsidRPr="00352F5A">
              <w:rPr>
                <w:rFonts w:ascii="Calibri" w:eastAsia="Times New Roman" w:hAnsi="Calibri" w:cs="Calibri"/>
                <w:color w:val="000000"/>
              </w:rPr>
              <w:t>:396</w:t>
            </w:r>
          </w:p>
        </w:tc>
        <w:tc>
          <w:tcPr>
            <w:tcW w:w="3425" w:type="dxa"/>
            <w:shd w:val="clear" w:color="auto" w:fill="auto"/>
            <w:vAlign w:val="bottom"/>
            <w:hideMark/>
          </w:tcPr>
          <w:p w14:paraId="3C0EC796"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five times the next most populous town (using Barron's lower estimate)</w:t>
            </w:r>
          </w:p>
        </w:tc>
      </w:tr>
      <w:tr w:rsidR="00352F5A" w:rsidRPr="00352F5A" w14:paraId="764DD711" w14:textId="77777777" w:rsidTr="00352F5A">
        <w:trPr>
          <w:trHeight w:val="576"/>
        </w:trPr>
        <w:tc>
          <w:tcPr>
            <w:tcW w:w="900" w:type="dxa"/>
            <w:shd w:val="clear" w:color="auto" w:fill="auto"/>
            <w:noWrap/>
            <w:vAlign w:val="bottom"/>
            <w:hideMark/>
          </w:tcPr>
          <w:p w14:paraId="3EE0D21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1400</w:t>
            </w:r>
          </w:p>
        </w:tc>
        <w:tc>
          <w:tcPr>
            <w:tcW w:w="1900" w:type="dxa"/>
            <w:shd w:val="clear" w:color="auto" w:fill="auto"/>
            <w:noWrap/>
            <w:vAlign w:val="bottom"/>
            <w:hideMark/>
          </w:tcPr>
          <w:p w14:paraId="51E7C00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w:t>
            </w:r>
          </w:p>
        </w:tc>
        <w:tc>
          <w:tcPr>
            <w:tcW w:w="3580" w:type="dxa"/>
            <w:shd w:val="clear" w:color="auto" w:fill="auto"/>
            <w:noWrap/>
            <w:vAlign w:val="bottom"/>
            <w:hideMark/>
          </w:tcPr>
          <w:p w14:paraId="42BF7F73" w14:textId="56ED1CC0"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Barron 200</w:t>
            </w:r>
            <w:r w:rsidR="00A9012A">
              <w:rPr>
                <w:rFonts w:ascii="Calibri" w:eastAsia="Times New Roman" w:hAnsi="Calibri" w:cs="Calibri"/>
                <w:color w:val="000000"/>
              </w:rPr>
              <w:t>0</w:t>
            </w:r>
            <w:r w:rsidRPr="00352F5A">
              <w:rPr>
                <w:rFonts w:ascii="Calibri" w:eastAsia="Times New Roman" w:hAnsi="Calibri" w:cs="Calibri"/>
                <w:color w:val="000000"/>
              </w:rPr>
              <w:t>:400</w:t>
            </w:r>
          </w:p>
        </w:tc>
        <w:tc>
          <w:tcPr>
            <w:tcW w:w="3425" w:type="dxa"/>
            <w:shd w:val="clear" w:color="auto" w:fill="auto"/>
            <w:vAlign w:val="bottom"/>
            <w:hideMark/>
          </w:tcPr>
          <w:p w14:paraId="4789389E"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post-plague population decreased by as much as half</w:t>
            </w:r>
          </w:p>
        </w:tc>
      </w:tr>
      <w:tr w:rsidR="00352F5A" w:rsidRPr="00352F5A" w14:paraId="7B9C56E1" w14:textId="77777777" w:rsidTr="00352F5A">
        <w:trPr>
          <w:trHeight w:val="288"/>
        </w:trPr>
        <w:tc>
          <w:tcPr>
            <w:tcW w:w="900" w:type="dxa"/>
            <w:shd w:val="clear" w:color="auto" w:fill="auto"/>
            <w:noWrap/>
            <w:vAlign w:val="bottom"/>
            <w:hideMark/>
          </w:tcPr>
          <w:p w14:paraId="2340A6EE"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1450</w:t>
            </w:r>
          </w:p>
        </w:tc>
        <w:tc>
          <w:tcPr>
            <w:tcW w:w="1900" w:type="dxa"/>
            <w:shd w:val="clear" w:color="auto" w:fill="auto"/>
            <w:noWrap/>
            <w:vAlign w:val="bottom"/>
            <w:hideMark/>
          </w:tcPr>
          <w:p w14:paraId="0250C6C4"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w:t>
            </w:r>
          </w:p>
        </w:tc>
        <w:tc>
          <w:tcPr>
            <w:tcW w:w="3580" w:type="dxa"/>
            <w:shd w:val="clear" w:color="auto" w:fill="auto"/>
            <w:noWrap/>
            <w:vAlign w:val="bottom"/>
            <w:hideMark/>
          </w:tcPr>
          <w:p w14:paraId="6FE5F98F" w14:textId="5C146A99"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Barron 200</w:t>
            </w:r>
            <w:r w:rsidR="00A9012A">
              <w:rPr>
                <w:rFonts w:ascii="Calibri" w:eastAsia="Times New Roman" w:hAnsi="Calibri" w:cs="Calibri"/>
                <w:color w:val="000000"/>
              </w:rPr>
              <w:t>0</w:t>
            </w:r>
            <w:r w:rsidRPr="00352F5A">
              <w:rPr>
                <w:rFonts w:ascii="Calibri" w:eastAsia="Times New Roman" w:hAnsi="Calibri" w:cs="Calibri"/>
                <w:color w:val="000000"/>
              </w:rPr>
              <w:t>:400</w:t>
            </w:r>
          </w:p>
        </w:tc>
        <w:tc>
          <w:tcPr>
            <w:tcW w:w="3425" w:type="dxa"/>
            <w:shd w:val="clear" w:color="auto" w:fill="auto"/>
            <w:vAlign w:val="bottom"/>
            <w:hideMark/>
          </w:tcPr>
          <w:p w14:paraId="64A3D12B"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2ED4FE43" w14:textId="77777777" w:rsidTr="00352F5A">
        <w:trPr>
          <w:trHeight w:val="288"/>
        </w:trPr>
        <w:tc>
          <w:tcPr>
            <w:tcW w:w="900" w:type="dxa"/>
            <w:shd w:val="clear" w:color="auto" w:fill="auto"/>
            <w:noWrap/>
            <w:vAlign w:val="bottom"/>
            <w:hideMark/>
          </w:tcPr>
          <w:p w14:paraId="37BDE409"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1499</w:t>
            </w:r>
          </w:p>
        </w:tc>
        <w:tc>
          <w:tcPr>
            <w:tcW w:w="1900" w:type="dxa"/>
            <w:shd w:val="clear" w:color="auto" w:fill="auto"/>
            <w:noWrap/>
            <w:vAlign w:val="bottom"/>
            <w:hideMark/>
          </w:tcPr>
          <w:p w14:paraId="0AE1EF23"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w:t>
            </w:r>
          </w:p>
        </w:tc>
        <w:tc>
          <w:tcPr>
            <w:tcW w:w="3580" w:type="dxa"/>
            <w:shd w:val="clear" w:color="auto" w:fill="auto"/>
            <w:noWrap/>
            <w:vAlign w:val="bottom"/>
            <w:hideMark/>
          </w:tcPr>
          <w:p w14:paraId="189FB83B" w14:textId="3EB27A95"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Barron 200</w:t>
            </w:r>
            <w:r w:rsidR="00A9012A">
              <w:rPr>
                <w:rFonts w:ascii="Calibri" w:eastAsia="Times New Roman" w:hAnsi="Calibri" w:cs="Calibri"/>
                <w:color w:val="000000"/>
              </w:rPr>
              <w:t>0</w:t>
            </w:r>
            <w:r w:rsidRPr="00352F5A">
              <w:rPr>
                <w:rFonts w:ascii="Calibri" w:eastAsia="Times New Roman" w:hAnsi="Calibri" w:cs="Calibri"/>
                <w:color w:val="000000"/>
              </w:rPr>
              <w:t>:400</w:t>
            </w:r>
          </w:p>
        </w:tc>
        <w:tc>
          <w:tcPr>
            <w:tcW w:w="3425" w:type="dxa"/>
            <w:shd w:val="clear" w:color="auto" w:fill="auto"/>
            <w:vAlign w:val="bottom"/>
            <w:hideMark/>
          </w:tcPr>
          <w:p w14:paraId="426B70D9"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64CD9DBA" w14:textId="77777777" w:rsidTr="00352F5A">
        <w:trPr>
          <w:trHeight w:val="288"/>
        </w:trPr>
        <w:tc>
          <w:tcPr>
            <w:tcW w:w="900" w:type="dxa"/>
            <w:shd w:val="clear" w:color="auto" w:fill="auto"/>
            <w:noWrap/>
            <w:vAlign w:val="bottom"/>
            <w:hideMark/>
          </w:tcPr>
          <w:p w14:paraId="3C2B2A7B"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1501</w:t>
            </w:r>
          </w:p>
        </w:tc>
        <w:tc>
          <w:tcPr>
            <w:tcW w:w="1900" w:type="dxa"/>
            <w:shd w:val="clear" w:color="auto" w:fill="auto"/>
            <w:noWrap/>
            <w:vAlign w:val="bottom"/>
            <w:hideMark/>
          </w:tcPr>
          <w:p w14:paraId="5F0977DD"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w:t>
            </w:r>
          </w:p>
        </w:tc>
        <w:tc>
          <w:tcPr>
            <w:tcW w:w="3580" w:type="dxa"/>
            <w:shd w:val="clear" w:color="auto" w:fill="auto"/>
            <w:noWrap/>
            <w:vAlign w:val="bottom"/>
            <w:hideMark/>
          </w:tcPr>
          <w:p w14:paraId="0948488F" w14:textId="33DDFEA3"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Barron 200</w:t>
            </w:r>
            <w:r w:rsidR="00A9012A">
              <w:rPr>
                <w:rFonts w:ascii="Calibri" w:eastAsia="Times New Roman" w:hAnsi="Calibri" w:cs="Calibri"/>
                <w:color w:val="000000"/>
              </w:rPr>
              <w:t>0</w:t>
            </w:r>
            <w:r w:rsidRPr="00352F5A">
              <w:rPr>
                <w:rFonts w:ascii="Calibri" w:eastAsia="Times New Roman" w:hAnsi="Calibri" w:cs="Calibri"/>
                <w:color w:val="000000"/>
              </w:rPr>
              <w:t>:400</w:t>
            </w:r>
          </w:p>
        </w:tc>
        <w:tc>
          <w:tcPr>
            <w:tcW w:w="3425" w:type="dxa"/>
            <w:shd w:val="clear" w:color="auto" w:fill="auto"/>
            <w:vAlign w:val="bottom"/>
            <w:hideMark/>
          </w:tcPr>
          <w:p w14:paraId="35143F50"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70266F09" w14:textId="77777777" w:rsidTr="00352F5A">
        <w:trPr>
          <w:trHeight w:val="288"/>
        </w:trPr>
        <w:tc>
          <w:tcPr>
            <w:tcW w:w="900" w:type="dxa"/>
            <w:shd w:val="clear" w:color="auto" w:fill="auto"/>
            <w:noWrap/>
            <w:vAlign w:val="bottom"/>
            <w:hideMark/>
          </w:tcPr>
          <w:p w14:paraId="3F28D537"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1550</w:t>
            </w:r>
          </w:p>
        </w:tc>
        <w:tc>
          <w:tcPr>
            <w:tcW w:w="1900" w:type="dxa"/>
            <w:shd w:val="clear" w:color="auto" w:fill="auto"/>
            <w:noWrap/>
            <w:vAlign w:val="bottom"/>
            <w:hideMark/>
          </w:tcPr>
          <w:p w14:paraId="1C88875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75000</w:t>
            </w:r>
          </w:p>
        </w:tc>
        <w:tc>
          <w:tcPr>
            <w:tcW w:w="3580" w:type="dxa"/>
            <w:shd w:val="clear" w:color="auto" w:fill="auto"/>
            <w:noWrap/>
            <w:vAlign w:val="bottom"/>
            <w:hideMark/>
          </w:tcPr>
          <w:p w14:paraId="3CBD88DF" w14:textId="1F46CBA6"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Boulton </w:t>
            </w:r>
            <w:proofErr w:type="gramStart"/>
            <w:r w:rsidRPr="00352F5A">
              <w:rPr>
                <w:rFonts w:ascii="Calibri" w:eastAsia="Times New Roman" w:hAnsi="Calibri" w:cs="Calibri"/>
                <w:color w:val="000000"/>
              </w:rPr>
              <w:t>200</w:t>
            </w:r>
            <w:r w:rsidR="00A9012A">
              <w:rPr>
                <w:rFonts w:ascii="Calibri" w:eastAsia="Times New Roman" w:hAnsi="Calibri" w:cs="Calibri"/>
                <w:color w:val="000000"/>
              </w:rPr>
              <w:t>0</w:t>
            </w:r>
            <w:r w:rsidRPr="00352F5A">
              <w:rPr>
                <w:rFonts w:ascii="Calibri" w:eastAsia="Times New Roman" w:hAnsi="Calibri" w:cs="Calibri"/>
                <w:color w:val="000000"/>
              </w:rPr>
              <w:t>:Table</w:t>
            </w:r>
            <w:proofErr w:type="gramEnd"/>
            <w:r w:rsidRPr="00352F5A">
              <w:rPr>
                <w:rFonts w:ascii="Calibri" w:eastAsia="Times New Roman" w:hAnsi="Calibri" w:cs="Calibri"/>
                <w:color w:val="000000"/>
              </w:rPr>
              <w:t xml:space="preserve"> 10.1; Harding 1990</w:t>
            </w:r>
          </w:p>
        </w:tc>
        <w:tc>
          <w:tcPr>
            <w:tcW w:w="3425" w:type="dxa"/>
            <w:shd w:val="clear" w:color="auto" w:fill="auto"/>
            <w:vAlign w:val="bottom"/>
            <w:hideMark/>
          </w:tcPr>
          <w:p w14:paraId="4E38B28B"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6E846579" w14:textId="77777777" w:rsidTr="00352F5A">
        <w:trPr>
          <w:trHeight w:val="288"/>
        </w:trPr>
        <w:tc>
          <w:tcPr>
            <w:tcW w:w="900" w:type="dxa"/>
            <w:shd w:val="clear" w:color="auto" w:fill="auto"/>
            <w:noWrap/>
            <w:vAlign w:val="bottom"/>
            <w:hideMark/>
          </w:tcPr>
          <w:p w14:paraId="0D7EA5BB"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1600</w:t>
            </w:r>
          </w:p>
        </w:tc>
        <w:tc>
          <w:tcPr>
            <w:tcW w:w="1900" w:type="dxa"/>
            <w:shd w:val="clear" w:color="auto" w:fill="auto"/>
            <w:noWrap/>
            <w:vAlign w:val="bottom"/>
            <w:hideMark/>
          </w:tcPr>
          <w:p w14:paraId="4EA8BB58"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200000</w:t>
            </w:r>
          </w:p>
        </w:tc>
        <w:tc>
          <w:tcPr>
            <w:tcW w:w="3580" w:type="dxa"/>
            <w:shd w:val="clear" w:color="auto" w:fill="auto"/>
            <w:noWrap/>
            <w:vAlign w:val="bottom"/>
            <w:hideMark/>
          </w:tcPr>
          <w:p w14:paraId="3A27F297" w14:textId="5633D081"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Boulton </w:t>
            </w:r>
            <w:proofErr w:type="gramStart"/>
            <w:r w:rsidRPr="00352F5A">
              <w:rPr>
                <w:rFonts w:ascii="Calibri" w:eastAsia="Times New Roman" w:hAnsi="Calibri" w:cs="Calibri"/>
                <w:color w:val="000000"/>
              </w:rPr>
              <w:t>200</w:t>
            </w:r>
            <w:r w:rsidR="00A9012A">
              <w:rPr>
                <w:rFonts w:ascii="Calibri" w:eastAsia="Times New Roman" w:hAnsi="Calibri" w:cs="Calibri"/>
                <w:color w:val="000000"/>
              </w:rPr>
              <w:t>0</w:t>
            </w:r>
            <w:r w:rsidRPr="00352F5A">
              <w:rPr>
                <w:rFonts w:ascii="Calibri" w:eastAsia="Times New Roman" w:hAnsi="Calibri" w:cs="Calibri"/>
                <w:color w:val="000000"/>
              </w:rPr>
              <w:t>:Table</w:t>
            </w:r>
            <w:proofErr w:type="gramEnd"/>
            <w:r w:rsidRPr="00352F5A">
              <w:rPr>
                <w:rFonts w:ascii="Calibri" w:eastAsia="Times New Roman" w:hAnsi="Calibri" w:cs="Calibri"/>
                <w:color w:val="000000"/>
              </w:rPr>
              <w:t xml:space="preserve"> 10.1; Harding 1990</w:t>
            </w:r>
          </w:p>
        </w:tc>
        <w:tc>
          <w:tcPr>
            <w:tcW w:w="3425" w:type="dxa"/>
            <w:shd w:val="clear" w:color="auto" w:fill="auto"/>
            <w:vAlign w:val="bottom"/>
            <w:hideMark/>
          </w:tcPr>
          <w:p w14:paraId="2992599B"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30B6B6F9" w14:textId="77777777" w:rsidTr="00352F5A">
        <w:trPr>
          <w:trHeight w:val="288"/>
        </w:trPr>
        <w:tc>
          <w:tcPr>
            <w:tcW w:w="900" w:type="dxa"/>
            <w:shd w:val="clear" w:color="auto" w:fill="auto"/>
            <w:noWrap/>
            <w:vAlign w:val="bottom"/>
            <w:hideMark/>
          </w:tcPr>
          <w:p w14:paraId="6835CED0"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1650</w:t>
            </w:r>
          </w:p>
        </w:tc>
        <w:tc>
          <w:tcPr>
            <w:tcW w:w="1900" w:type="dxa"/>
            <w:shd w:val="clear" w:color="auto" w:fill="auto"/>
            <w:noWrap/>
            <w:vAlign w:val="bottom"/>
            <w:hideMark/>
          </w:tcPr>
          <w:p w14:paraId="734BE524"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400000</w:t>
            </w:r>
          </w:p>
        </w:tc>
        <w:tc>
          <w:tcPr>
            <w:tcW w:w="3580" w:type="dxa"/>
            <w:shd w:val="clear" w:color="auto" w:fill="auto"/>
            <w:noWrap/>
            <w:vAlign w:val="bottom"/>
            <w:hideMark/>
          </w:tcPr>
          <w:p w14:paraId="41A27F47" w14:textId="5D43C18B"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Boulton </w:t>
            </w:r>
            <w:proofErr w:type="gramStart"/>
            <w:r w:rsidRPr="00352F5A">
              <w:rPr>
                <w:rFonts w:ascii="Calibri" w:eastAsia="Times New Roman" w:hAnsi="Calibri" w:cs="Calibri"/>
                <w:color w:val="000000"/>
              </w:rPr>
              <w:t>200</w:t>
            </w:r>
            <w:r w:rsidR="00A9012A">
              <w:rPr>
                <w:rFonts w:ascii="Calibri" w:eastAsia="Times New Roman" w:hAnsi="Calibri" w:cs="Calibri"/>
                <w:color w:val="000000"/>
              </w:rPr>
              <w:t>0</w:t>
            </w:r>
            <w:r w:rsidRPr="00352F5A">
              <w:rPr>
                <w:rFonts w:ascii="Calibri" w:eastAsia="Times New Roman" w:hAnsi="Calibri" w:cs="Calibri"/>
                <w:color w:val="000000"/>
              </w:rPr>
              <w:t>:Table</w:t>
            </w:r>
            <w:proofErr w:type="gramEnd"/>
            <w:r w:rsidRPr="00352F5A">
              <w:rPr>
                <w:rFonts w:ascii="Calibri" w:eastAsia="Times New Roman" w:hAnsi="Calibri" w:cs="Calibri"/>
                <w:color w:val="000000"/>
              </w:rPr>
              <w:t xml:space="preserve"> 10.1; Harding 1990</w:t>
            </w:r>
          </w:p>
        </w:tc>
        <w:tc>
          <w:tcPr>
            <w:tcW w:w="3425" w:type="dxa"/>
            <w:shd w:val="clear" w:color="auto" w:fill="auto"/>
            <w:vAlign w:val="bottom"/>
            <w:hideMark/>
          </w:tcPr>
          <w:p w14:paraId="11F9A189"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10DA59EC" w14:textId="77777777" w:rsidTr="00352F5A">
        <w:trPr>
          <w:trHeight w:val="288"/>
        </w:trPr>
        <w:tc>
          <w:tcPr>
            <w:tcW w:w="900" w:type="dxa"/>
            <w:shd w:val="clear" w:color="auto" w:fill="auto"/>
            <w:noWrap/>
            <w:vAlign w:val="bottom"/>
            <w:hideMark/>
          </w:tcPr>
          <w:p w14:paraId="6C963CC1"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1700</w:t>
            </w:r>
          </w:p>
        </w:tc>
        <w:tc>
          <w:tcPr>
            <w:tcW w:w="1900" w:type="dxa"/>
            <w:shd w:val="clear" w:color="auto" w:fill="auto"/>
            <w:noWrap/>
            <w:vAlign w:val="bottom"/>
            <w:hideMark/>
          </w:tcPr>
          <w:p w14:paraId="5AA5B13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575000</w:t>
            </w:r>
          </w:p>
        </w:tc>
        <w:tc>
          <w:tcPr>
            <w:tcW w:w="3580" w:type="dxa"/>
            <w:shd w:val="clear" w:color="auto" w:fill="auto"/>
            <w:noWrap/>
            <w:vAlign w:val="bottom"/>
            <w:hideMark/>
          </w:tcPr>
          <w:p w14:paraId="218BB963" w14:textId="35692D73"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 xml:space="preserve">Boulton </w:t>
            </w:r>
            <w:proofErr w:type="gramStart"/>
            <w:r w:rsidRPr="00352F5A">
              <w:rPr>
                <w:rFonts w:ascii="Calibri" w:eastAsia="Times New Roman" w:hAnsi="Calibri" w:cs="Calibri"/>
                <w:color w:val="000000"/>
              </w:rPr>
              <w:t>200</w:t>
            </w:r>
            <w:r w:rsidR="00A9012A">
              <w:rPr>
                <w:rFonts w:ascii="Calibri" w:eastAsia="Times New Roman" w:hAnsi="Calibri" w:cs="Calibri"/>
                <w:color w:val="000000"/>
              </w:rPr>
              <w:t>0</w:t>
            </w:r>
            <w:r w:rsidRPr="00352F5A">
              <w:rPr>
                <w:rFonts w:ascii="Calibri" w:eastAsia="Times New Roman" w:hAnsi="Calibri" w:cs="Calibri"/>
                <w:color w:val="000000"/>
              </w:rPr>
              <w:t>:Table</w:t>
            </w:r>
            <w:proofErr w:type="gramEnd"/>
            <w:r w:rsidRPr="00352F5A">
              <w:rPr>
                <w:rFonts w:ascii="Calibri" w:eastAsia="Times New Roman" w:hAnsi="Calibri" w:cs="Calibri"/>
                <w:color w:val="000000"/>
              </w:rPr>
              <w:t xml:space="preserve"> 10.1; Harding 1990</w:t>
            </w:r>
          </w:p>
        </w:tc>
        <w:tc>
          <w:tcPr>
            <w:tcW w:w="3425" w:type="dxa"/>
            <w:shd w:val="clear" w:color="auto" w:fill="auto"/>
            <w:vAlign w:val="bottom"/>
            <w:hideMark/>
          </w:tcPr>
          <w:p w14:paraId="0853C5DD"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1C7D8051" w14:textId="77777777" w:rsidTr="00352F5A">
        <w:trPr>
          <w:trHeight w:val="288"/>
        </w:trPr>
        <w:tc>
          <w:tcPr>
            <w:tcW w:w="900" w:type="dxa"/>
            <w:shd w:val="clear" w:color="auto" w:fill="auto"/>
            <w:noWrap/>
            <w:vAlign w:val="bottom"/>
            <w:hideMark/>
          </w:tcPr>
          <w:p w14:paraId="23B873C6"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1750</w:t>
            </w:r>
          </w:p>
        </w:tc>
        <w:tc>
          <w:tcPr>
            <w:tcW w:w="1900" w:type="dxa"/>
            <w:shd w:val="clear" w:color="auto" w:fill="auto"/>
            <w:noWrap/>
            <w:vAlign w:val="bottom"/>
            <w:hideMark/>
          </w:tcPr>
          <w:p w14:paraId="763E3FE1"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637500</w:t>
            </w:r>
          </w:p>
        </w:tc>
        <w:tc>
          <w:tcPr>
            <w:tcW w:w="3580" w:type="dxa"/>
            <w:shd w:val="clear" w:color="auto" w:fill="auto"/>
            <w:noWrap/>
            <w:vAlign w:val="bottom"/>
            <w:hideMark/>
          </w:tcPr>
          <w:p w14:paraId="4D25897B" w14:textId="12CA0E6C"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Schwarz 200</w:t>
            </w:r>
            <w:r w:rsidR="00A9012A">
              <w:rPr>
                <w:rFonts w:ascii="Calibri" w:eastAsia="Times New Roman" w:hAnsi="Calibri" w:cs="Calibri"/>
                <w:color w:val="000000"/>
              </w:rPr>
              <w:t>0</w:t>
            </w:r>
            <w:r w:rsidRPr="00352F5A">
              <w:rPr>
                <w:rFonts w:ascii="Calibri" w:eastAsia="Times New Roman" w:hAnsi="Calibri" w:cs="Calibri"/>
                <w:color w:val="000000"/>
              </w:rPr>
              <w:t>: Table 19.1</w:t>
            </w:r>
          </w:p>
        </w:tc>
        <w:tc>
          <w:tcPr>
            <w:tcW w:w="3425" w:type="dxa"/>
            <w:shd w:val="clear" w:color="auto" w:fill="auto"/>
            <w:vAlign w:val="bottom"/>
            <w:hideMark/>
          </w:tcPr>
          <w:p w14:paraId="34181F82"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7F3B5F66" w14:textId="77777777" w:rsidTr="00352F5A">
        <w:trPr>
          <w:trHeight w:val="288"/>
        </w:trPr>
        <w:tc>
          <w:tcPr>
            <w:tcW w:w="900" w:type="dxa"/>
            <w:shd w:val="clear" w:color="auto" w:fill="auto"/>
            <w:noWrap/>
            <w:vAlign w:val="bottom"/>
            <w:hideMark/>
          </w:tcPr>
          <w:p w14:paraId="15B05ED9"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1760</w:t>
            </w:r>
          </w:p>
        </w:tc>
        <w:tc>
          <w:tcPr>
            <w:tcW w:w="1900" w:type="dxa"/>
            <w:shd w:val="clear" w:color="auto" w:fill="auto"/>
            <w:noWrap/>
            <w:vAlign w:val="bottom"/>
            <w:hideMark/>
          </w:tcPr>
          <w:p w14:paraId="2A335FE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740000</w:t>
            </w:r>
          </w:p>
        </w:tc>
        <w:tc>
          <w:tcPr>
            <w:tcW w:w="3580" w:type="dxa"/>
            <w:shd w:val="clear" w:color="auto" w:fill="auto"/>
            <w:noWrap/>
            <w:vAlign w:val="bottom"/>
            <w:hideMark/>
          </w:tcPr>
          <w:p w14:paraId="0FF22BA9" w14:textId="1D6C6CF2"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Schwarz 200</w:t>
            </w:r>
            <w:r w:rsidR="00A9012A">
              <w:rPr>
                <w:rFonts w:ascii="Calibri" w:eastAsia="Times New Roman" w:hAnsi="Calibri" w:cs="Calibri"/>
                <w:color w:val="000000"/>
              </w:rPr>
              <w:t>0</w:t>
            </w:r>
            <w:r w:rsidRPr="00352F5A">
              <w:rPr>
                <w:rFonts w:ascii="Calibri" w:eastAsia="Times New Roman" w:hAnsi="Calibri" w:cs="Calibri"/>
                <w:color w:val="000000"/>
              </w:rPr>
              <w:t>: Table 19.1</w:t>
            </w:r>
          </w:p>
        </w:tc>
        <w:tc>
          <w:tcPr>
            <w:tcW w:w="3425" w:type="dxa"/>
            <w:shd w:val="clear" w:color="auto" w:fill="auto"/>
            <w:vAlign w:val="bottom"/>
            <w:hideMark/>
          </w:tcPr>
          <w:p w14:paraId="58819B9B"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2A0195DD" w14:textId="77777777" w:rsidTr="00352F5A">
        <w:trPr>
          <w:trHeight w:val="288"/>
        </w:trPr>
        <w:tc>
          <w:tcPr>
            <w:tcW w:w="900" w:type="dxa"/>
            <w:shd w:val="clear" w:color="auto" w:fill="auto"/>
            <w:noWrap/>
            <w:vAlign w:val="bottom"/>
            <w:hideMark/>
          </w:tcPr>
          <w:p w14:paraId="23C7C0F2"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1770</w:t>
            </w:r>
          </w:p>
        </w:tc>
        <w:tc>
          <w:tcPr>
            <w:tcW w:w="1900" w:type="dxa"/>
            <w:shd w:val="clear" w:color="auto" w:fill="auto"/>
            <w:noWrap/>
            <w:vAlign w:val="bottom"/>
            <w:hideMark/>
          </w:tcPr>
          <w:p w14:paraId="4141C52D"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811000</w:t>
            </w:r>
          </w:p>
        </w:tc>
        <w:tc>
          <w:tcPr>
            <w:tcW w:w="3580" w:type="dxa"/>
            <w:shd w:val="clear" w:color="auto" w:fill="auto"/>
            <w:noWrap/>
            <w:vAlign w:val="bottom"/>
            <w:hideMark/>
          </w:tcPr>
          <w:p w14:paraId="13363135" w14:textId="7E042B9D"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Schwarz 200</w:t>
            </w:r>
            <w:r w:rsidR="00A9012A">
              <w:rPr>
                <w:rFonts w:ascii="Calibri" w:eastAsia="Times New Roman" w:hAnsi="Calibri" w:cs="Calibri"/>
                <w:color w:val="000000"/>
              </w:rPr>
              <w:t>0</w:t>
            </w:r>
            <w:r w:rsidRPr="00352F5A">
              <w:rPr>
                <w:rFonts w:ascii="Calibri" w:eastAsia="Times New Roman" w:hAnsi="Calibri" w:cs="Calibri"/>
                <w:color w:val="000000"/>
              </w:rPr>
              <w:t>: Table 19.1</w:t>
            </w:r>
          </w:p>
        </w:tc>
        <w:tc>
          <w:tcPr>
            <w:tcW w:w="3425" w:type="dxa"/>
            <w:shd w:val="clear" w:color="auto" w:fill="auto"/>
            <w:vAlign w:val="bottom"/>
            <w:hideMark/>
          </w:tcPr>
          <w:p w14:paraId="210A7A46"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4BA4A51D" w14:textId="77777777" w:rsidTr="00352F5A">
        <w:trPr>
          <w:trHeight w:val="288"/>
        </w:trPr>
        <w:tc>
          <w:tcPr>
            <w:tcW w:w="900" w:type="dxa"/>
            <w:shd w:val="clear" w:color="auto" w:fill="auto"/>
            <w:noWrap/>
            <w:vAlign w:val="bottom"/>
            <w:hideMark/>
          </w:tcPr>
          <w:p w14:paraId="19DF0F3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1780</w:t>
            </w:r>
          </w:p>
        </w:tc>
        <w:tc>
          <w:tcPr>
            <w:tcW w:w="1900" w:type="dxa"/>
            <w:shd w:val="clear" w:color="auto" w:fill="auto"/>
            <w:noWrap/>
            <w:vAlign w:val="bottom"/>
            <w:hideMark/>
          </w:tcPr>
          <w:p w14:paraId="1D58435F"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890000</w:t>
            </w:r>
          </w:p>
        </w:tc>
        <w:tc>
          <w:tcPr>
            <w:tcW w:w="3580" w:type="dxa"/>
            <w:shd w:val="clear" w:color="auto" w:fill="auto"/>
            <w:noWrap/>
            <w:vAlign w:val="bottom"/>
            <w:hideMark/>
          </w:tcPr>
          <w:p w14:paraId="5E1D4D6E" w14:textId="7B309D83"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Schwarz 200</w:t>
            </w:r>
            <w:r w:rsidR="00A9012A">
              <w:rPr>
                <w:rFonts w:ascii="Calibri" w:eastAsia="Times New Roman" w:hAnsi="Calibri" w:cs="Calibri"/>
                <w:color w:val="000000"/>
              </w:rPr>
              <w:t>0</w:t>
            </w:r>
            <w:r w:rsidRPr="00352F5A">
              <w:rPr>
                <w:rFonts w:ascii="Calibri" w:eastAsia="Times New Roman" w:hAnsi="Calibri" w:cs="Calibri"/>
                <w:color w:val="000000"/>
              </w:rPr>
              <w:t>: Table 19.1</w:t>
            </w:r>
          </w:p>
        </w:tc>
        <w:tc>
          <w:tcPr>
            <w:tcW w:w="3425" w:type="dxa"/>
            <w:shd w:val="clear" w:color="auto" w:fill="auto"/>
            <w:vAlign w:val="bottom"/>
            <w:hideMark/>
          </w:tcPr>
          <w:p w14:paraId="25305E76" w14:textId="77777777" w:rsidR="00352F5A" w:rsidRPr="00352F5A" w:rsidRDefault="00352F5A" w:rsidP="00352F5A">
            <w:pPr>
              <w:spacing w:after="0" w:line="240" w:lineRule="auto"/>
              <w:rPr>
                <w:rFonts w:ascii="Calibri" w:eastAsia="Times New Roman" w:hAnsi="Calibri" w:cs="Calibri"/>
                <w:color w:val="000000"/>
              </w:rPr>
            </w:pPr>
          </w:p>
        </w:tc>
      </w:tr>
      <w:tr w:rsidR="00352F5A" w:rsidRPr="00352F5A" w14:paraId="56032A8C" w14:textId="77777777" w:rsidTr="00352F5A">
        <w:trPr>
          <w:trHeight w:val="288"/>
        </w:trPr>
        <w:tc>
          <w:tcPr>
            <w:tcW w:w="900" w:type="dxa"/>
            <w:shd w:val="clear" w:color="auto" w:fill="auto"/>
            <w:noWrap/>
            <w:vAlign w:val="bottom"/>
            <w:hideMark/>
          </w:tcPr>
          <w:p w14:paraId="065F37F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1801</w:t>
            </w:r>
          </w:p>
        </w:tc>
        <w:tc>
          <w:tcPr>
            <w:tcW w:w="1900" w:type="dxa"/>
            <w:shd w:val="clear" w:color="auto" w:fill="auto"/>
            <w:noWrap/>
            <w:vAlign w:val="bottom"/>
            <w:hideMark/>
          </w:tcPr>
          <w:p w14:paraId="0DF367FC"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1090078</w:t>
            </w:r>
          </w:p>
        </w:tc>
        <w:tc>
          <w:tcPr>
            <w:tcW w:w="3580" w:type="dxa"/>
            <w:shd w:val="clear" w:color="auto" w:fill="auto"/>
            <w:noWrap/>
            <w:vAlign w:val="bottom"/>
            <w:hideMark/>
          </w:tcPr>
          <w:p w14:paraId="4DE8F32E" w14:textId="34A3D32F"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sidR="007E1115">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CC6143C"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4711F007" w14:textId="77777777" w:rsidTr="00352F5A">
        <w:trPr>
          <w:trHeight w:val="288"/>
        </w:trPr>
        <w:tc>
          <w:tcPr>
            <w:tcW w:w="900" w:type="dxa"/>
            <w:shd w:val="clear" w:color="auto" w:fill="auto"/>
            <w:noWrap/>
            <w:vAlign w:val="bottom"/>
            <w:hideMark/>
          </w:tcPr>
          <w:p w14:paraId="5284144D"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1811</w:t>
            </w:r>
          </w:p>
        </w:tc>
        <w:tc>
          <w:tcPr>
            <w:tcW w:w="1900" w:type="dxa"/>
            <w:shd w:val="clear" w:color="auto" w:fill="auto"/>
            <w:noWrap/>
            <w:vAlign w:val="bottom"/>
            <w:hideMark/>
          </w:tcPr>
          <w:p w14:paraId="300BA6D7"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1294765</w:t>
            </w:r>
          </w:p>
        </w:tc>
        <w:tc>
          <w:tcPr>
            <w:tcW w:w="3580" w:type="dxa"/>
            <w:shd w:val="clear" w:color="auto" w:fill="auto"/>
            <w:noWrap/>
            <w:vAlign w:val="bottom"/>
            <w:hideMark/>
          </w:tcPr>
          <w:p w14:paraId="4A0C49EA" w14:textId="50BAB981"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547C7E9B"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458F22DD" w14:textId="77777777" w:rsidTr="00352F5A">
        <w:trPr>
          <w:trHeight w:val="288"/>
        </w:trPr>
        <w:tc>
          <w:tcPr>
            <w:tcW w:w="900" w:type="dxa"/>
            <w:shd w:val="clear" w:color="auto" w:fill="auto"/>
            <w:noWrap/>
            <w:vAlign w:val="bottom"/>
            <w:hideMark/>
          </w:tcPr>
          <w:p w14:paraId="16320FB7"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lastRenderedPageBreak/>
              <w:t>1821</w:t>
            </w:r>
          </w:p>
        </w:tc>
        <w:tc>
          <w:tcPr>
            <w:tcW w:w="1900" w:type="dxa"/>
            <w:shd w:val="clear" w:color="auto" w:fill="auto"/>
            <w:noWrap/>
            <w:vAlign w:val="bottom"/>
            <w:hideMark/>
          </w:tcPr>
          <w:p w14:paraId="1991AAC9"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1560419</w:t>
            </w:r>
          </w:p>
        </w:tc>
        <w:tc>
          <w:tcPr>
            <w:tcW w:w="3580" w:type="dxa"/>
            <w:shd w:val="clear" w:color="auto" w:fill="auto"/>
            <w:noWrap/>
            <w:vAlign w:val="bottom"/>
            <w:hideMark/>
          </w:tcPr>
          <w:p w14:paraId="0451A98E" w14:textId="0D0577F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4BE25978"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5C2C3C29" w14:textId="77777777" w:rsidTr="00352F5A">
        <w:trPr>
          <w:trHeight w:val="288"/>
        </w:trPr>
        <w:tc>
          <w:tcPr>
            <w:tcW w:w="900" w:type="dxa"/>
            <w:shd w:val="clear" w:color="auto" w:fill="auto"/>
            <w:noWrap/>
            <w:vAlign w:val="bottom"/>
            <w:hideMark/>
          </w:tcPr>
          <w:p w14:paraId="1F39630F"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1831</w:t>
            </w:r>
          </w:p>
        </w:tc>
        <w:tc>
          <w:tcPr>
            <w:tcW w:w="1900" w:type="dxa"/>
            <w:shd w:val="clear" w:color="auto" w:fill="auto"/>
            <w:noWrap/>
            <w:vAlign w:val="bottom"/>
            <w:hideMark/>
          </w:tcPr>
          <w:p w14:paraId="779A0A11"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1862970</w:t>
            </w:r>
          </w:p>
        </w:tc>
        <w:tc>
          <w:tcPr>
            <w:tcW w:w="3580" w:type="dxa"/>
            <w:shd w:val="clear" w:color="auto" w:fill="auto"/>
            <w:noWrap/>
            <w:vAlign w:val="bottom"/>
            <w:hideMark/>
          </w:tcPr>
          <w:p w14:paraId="6B812349" w14:textId="5D8C1CF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5433A420"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20C3F4CF" w14:textId="77777777" w:rsidTr="00352F5A">
        <w:trPr>
          <w:trHeight w:val="288"/>
        </w:trPr>
        <w:tc>
          <w:tcPr>
            <w:tcW w:w="900" w:type="dxa"/>
            <w:shd w:val="clear" w:color="auto" w:fill="auto"/>
            <w:noWrap/>
            <w:vAlign w:val="bottom"/>
            <w:hideMark/>
          </w:tcPr>
          <w:p w14:paraId="280CD740"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1841</w:t>
            </w:r>
          </w:p>
        </w:tc>
        <w:tc>
          <w:tcPr>
            <w:tcW w:w="1900" w:type="dxa"/>
            <w:shd w:val="clear" w:color="auto" w:fill="auto"/>
            <w:noWrap/>
            <w:vAlign w:val="bottom"/>
            <w:hideMark/>
          </w:tcPr>
          <w:p w14:paraId="0FAA6A60"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2185804</w:t>
            </w:r>
          </w:p>
        </w:tc>
        <w:tc>
          <w:tcPr>
            <w:tcW w:w="3580" w:type="dxa"/>
            <w:shd w:val="clear" w:color="auto" w:fill="auto"/>
            <w:noWrap/>
            <w:vAlign w:val="bottom"/>
            <w:hideMark/>
          </w:tcPr>
          <w:p w14:paraId="17BF9A3A" w14:textId="6BDA26FF"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2C8C6323"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583355DD" w14:textId="77777777" w:rsidTr="00352F5A">
        <w:trPr>
          <w:trHeight w:val="288"/>
        </w:trPr>
        <w:tc>
          <w:tcPr>
            <w:tcW w:w="900" w:type="dxa"/>
            <w:shd w:val="clear" w:color="auto" w:fill="auto"/>
            <w:noWrap/>
            <w:vAlign w:val="bottom"/>
            <w:hideMark/>
          </w:tcPr>
          <w:p w14:paraId="18935A6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1851</w:t>
            </w:r>
          </w:p>
        </w:tc>
        <w:tc>
          <w:tcPr>
            <w:tcW w:w="1900" w:type="dxa"/>
            <w:shd w:val="clear" w:color="auto" w:fill="auto"/>
            <w:noWrap/>
            <w:vAlign w:val="bottom"/>
            <w:hideMark/>
          </w:tcPr>
          <w:p w14:paraId="6800EE66"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2630782</w:t>
            </w:r>
          </w:p>
        </w:tc>
        <w:tc>
          <w:tcPr>
            <w:tcW w:w="3580" w:type="dxa"/>
            <w:shd w:val="clear" w:color="auto" w:fill="auto"/>
            <w:noWrap/>
            <w:vAlign w:val="bottom"/>
            <w:hideMark/>
          </w:tcPr>
          <w:p w14:paraId="06C6A0FD" w14:textId="36995FDA"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0D1ACCE6"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7B8656E2" w14:textId="77777777" w:rsidTr="00352F5A">
        <w:trPr>
          <w:trHeight w:val="288"/>
        </w:trPr>
        <w:tc>
          <w:tcPr>
            <w:tcW w:w="900" w:type="dxa"/>
            <w:shd w:val="clear" w:color="auto" w:fill="auto"/>
            <w:noWrap/>
            <w:vAlign w:val="bottom"/>
            <w:hideMark/>
          </w:tcPr>
          <w:p w14:paraId="4471F5F9"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1861</w:t>
            </w:r>
          </w:p>
        </w:tc>
        <w:tc>
          <w:tcPr>
            <w:tcW w:w="1900" w:type="dxa"/>
            <w:shd w:val="clear" w:color="auto" w:fill="auto"/>
            <w:noWrap/>
            <w:vAlign w:val="bottom"/>
            <w:hideMark/>
          </w:tcPr>
          <w:p w14:paraId="62F62081"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3155144</w:t>
            </w:r>
          </w:p>
        </w:tc>
        <w:tc>
          <w:tcPr>
            <w:tcW w:w="3580" w:type="dxa"/>
            <w:shd w:val="clear" w:color="auto" w:fill="auto"/>
            <w:noWrap/>
            <w:vAlign w:val="bottom"/>
            <w:hideMark/>
          </w:tcPr>
          <w:p w14:paraId="1749E6E8" w14:textId="3F10820E"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092C174B"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5E21966D" w14:textId="77777777" w:rsidTr="00352F5A">
        <w:trPr>
          <w:trHeight w:val="288"/>
        </w:trPr>
        <w:tc>
          <w:tcPr>
            <w:tcW w:w="900" w:type="dxa"/>
            <w:shd w:val="clear" w:color="auto" w:fill="auto"/>
            <w:noWrap/>
            <w:vAlign w:val="bottom"/>
            <w:hideMark/>
          </w:tcPr>
          <w:p w14:paraId="6BC0169B"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1871</w:t>
            </w:r>
          </w:p>
        </w:tc>
        <w:tc>
          <w:tcPr>
            <w:tcW w:w="1900" w:type="dxa"/>
            <w:shd w:val="clear" w:color="auto" w:fill="auto"/>
            <w:noWrap/>
            <w:vAlign w:val="bottom"/>
            <w:hideMark/>
          </w:tcPr>
          <w:p w14:paraId="433037E9"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3840595</w:t>
            </w:r>
          </w:p>
        </w:tc>
        <w:tc>
          <w:tcPr>
            <w:tcW w:w="3580" w:type="dxa"/>
            <w:shd w:val="clear" w:color="auto" w:fill="auto"/>
            <w:noWrap/>
            <w:vAlign w:val="bottom"/>
            <w:hideMark/>
          </w:tcPr>
          <w:p w14:paraId="2BDDCC5F" w14:textId="6B471096"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6F63379"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70612CB8" w14:textId="77777777" w:rsidTr="00352F5A">
        <w:trPr>
          <w:trHeight w:val="288"/>
        </w:trPr>
        <w:tc>
          <w:tcPr>
            <w:tcW w:w="900" w:type="dxa"/>
            <w:shd w:val="clear" w:color="auto" w:fill="auto"/>
            <w:noWrap/>
            <w:vAlign w:val="bottom"/>
            <w:hideMark/>
          </w:tcPr>
          <w:p w14:paraId="4994BBF9"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1881</w:t>
            </w:r>
          </w:p>
        </w:tc>
        <w:tc>
          <w:tcPr>
            <w:tcW w:w="1900" w:type="dxa"/>
            <w:shd w:val="clear" w:color="auto" w:fill="auto"/>
            <w:noWrap/>
            <w:vAlign w:val="bottom"/>
            <w:hideMark/>
          </w:tcPr>
          <w:p w14:paraId="69FC1A45"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4711456</w:t>
            </w:r>
          </w:p>
        </w:tc>
        <w:tc>
          <w:tcPr>
            <w:tcW w:w="3580" w:type="dxa"/>
            <w:shd w:val="clear" w:color="auto" w:fill="auto"/>
            <w:noWrap/>
            <w:vAlign w:val="bottom"/>
            <w:hideMark/>
          </w:tcPr>
          <w:p w14:paraId="0788A89B" w14:textId="0170291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20B8E620"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07127899" w14:textId="77777777" w:rsidTr="00352F5A">
        <w:trPr>
          <w:trHeight w:val="288"/>
        </w:trPr>
        <w:tc>
          <w:tcPr>
            <w:tcW w:w="900" w:type="dxa"/>
            <w:shd w:val="clear" w:color="auto" w:fill="auto"/>
            <w:noWrap/>
            <w:vAlign w:val="bottom"/>
            <w:hideMark/>
          </w:tcPr>
          <w:p w14:paraId="5AFD798A"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1891</w:t>
            </w:r>
          </w:p>
        </w:tc>
        <w:tc>
          <w:tcPr>
            <w:tcW w:w="1900" w:type="dxa"/>
            <w:shd w:val="clear" w:color="auto" w:fill="auto"/>
            <w:noWrap/>
            <w:vAlign w:val="bottom"/>
            <w:hideMark/>
          </w:tcPr>
          <w:p w14:paraId="492C9626"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5567591</w:t>
            </w:r>
          </w:p>
        </w:tc>
        <w:tc>
          <w:tcPr>
            <w:tcW w:w="3580" w:type="dxa"/>
            <w:shd w:val="clear" w:color="auto" w:fill="auto"/>
            <w:noWrap/>
            <w:vAlign w:val="bottom"/>
            <w:hideMark/>
          </w:tcPr>
          <w:p w14:paraId="4E8902AD" w14:textId="43087580"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9387CA3"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0FF8F0F7" w14:textId="77777777" w:rsidTr="00352F5A">
        <w:trPr>
          <w:trHeight w:val="288"/>
        </w:trPr>
        <w:tc>
          <w:tcPr>
            <w:tcW w:w="900" w:type="dxa"/>
            <w:shd w:val="clear" w:color="auto" w:fill="auto"/>
            <w:noWrap/>
            <w:vAlign w:val="bottom"/>
            <w:hideMark/>
          </w:tcPr>
          <w:p w14:paraId="6AA930F7"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1901</w:t>
            </w:r>
          </w:p>
        </w:tc>
        <w:tc>
          <w:tcPr>
            <w:tcW w:w="1900" w:type="dxa"/>
            <w:shd w:val="clear" w:color="auto" w:fill="auto"/>
            <w:noWrap/>
            <w:vAlign w:val="bottom"/>
            <w:hideMark/>
          </w:tcPr>
          <w:p w14:paraId="77C85416"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6506889</w:t>
            </w:r>
          </w:p>
        </w:tc>
        <w:tc>
          <w:tcPr>
            <w:tcW w:w="3580" w:type="dxa"/>
            <w:shd w:val="clear" w:color="auto" w:fill="auto"/>
            <w:noWrap/>
            <w:vAlign w:val="bottom"/>
            <w:hideMark/>
          </w:tcPr>
          <w:p w14:paraId="5B4EC075" w14:textId="2CDA7B1E"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73A3B11"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2CDF95D0" w14:textId="77777777" w:rsidTr="00352F5A">
        <w:trPr>
          <w:trHeight w:val="288"/>
        </w:trPr>
        <w:tc>
          <w:tcPr>
            <w:tcW w:w="900" w:type="dxa"/>
            <w:shd w:val="clear" w:color="auto" w:fill="auto"/>
            <w:noWrap/>
            <w:vAlign w:val="bottom"/>
            <w:hideMark/>
          </w:tcPr>
          <w:p w14:paraId="5C40FBE3"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1911</w:t>
            </w:r>
          </w:p>
        </w:tc>
        <w:tc>
          <w:tcPr>
            <w:tcW w:w="1900" w:type="dxa"/>
            <w:shd w:val="clear" w:color="auto" w:fill="auto"/>
            <w:noWrap/>
            <w:vAlign w:val="bottom"/>
            <w:hideMark/>
          </w:tcPr>
          <w:p w14:paraId="440C0A3B"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7157729</w:t>
            </w:r>
          </w:p>
        </w:tc>
        <w:tc>
          <w:tcPr>
            <w:tcW w:w="3580" w:type="dxa"/>
            <w:shd w:val="clear" w:color="auto" w:fill="auto"/>
            <w:noWrap/>
            <w:vAlign w:val="bottom"/>
            <w:hideMark/>
          </w:tcPr>
          <w:p w14:paraId="1CF16050" w14:textId="7B5FC85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3089F99"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16B9DC03" w14:textId="77777777" w:rsidTr="00352F5A">
        <w:trPr>
          <w:trHeight w:val="288"/>
        </w:trPr>
        <w:tc>
          <w:tcPr>
            <w:tcW w:w="900" w:type="dxa"/>
            <w:shd w:val="clear" w:color="auto" w:fill="auto"/>
            <w:noWrap/>
            <w:vAlign w:val="bottom"/>
            <w:hideMark/>
          </w:tcPr>
          <w:p w14:paraId="18830F54"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1921</w:t>
            </w:r>
          </w:p>
        </w:tc>
        <w:tc>
          <w:tcPr>
            <w:tcW w:w="1900" w:type="dxa"/>
            <w:shd w:val="clear" w:color="auto" w:fill="auto"/>
            <w:noWrap/>
            <w:vAlign w:val="bottom"/>
            <w:hideMark/>
          </w:tcPr>
          <w:p w14:paraId="76EFB6EB"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7382131</w:t>
            </w:r>
          </w:p>
        </w:tc>
        <w:tc>
          <w:tcPr>
            <w:tcW w:w="3580" w:type="dxa"/>
            <w:shd w:val="clear" w:color="auto" w:fill="auto"/>
            <w:noWrap/>
            <w:vAlign w:val="bottom"/>
            <w:hideMark/>
          </w:tcPr>
          <w:p w14:paraId="6549586B" w14:textId="42CE1C2E"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49D1F53C"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1AD1CE7B" w14:textId="77777777" w:rsidTr="00352F5A">
        <w:trPr>
          <w:trHeight w:val="288"/>
        </w:trPr>
        <w:tc>
          <w:tcPr>
            <w:tcW w:w="900" w:type="dxa"/>
            <w:shd w:val="clear" w:color="auto" w:fill="auto"/>
            <w:noWrap/>
            <w:vAlign w:val="bottom"/>
            <w:hideMark/>
          </w:tcPr>
          <w:p w14:paraId="733A1110"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1931</w:t>
            </w:r>
          </w:p>
        </w:tc>
        <w:tc>
          <w:tcPr>
            <w:tcW w:w="1900" w:type="dxa"/>
            <w:shd w:val="clear" w:color="auto" w:fill="auto"/>
            <w:noWrap/>
            <w:vAlign w:val="bottom"/>
            <w:hideMark/>
          </w:tcPr>
          <w:p w14:paraId="15AD98F0"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8098206</w:t>
            </w:r>
          </w:p>
        </w:tc>
        <w:tc>
          <w:tcPr>
            <w:tcW w:w="3580" w:type="dxa"/>
            <w:shd w:val="clear" w:color="auto" w:fill="auto"/>
            <w:noWrap/>
            <w:vAlign w:val="bottom"/>
            <w:hideMark/>
          </w:tcPr>
          <w:p w14:paraId="3FD0E80F" w14:textId="5BAAA2F3"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4C635C1E"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25B447DB" w14:textId="77777777" w:rsidTr="00352F5A">
        <w:trPr>
          <w:trHeight w:val="288"/>
        </w:trPr>
        <w:tc>
          <w:tcPr>
            <w:tcW w:w="900" w:type="dxa"/>
            <w:shd w:val="clear" w:color="auto" w:fill="auto"/>
            <w:noWrap/>
            <w:vAlign w:val="bottom"/>
            <w:hideMark/>
          </w:tcPr>
          <w:p w14:paraId="7DEB0784"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1939</w:t>
            </w:r>
          </w:p>
        </w:tc>
        <w:tc>
          <w:tcPr>
            <w:tcW w:w="1900" w:type="dxa"/>
            <w:shd w:val="clear" w:color="auto" w:fill="auto"/>
            <w:noWrap/>
            <w:vAlign w:val="bottom"/>
            <w:hideMark/>
          </w:tcPr>
          <w:p w14:paraId="3C8C540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8615050</w:t>
            </w:r>
          </w:p>
        </w:tc>
        <w:tc>
          <w:tcPr>
            <w:tcW w:w="3580" w:type="dxa"/>
            <w:shd w:val="clear" w:color="auto" w:fill="auto"/>
            <w:noWrap/>
            <w:vAlign w:val="bottom"/>
            <w:hideMark/>
          </w:tcPr>
          <w:p w14:paraId="6E8175B9" w14:textId="56B723D5"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78E35D6"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30378022" w14:textId="77777777" w:rsidTr="00352F5A">
        <w:trPr>
          <w:trHeight w:val="288"/>
        </w:trPr>
        <w:tc>
          <w:tcPr>
            <w:tcW w:w="900" w:type="dxa"/>
            <w:shd w:val="clear" w:color="auto" w:fill="auto"/>
            <w:noWrap/>
            <w:vAlign w:val="bottom"/>
            <w:hideMark/>
          </w:tcPr>
          <w:p w14:paraId="103572C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1951</w:t>
            </w:r>
          </w:p>
        </w:tc>
        <w:tc>
          <w:tcPr>
            <w:tcW w:w="1900" w:type="dxa"/>
            <w:shd w:val="clear" w:color="auto" w:fill="auto"/>
            <w:noWrap/>
            <w:vAlign w:val="bottom"/>
            <w:hideMark/>
          </w:tcPr>
          <w:p w14:paraId="6D81FEEF"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8161779</w:t>
            </w:r>
          </w:p>
        </w:tc>
        <w:tc>
          <w:tcPr>
            <w:tcW w:w="3580" w:type="dxa"/>
            <w:shd w:val="clear" w:color="auto" w:fill="auto"/>
            <w:noWrap/>
            <w:vAlign w:val="bottom"/>
            <w:hideMark/>
          </w:tcPr>
          <w:p w14:paraId="2F1DF636" w14:textId="405B0323"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2B7B31F0"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3148FDB0" w14:textId="77777777" w:rsidTr="00352F5A">
        <w:trPr>
          <w:trHeight w:val="288"/>
        </w:trPr>
        <w:tc>
          <w:tcPr>
            <w:tcW w:w="900" w:type="dxa"/>
            <w:shd w:val="clear" w:color="auto" w:fill="auto"/>
            <w:noWrap/>
            <w:vAlign w:val="bottom"/>
            <w:hideMark/>
          </w:tcPr>
          <w:p w14:paraId="5C3B57D0"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1961</w:t>
            </w:r>
          </w:p>
        </w:tc>
        <w:tc>
          <w:tcPr>
            <w:tcW w:w="1900" w:type="dxa"/>
            <w:shd w:val="clear" w:color="auto" w:fill="auto"/>
            <w:noWrap/>
            <w:vAlign w:val="bottom"/>
            <w:hideMark/>
          </w:tcPr>
          <w:p w14:paraId="6BA4C0F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7975558</w:t>
            </w:r>
          </w:p>
        </w:tc>
        <w:tc>
          <w:tcPr>
            <w:tcW w:w="3580" w:type="dxa"/>
            <w:shd w:val="clear" w:color="auto" w:fill="auto"/>
            <w:noWrap/>
            <w:vAlign w:val="bottom"/>
            <w:hideMark/>
          </w:tcPr>
          <w:p w14:paraId="2A8CC8D6" w14:textId="68A3C58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76017741"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25A8C76A" w14:textId="77777777" w:rsidTr="00352F5A">
        <w:trPr>
          <w:trHeight w:val="288"/>
        </w:trPr>
        <w:tc>
          <w:tcPr>
            <w:tcW w:w="900" w:type="dxa"/>
            <w:shd w:val="clear" w:color="auto" w:fill="auto"/>
            <w:noWrap/>
            <w:vAlign w:val="bottom"/>
            <w:hideMark/>
          </w:tcPr>
          <w:p w14:paraId="58391331"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1971</w:t>
            </w:r>
          </w:p>
        </w:tc>
        <w:tc>
          <w:tcPr>
            <w:tcW w:w="1900" w:type="dxa"/>
            <w:shd w:val="clear" w:color="auto" w:fill="auto"/>
            <w:noWrap/>
            <w:vAlign w:val="bottom"/>
            <w:hideMark/>
          </w:tcPr>
          <w:p w14:paraId="20A218D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7403534</w:t>
            </w:r>
          </w:p>
        </w:tc>
        <w:tc>
          <w:tcPr>
            <w:tcW w:w="3580" w:type="dxa"/>
            <w:shd w:val="clear" w:color="auto" w:fill="auto"/>
            <w:noWrap/>
            <w:vAlign w:val="bottom"/>
            <w:hideMark/>
          </w:tcPr>
          <w:p w14:paraId="05A0BCDE" w14:textId="4C644DD4"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027A3751"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63658335" w14:textId="77777777" w:rsidTr="00352F5A">
        <w:trPr>
          <w:trHeight w:val="288"/>
        </w:trPr>
        <w:tc>
          <w:tcPr>
            <w:tcW w:w="900" w:type="dxa"/>
            <w:shd w:val="clear" w:color="auto" w:fill="auto"/>
            <w:noWrap/>
            <w:vAlign w:val="bottom"/>
            <w:hideMark/>
          </w:tcPr>
          <w:p w14:paraId="56F6EEB2"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1981</w:t>
            </w:r>
          </w:p>
        </w:tc>
        <w:tc>
          <w:tcPr>
            <w:tcW w:w="1900" w:type="dxa"/>
            <w:shd w:val="clear" w:color="auto" w:fill="auto"/>
            <w:noWrap/>
            <w:vAlign w:val="bottom"/>
            <w:hideMark/>
          </w:tcPr>
          <w:p w14:paraId="5A30148E"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6483431</w:t>
            </w:r>
          </w:p>
        </w:tc>
        <w:tc>
          <w:tcPr>
            <w:tcW w:w="3580" w:type="dxa"/>
            <w:shd w:val="clear" w:color="auto" w:fill="auto"/>
            <w:noWrap/>
            <w:vAlign w:val="bottom"/>
            <w:hideMark/>
          </w:tcPr>
          <w:p w14:paraId="01916907" w14:textId="4CF8D24F"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4276D210"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0DBB461E" w14:textId="77777777" w:rsidTr="00352F5A">
        <w:trPr>
          <w:trHeight w:val="288"/>
        </w:trPr>
        <w:tc>
          <w:tcPr>
            <w:tcW w:w="900" w:type="dxa"/>
            <w:shd w:val="clear" w:color="auto" w:fill="auto"/>
            <w:noWrap/>
            <w:vAlign w:val="bottom"/>
            <w:hideMark/>
          </w:tcPr>
          <w:p w14:paraId="486773ED"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1991</w:t>
            </w:r>
          </w:p>
        </w:tc>
        <w:tc>
          <w:tcPr>
            <w:tcW w:w="1900" w:type="dxa"/>
            <w:shd w:val="clear" w:color="auto" w:fill="auto"/>
            <w:noWrap/>
            <w:vAlign w:val="bottom"/>
            <w:hideMark/>
          </w:tcPr>
          <w:p w14:paraId="43D7259C"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6679822</w:t>
            </w:r>
          </w:p>
        </w:tc>
        <w:tc>
          <w:tcPr>
            <w:tcW w:w="3580" w:type="dxa"/>
            <w:shd w:val="clear" w:color="auto" w:fill="auto"/>
            <w:noWrap/>
            <w:vAlign w:val="bottom"/>
            <w:hideMark/>
          </w:tcPr>
          <w:p w14:paraId="2FCABBB2" w14:textId="1FCF0483"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0F8F7655"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6237938A" w14:textId="77777777" w:rsidTr="00352F5A">
        <w:trPr>
          <w:trHeight w:val="288"/>
        </w:trPr>
        <w:tc>
          <w:tcPr>
            <w:tcW w:w="900" w:type="dxa"/>
            <w:shd w:val="clear" w:color="auto" w:fill="auto"/>
            <w:noWrap/>
            <w:vAlign w:val="bottom"/>
            <w:hideMark/>
          </w:tcPr>
          <w:p w14:paraId="647D98F4"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2001</w:t>
            </w:r>
          </w:p>
        </w:tc>
        <w:tc>
          <w:tcPr>
            <w:tcW w:w="1900" w:type="dxa"/>
            <w:shd w:val="clear" w:color="auto" w:fill="auto"/>
            <w:noWrap/>
            <w:vAlign w:val="bottom"/>
            <w:hideMark/>
          </w:tcPr>
          <w:p w14:paraId="4161C15A"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6679822</w:t>
            </w:r>
          </w:p>
        </w:tc>
        <w:tc>
          <w:tcPr>
            <w:tcW w:w="3580" w:type="dxa"/>
            <w:shd w:val="clear" w:color="auto" w:fill="auto"/>
            <w:noWrap/>
            <w:vAlign w:val="bottom"/>
            <w:hideMark/>
          </w:tcPr>
          <w:p w14:paraId="5E436512" w14:textId="63377356"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5A895966"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7E1115" w:rsidRPr="00352F5A" w14:paraId="04CE907D" w14:textId="77777777" w:rsidTr="00352F5A">
        <w:trPr>
          <w:trHeight w:val="288"/>
        </w:trPr>
        <w:tc>
          <w:tcPr>
            <w:tcW w:w="900" w:type="dxa"/>
            <w:shd w:val="clear" w:color="auto" w:fill="auto"/>
            <w:noWrap/>
            <w:vAlign w:val="bottom"/>
            <w:hideMark/>
          </w:tcPr>
          <w:p w14:paraId="09240E25"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2011</w:t>
            </w:r>
          </w:p>
        </w:tc>
        <w:tc>
          <w:tcPr>
            <w:tcW w:w="1900" w:type="dxa"/>
            <w:shd w:val="clear" w:color="auto" w:fill="auto"/>
            <w:noWrap/>
            <w:vAlign w:val="bottom"/>
            <w:hideMark/>
          </w:tcPr>
          <w:p w14:paraId="473F6254" w14:textId="77777777" w:rsidR="007E1115" w:rsidRPr="00352F5A" w:rsidRDefault="007E1115" w:rsidP="007E1115">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8173941</w:t>
            </w:r>
          </w:p>
        </w:tc>
        <w:tc>
          <w:tcPr>
            <w:tcW w:w="3580" w:type="dxa"/>
            <w:shd w:val="clear" w:color="auto" w:fill="auto"/>
            <w:noWrap/>
            <w:vAlign w:val="bottom"/>
            <w:hideMark/>
          </w:tcPr>
          <w:p w14:paraId="65AC15E4" w14:textId="057207FD"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Office of National Statistics U</w:t>
            </w:r>
            <w:r>
              <w:rPr>
                <w:rFonts w:ascii="Calibri" w:eastAsia="Times New Roman" w:hAnsi="Calibri" w:cs="Calibri"/>
                <w:color w:val="000000"/>
              </w:rPr>
              <w:t>K</w:t>
            </w:r>
            <w:r w:rsidRPr="00352F5A">
              <w:rPr>
                <w:rFonts w:ascii="Calibri" w:eastAsia="Times New Roman" w:hAnsi="Calibri" w:cs="Calibri"/>
                <w:color w:val="000000"/>
              </w:rPr>
              <w:t xml:space="preserve"> 2011</w:t>
            </w:r>
          </w:p>
        </w:tc>
        <w:tc>
          <w:tcPr>
            <w:tcW w:w="3425" w:type="dxa"/>
            <w:shd w:val="clear" w:color="auto" w:fill="auto"/>
            <w:vAlign w:val="bottom"/>
            <w:hideMark/>
          </w:tcPr>
          <w:p w14:paraId="15D0C2D1" w14:textId="77777777" w:rsidR="007E1115" w:rsidRPr="00352F5A" w:rsidRDefault="007E1115" w:rsidP="007E1115">
            <w:pPr>
              <w:spacing w:after="0" w:line="240" w:lineRule="auto"/>
              <w:rPr>
                <w:rFonts w:ascii="Calibri" w:eastAsia="Times New Roman" w:hAnsi="Calibri" w:cs="Calibri"/>
                <w:color w:val="000000"/>
              </w:rPr>
            </w:pPr>
            <w:r w:rsidRPr="00352F5A">
              <w:rPr>
                <w:rFonts w:ascii="Calibri" w:eastAsia="Times New Roman" w:hAnsi="Calibri" w:cs="Calibri"/>
                <w:color w:val="000000"/>
              </w:rPr>
              <w:t>census of population for greater London</w:t>
            </w:r>
          </w:p>
        </w:tc>
      </w:tr>
      <w:tr w:rsidR="00352F5A" w:rsidRPr="00352F5A" w14:paraId="302D2208" w14:textId="77777777" w:rsidTr="00352F5A">
        <w:trPr>
          <w:trHeight w:val="288"/>
        </w:trPr>
        <w:tc>
          <w:tcPr>
            <w:tcW w:w="900" w:type="dxa"/>
            <w:shd w:val="clear" w:color="auto" w:fill="auto"/>
            <w:noWrap/>
            <w:vAlign w:val="bottom"/>
            <w:hideMark/>
          </w:tcPr>
          <w:p w14:paraId="0389C69C" w14:textId="7A922FDA"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20</w:t>
            </w:r>
            <w:r w:rsidR="007E1115">
              <w:rPr>
                <w:rFonts w:ascii="Calibri" w:eastAsia="Times New Roman" w:hAnsi="Calibri" w:cs="Calibri"/>
                <w:color w:val="000000"/>
              </w:rPr>
              <w:t>20</w:t>
            </w:r>
          </w:p>
        </w:tc>
        <w:tc>
          <w:tcPr>
            <w:tcW w:w="1900" w:type="dxa"/>
            <w:shd w:val="clear" w:color="auto" w:fill="auto"/>
            <w:noWrap/>
            <w:vAlign w:val="bottom"/>
            <w:hideMark/>
          </w:tcPr>
          <w:p w14:paraId="5794EED1" w14:textId="77777777" w:rsidR="00352F5A" w:rsidRPr="00352F5A" w:rsidRDefault="00352F5A" w:rsidP="00352F5A">
            <w:pPr>
              <w:spacing w:after="0" w:line="240" w:lineRule="auto"/>
              <w:jc w:val="right"/>
              <w:rPr>
                <w:rFonts w:ascii="Calibri" w:eastAsia="Times New Roman" w:hAnsi="Calibri" w:cs="Calibri"/>
                <w:color w:val="000000"/>
              </w:rPr>
            </w:pPr>
            <w:r w:rsidRPr="00352F5A">
              <w:rPr>
                <w:rFonts w:ascii="Calibri" w:eastAsia="Times New Roman" w:hAnsi="Calibri" w:cs="Calibri"/>
                <w:color w:val="000000"/>
              </w:rPr>
              <w:t>9304000</w:t>
            </w:r>
          </w:p>
        </w:tc>
        <w:tc>
          <w:tcPr>
            <w:tcW w:w="3580" w:type="dxa"/>
            <w:shd w:val="clear" w:color="auto" w:fill="auto"/>
            <w:noWrap/>
            <w:vAlign w:val="bottom"/>
            <w:hideMark/>
          </w:tcPr>
          <w:p w14:paraId="079A9ED9" w14:textId="77777777" w:rsidR="00352F5A" w:rsidRPr="00352F5A" w:rsidRDefault="00352F5A" w:rsidP="00352F5A">
            <w:pPr>
              <w:spacing w:after="0" w:line="240" w:lineRule="auto"/>
              <w:rPr>
                <w:rFonts w:ascii="Calibri" w:eastAsia="Times New Roman" w:hAnsi="Calibri" w:cs="Calibri"/>
                <w:color w:val="000000"/>
              </w:rPr>
            </w:pPr>
            <w:r w:rsidRPr="00352F5A">
              <w:rPr>
                <w:rFonts w:ascii="Calibri" w:eastAsia="Times New Roman" w:hAnsi="Calibri" w:cs="Calibri"/>
                <w:color w:val="000000"/>
              </w:rPr>
              <w:t>current projection</w:t>
            </w:r>
          </w:p>
        </w:tc>
        <w:tc>
          <w:tcPr>
            <w:tcW w:w="3425" w:type="dxa"/>
            <w:shd w:val="clear" w:color="auto" w:fill="auto"/>
            <w:vAlign w:val="bottom"/>
            <w:hideMark/>
          </w:tcPr>
          <w:p w14:paraId="51CC92EB" w14:textId="77777777" w:rsidR="00352F5A" w:rsidRPr="00352F5A" w:rsidRDefault="00352F5A" w:rsidP="00352F5A">
            <w:pPr>
              <w:spacing w:after="0" w:line="240" w:lineRule="auto"/>
              <w:rPr>
                <w:rFonts w:ascii="Calibri" w:eastAsia="Times New Roman" w:hAnsi="Calibri" w:cs="Calibri"/>
                <w:color w:val="000000"/>
              </w:rPr>
            </w:pPr>
          </w:p>
        </w:tc>
      </w:tr>
    </w:tbl>
    <w:p w14:paraId="78BDC282" w14:textId="6856FE61" w:rsidR="00352F5A" w:rsidRDefault="00352F5A">
      <w:pPr>
        <w:rPr>
          <w:rFonts w:ascii="Times New Roman" w:hAnsi="Times New Roman" w:cs="Times New Roman"/>
        </w:rPr>
      </w:pPr>
    </w:p>
    <w:p w14:paraId="6C69D030" w14:textId="3264BDE5" w:rsidR="00A9012A" w:rsidRDefault="00A9012A">
      <w:pPr>
        <w:rPr>
          <w:rFonts w:ascii="Times New Roman" w:hAnsi="Times New Roman" w:cs="Times New Roman"/>
        </w:rPr>
      </w:pPr>
    </w:p>
    <w:p w14:paraId="6F9FA63C" w14:textId="0E107D46"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lastRenderedPageBreak/>
        <w:t xml:space="preserve">Barron, Caroline. 2000. “London 1300–1540.” In </w:t>
      </w:r>
      <w:proofErr w:type="gramStart"/>
      <w:r w:rsidRPr="00F0311E">
        <w:rPr>
          <w:rFonts w:ascii="Times New Roman" w:eastAsia="Times New Roman" w:hAnsi="Times New Roman" w:cs="Times New Roman"/>
          <w:i/>
          <w:iCs/>
          <w:sz w:val="24"/>
          <w:szCs w:val="24"/>
        </w:rPr>
        <w:t>The</w:t>
      </w:r>
      <w:proofErr w:type="gramEnd"/>
      <w:r w:rsidRPr="00F0311E">
        <w:rPr>
          <w:rFonts w:ascii="Times New Roman" w:eastAsia="Times New Roman" w:hAnsi="Times New Roman" w:cs="Times New Roman"/>
          <w:i/>
          <w:iCs/>
          <w:sz w:val="24"/>
          <w:szCs w:val="24"/>
        </w:rPr>
        <w:t xml:space="preserve"> Cambridge Urban History of Britain: Volume 1: 600–1540</w:t>
      </w:r>
      <w:r w:rsidRPr="00F0311E">
        <w:rPr>
          <w:rFonts w:ascii="Times New Roman" w:eastAsia="Times New Roman" w:hAnsi="Times New Roman" w:cs="Times New Roman"/>
          <w:sz w:val="24"/>
          <w:szCs w:val="24"/>
        </w:rPr>
        <w:t xml:space="preserve">, edited by D. M. Palliser, 1:395–440. The Cambridge Urban History of Britain. Cambridge: Cambridge University Press. </w:t>
      </w:r>
    </w:p>
    <w:p w14:paraId="1351B3FA"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5AB93DE9" w14:textId="29A2AA64"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Boulton, Jeremy. 2000. “London 1540–1700.” In </w:t>
      </w:r>
      <w:proofErr w:type="gramStart"/>
      <w:r w:rsidRPr="00F0311E">
        <w:rPr>
          <w:rFonts w:ascii="Times New Roman" w:eastAsia="Times New Roman" w:hAnsi="Times New Roman" w:cs="Times New Roman"/>
          <w:i/>
          <w:iCs/>
          <w:sz w:val="24"/>
          <w:szCs w:val="24"/>
        </w:rPr>
        <w:t>The</w:t>
      </w:r>
      <w:proofErr w:type="gramEnd"/>
      <w:r w:rsidRPr="00F0311E">
        <w:rPr>
          <w:rFonts w:ascii="Times New Roman" w:eastAsia="Times New Roman" w:hAnsi="Times New Roman" w:cs="Times New Roman"/>
          <w:i/>
          <w:iCs/>
          <w:sz w:val="24"/>
          <w:szCs w:val="24"/>
        </w:rPr>
        <w:t xml:space="preserve"> Cambridge Urban History of Britain: Volume 2: 1540–1840</w:t>
      </w:r>
      <w:r w:rsidRPr="00F0311E">
        <w:rPr>
          <w:rFonts w:ascii="Times New Roman" w:eastAsia="Times New Roman" w:hAnsi="Times New Roman" w:cs="Times New Roman"/>
          <w:sz w:val="24"/>
          <w:szCs w:val="24"/>
        </w:rPr>
        <w:t xml:space="preserve">, edited by Peter Clark, 2:315–46. The Cambridge Urban History of Britain. Cambridge: Cambridge University Press. </w:t>
      </w:r>
    </w:p>
    <w:p w14:paraId="765E9359"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0F890610" w14:textId="606F8E80"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Harding, Vanessa. 1990. “The Population of London, 1550–1700: A Review of the Published Evidence.” </w:t>
      </w:r>
      <w:r w:rsidRPr="00F0311E">
        <w:rPr>
          <w:rFonts w:ascii="Times New Roman" w:eastAsia="Times New Roman" w:hAnsi="Times New Roman" w:cs="Times New Roman"/>
          <w:i/>
          <w:iCs/>
          <w:sz w:val="24"/>
          <w:szCs w:val="24"/>
        </w:rPr>
        <w:t>The London Journal</w:t>
      </w:r>
      <w:r w:rsidRPr="00F0311E">
        <w:rPr>
          <w:rFonts w:ascii="Times New Roman" w:eastAsia="Times New Roman" w:hAnsi="Times New Roman" w:cs="Times New Roman"/>
          <w:sz w:val="24"/>
          <w:szCs w:val="24"/>
        </w:rPr>
        <w:t xml:space="preserve"> 15 (2): 111–28. </w:t>
      </w:r>
    </w:p>
    <w:p w14:paraId="4D363765"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2D396249" w14:textId="77777777" w:rsid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Keene, Derek. 1984. “A New Study of London before the Great Fire.” </w:t>
      </w:r>
      <w:r w:rsidRPr="00F0311E">
        <w:rPr>
          <w:rFonts w:ascii="Times New Roman" w:eastAsia="Times New Roman" w:hAnsi="Times New Roman" w:cs="Times New Roman"/>
          <w:i/>
          <w:iCs/>
          <w:sz w:val="24"/>
          <w:szCs w:val="24"/>
        </w:rPr>
        <w:t>Urban History</w:t>
      </w:r>
      <w:r w:rsidRPr="00F0311E">
        <w:rPr>
          <w:rFonts w:ascii="Times New Roman" w:eastAsia="Times New Roman" w:hAnsi="Times New Roman" w:cs="Times New Roman"/>
          <w:sz w:val="24"/>
          <w:szCs w:val="24"/>
        </w:rPr>
        <w:t xml:space="preserve"> 11: 11–21. </w:t>
      </w:r>
    </w:p>
    <w:p w14:paraId="751DB1E1"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05673B60" w14:textId="0F3E0086"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 2000. “London from the Post-Roman Period to 1300.” In </w:t>
      </w:r>
      <w:proofErr w:type="gramStart"/>
      <w:r w:rsidRPr="00F0311E">
        <w:rPr>
          <w:rFonts w:ascii="Times New Roman" w:eastAsia="Times New Roman" w:hAnsi="Times New Roman" w:cs="Times New Roman"/>
          <w:i/>
          <w:iCs/>
          <w:sz w:val="24"/>
          <w:szCs w:val="24"/>
        </w:rPr>
        <w:t>The</w:t>
      </w:r>
      <w:proofErr w:type="gramEnd"/>
      <w:r w:rsidRPr="00F0311E">
        <w:rPr>
          <w:rFonts w:ascii="Times New Roman" w:eastAsia="Times New Roman" w:hAnsi="Times New Roman" w:cs="Times New Roman"/>
          <w:i/>
          <w:iCs/>
          <w:sz w:val="24"/>
          <w:szCs w:val="24"/>
        </w:rPr>
        <w:t xml:space="preserve"> Cambridge Urban History of Britain: Volume 1: 600–1540</w:t>
      </w:r>
      <w:r w:rsidRPr="00F0311E">
        <w:rPr>
          <w:rFonts w:ascii="Times New Roman" w:eastAsia="Times New Roman" w:hAnsi="Times New Roman" w:cs="Times New Roman"/>
          <w:sz w:val="24"/>
          <w:szCs w:val="24"/>
        </w:rPr>
        <w:t xml:space="preserve">, edited by D. M. Palliser, 1:187–216. The Cambridge Urban History of Britain. Cambridge: Cambridge University Press. </w:t>
      </w:r>
    </w:p>
    <w:p w14:paraId="4A7B529B"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645D8187" w14:textId="58A6CADA"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Schwarz, Leonard. 2000. “London 1700–1840.” In </w:t>
      </w:r>
      <w:proofErr w:type="gramStart"/>
      <w:r w:rsidRPr="00F0311E">
        <w:rPr>
          <w:rFonts w:ascii="Times New Roman" w:eastAsia="Times New Roman" w:hAnsi="Times New Roman" w:cs="Times New Roman"/>
          <w:i/>
          <w:iCs/>
          <w:sz w:val="24"/>
          <w:szCs w:val="24"/>
        </w:rPr>
        <w:t>The</w:t>
      </w:r>
      <w:proofErr w:type="gramEnd"/>
      <w:r w:rsidRPr="00F0311E">
        <w:rPr>
          <w:rFonts w:ascii="Times New Roman" w:eastAsia="Times New Roman" w:hAnsi="Times New Roman" w:cs="Times New Roman"/>
          <w:i/>
          <w:iCs/>
          <w:sz w:val="24"/>
          <w:szCs w:val="24"/>
        </w:rPr>
        <w:t xml:space="preserve"> Cambridge Urban History of Britain: Volume 2: 1540–1840</w:t>
      </w:r>
      <w:r w:rsidRPr="00F0311E">
        <w:rPr>
          <w:rFonts w:ascii="Times New Roman" w:eastAsia="Times New Roman" w:hAnsi="Times New Roman" w:cs="Times New Roman"/>
          <w:sz w:val="24"/>
          <w:szCs w:val="24"/>
        </w:rPr>
        <w:t xml:space="preserve">, edited by Peter Clark, 2:641–72. The Cambridge Urban History of Britain. Cambridge: Cambridge University Press. </w:t>
      </w:r>
    </w:p>
    <w:p w14:paraId="05105A2A"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723F05F6" w14:textId="781CD47B"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Swain, Hedley, and Tim Williams. 2008. “The Population of Roman London.” In </w:t>
      </w:r>
      <w:r w:rsidRPr="00F0311E">
        <w:rPr>
          <w:rFonts w:ascii="Times New Roman" w:eastAsia="Times New Roman" w:hAnsi="Times New Roman" w:cs="Times New Roman"/>
          <w:i/>
          <w:iCs/>
          <w:sz w:val="24"/>
          <w:szCs w:val="24"/>
        </w:rPr>
        <w:t>Londinium and Beyond: Essays on Roman London and Its Hinterland for Harvey Sheldon</w:t>
      </w:r>
      <w:r w:rsidRPr="00F0311E">
        <w:rPr>
          <w:rFonts w:ascii="Times New Roman" w:eastAsia="Times New Roman" w:hAnsi="Times New Roman" w:cs="Times New Roman"/>
          <w:sz w:val="24"/>
          <w:szCs w:val="24"/>
        </w:rPr>
        <w:t>, edited by John Clark, Jonathan Cotton, Jenny Hall, Roz Sherris, and Hedley Swain, 33–40. CBA Research Report 156. London: Council for British Archaeology.</w:t>
      </w:r>
    </w:p>
    <w:p w14:paraId="742BB80E"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76D49A1C" w14:textId="5F5FAAE3" w:rsidR="00F0311E" w:rsidRPr="00F0311E" w:rsidRDefault="00F0311E" w:rsidP="00F0311E">
      <w:pPr>
        <w:spacing w:after="0" w:line="240" w:lineRule="auto"/>
        <w:ind w:hanging="480"/>
        <w:rPr>
          <w:rFonts w:ascii="Times New Roman" w:eastAsia="Times New Roman" w:hAnsi="Times New Roman" w:cs="Times New Roman"/>
          <w:sz w:val="24"/>
          <w:szCs w:val="24"/>
        </w:rPr>
      </w:pPr>
      <w:proofErr w:type="spellStart"/>
      <w:r w:rsidRPr="00F0311E">
        <w:rPr>
          <w:rFonts w:ascii="Times New Roman" w:eastAsia="Times New Roman" w:hAnsi="Times New Roman" w:cs="Times New Roman"/>
          <w:sz w:val="24"/>
          <w:szCs w:val="24"/>
        </w:rPr>
        <w:t>Tyres</w:t>
      </w:r>
      <w:proofErr w:type="spellEnd"/>
      <w:r w:rsidRPr="00F0311E">
        <w:rPr>
          <w:rFonts w:ascii="Times New Roman" w:eastAsia="Times New Roman" w:hAnsi="Times New Roman" w:cs="Times New Roman"/>
          <w:sz w:val="24"/>
          <w:szCs w:val="24"/>
        </w:rPr>
        <w:t xml:space="preserve">, Ian. 2008. “A Gazetteer of Tree-Ring Dates from Roman London.” In </w:t>
      </w:r>
      <w:r w:rsidRPr="00F0311E">
        <w:rPr>
          <w:rFonts w:ascii="Times New Roman" w:eastAsia="Times New Roman" w:hAnsi="Times New Roman" w:cs="Times New Roman"/>
          <w:i/>
          <w:iCs/>
          <w:sz w:val="24"/>
          <w:szCs w:val="24"/>
        </w:rPr>
        <w:t>Londinium and Beyond: Essays on Roman London and Its Hinterland for Harvey Sheldon</w:t>
      </w:r>
      <w:r w:rsidRPr="00F0311E">
        <w:rPr>
          <w:rFonts w:ascii="Times New Roman" w:eastAsia="Times New Roman" w:hAnsi="Times New Roman" w:cs="Times New Roman"/>
          <w:sz w:val="24"/>
          <w:szCs w:val="24"/>
        </w:rPr>
        <w:t>, edited by John Clark, Jonathan Cotton, Jenny Hall, Roz Sherris, and Hedley Swain, 69–74. CBA Research Report 156. London: Council for British Archaeology.</w:t>
      </w:r>
    </w:p>
    <w:p w14:paraId="6ED21F87" w14:textId="77777777" w:rsidR="00F0311E" w:rsidRDefault="00F0311E" w:rsidP="00F0311E">
      <w:pPr>
        <w:spacing w:after="0" w:line="240" w:lineRule="auto"/>
        <w:ind w:hanging="480"/>
        <w:rPr>
          <w:rFonts w:ascii="Times New Roman" w:eastAsia="Times New Roman" w:hAnsi="Times New Roman" w:cs="Times New Roman"/>
          <w:sz w:val="24"/>
          <w:szCs w:val="24"/>
        </w:rPr>
      </w:pPr>
    </w:p>
    <w:p w14:paraId="55292C2A" w14:textId="4C40D903" w:rsidR="00F0311E" w:rsidRPr="00F0311E" w:rsidRDefault="00F0311E" w:rsidP="00F0311E">
      <w:pPr>
        <w:spacing w:after="0" w:line="240" w:lineRule="auto"/>
        <w:ind w:hanging="480"/>
        <w:rPr>
          <w:rFonts w:ascii="Times New Roman" w:eastAsia="Times New Roman" w:hAnsi="Times New Roman" w:cs="Times New Roman"/>
          <w:sz w:val="24"/>
          <w:szCs w:val="24"/>
        </w:rPr>
      </w:pPr>
      <w:r w:rsidRPr="00F0311E">
        <w:rPr>
          <w:rFonts w:ascii="Times New Roman" w:eastAsia="Times New Roman" w:hAnsi="Times New Roman" w:cs="Times New Roman"/>
          <w:sz w:val="24"/>
          <w:szCs w:val="24"/>
        </w:rPr>
        <w:t xml:space="preserve">Vince, A.G. 1990. </w:t>
      </w:r>
      <w:r w:rsidRPr="00F0311E">
        <w:rPr>
          <w:rFonts w:ascii="Times New Roman" w:eastAsia="Times New Roman" w:hAnsi="Times New Roman" w:cs="Times New Roman"/>
          <w:i/>
          <w:iCs/>
          <w:sz w:val="24"/>
          <w:szCs w:val="24"/>
        </w:rPr>
        <w:t>Saxon London: An Archaeological Investigation</w:t>
      </w:r>
      <w:r w:rsidRPr="00F0311E">
        <w:rPr>
          <w:rFonts w:ascii="Times New Roman" w:eastAsia="Times New Roman" w:hAnsi="Times New Roman" w:cs="Times New Roman"/>
          <w:sz w:val="24"/>
          <w:szCs w:val="24"/>
        </w:rPr>
        <w:t xml:space="preserve">. London: </w:t>
      </w:r>
      <w:proofErr w:type="spellStart"/>
      <w:r w:rsidRPr="00F0311E">
        <w:rPr>
          <w:rFonts w:ascii="Times New Roman" w:eastAsia="Times New Roman" w:hAnsi="Times New Roman" w:cs="Times New Roman"/>
          <w:sz w:val="24"/>
          <w:szCs w:val="24"/>
        </w:rPr>
        <w:t>Seaby</w:t>
      </w:r>
      <w:proofErr w:type="spellEnd"/>
      <w:r w:rsidRPr="00F0311E">
        <w:rPr>
          <w:rFonts w:ascii="Times New Roman" w:eastAsia="Times New Roman" w:hAnsi="Times New Roman" w:cs="Times New Roman"/>
          <w:sz w:val="24"/>
          <w:szCs w:val="24"/>
        </w:rPr>
        <w:t>.</w:t>
      </w:r>
    </w:p>
    <w:p w14:paraId="5DD5C8CA" w14:textId="5E67C0B8" w:rsidR="00A9012A" w:rsidRDefault="00A9012A">
      <w:pPr>
        <w:rPr>
          <w:rFonts w:ascii="Times New Roman" w:hAnsi="Times New Roman" w:cs="Times New Roman"/>
        </w:rPr>
      </w:pPr>
    </w:p>
    <w:sectPr w:rsidR="00A9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1"/>
    <w:rsid w:val="000C1D55"/>
    <w:rsid w:val="00326281"/>
    <w:rsid w:val="00352F5A"/>
    <w:rsid w:val="00570660"/>
    <w:rsid w:val="005C1D44"/>
    <w:rsid w:val="00763FFF"/>
    <w:rsid w:val="007A4745"/>
    <w:rsid w:val="007E1115"/>
    <w:rsid w:val="008162A3"/>
    <w:rsid w:val="00A9012A"/>
    <w:rsid w:val="00C02030"/>
    <w:rsid w:val="00CB66A2"/>
    <w:rsid w:val="00CD57EC"/>
    <w:rsid w:val="00D719A6"/>
    <w:rsid w:val="00F0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59A5"/>
  <w15:chartTrackingRefBased/>
  <w15:docId w15:val="{79FBC61E-4736-42F5-9BFB-8184AD69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3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874963">
      <w:bodyDiv w:val="1"/>
      <w:marLeft w:val="0"/>
      <w:marRight w:val="0"/>
      <w:marTop w:val="0"/>
      <w:marBottom w:val="0"/>
      <w:divBdr>
        <w:top w:val="none" w:sz="0" w:space="0" w:color="auto"/>
        <w:left w:val="none" w:sz="0" w:space="0" w:color="auto"/>
        <w:bottom w:val="none" w:sz="0" w:space="0" w:color="auto"/>
        <w:right w:val="none" w:sz="0" w:space="0" w:color="auto"/>
      </w:divBdr>
      <w:divsChild>
        <w:div w:id="1360542019">
          <w:marLeft w:val="480"/>
          <w:marRight w:val="0"/>
          <w:marTop w:val="0"/>
          <w:marBottom w:val="0"/>
          <w:divBdr>
            <w:top w:val="none" w:sz="0" w:space="0" w:color="auto"/>
            <w:left w:val="none" w:sz="0" w:space="0" w:color="auto"/>
            <w:bottom w:val="none" w:sz="0" w:space="0" w:color="auto"/>
            <w:right w:val="none" w:sz="0" w:space="0" w:color="auto"/>
          </w:divBdr>
          <w:divsChild>
            <w:div w:id="497232011">
              <w:marLeft w:val="0"/>
              <w:marRight w:val="0"/>
              <w:marTop w:val="0"/>
              <w:marBottom w:val="0"/>
              <w:divBdr>
                <w:top w:val="none" w:sz="0" w:space="0" w:color="auto"/>
                <w:left w:val="none" w:sz="0" w:space="0" w:color="auto"/>
                <w:bottom w:val="none" w:sz="0" w:space="0" w:color="auto"/>
                <w:right w:val="none" w:sz="0" w:space="0" w:color="auto"/>
              </w:divBdr>
            </w:div>
            <w:div w:id="1994554132">
              <w:marLeft w:val="0"/>
              <w:marRight w:val="0"/>
              <w:marTop w:val="0"/>
              <w:marBottom w:val="0"/>
              <w:divBdr>
                <w:top w:val="none" w:sz="0" w:space="0" w:color="auto"/>
                <w:left w:val="none" w:sz="0" w:space="0" w:color="auto"/>
                <w:bottom w:val="none" w:sz="0" w:space="0" w:color="auto"/>
                <w:right w:val="none" w:sz="0" w:space="0" w:color="auto"/>
              </w:divBdr>
            </w:div>
            <w:div w:id="1578008223">
              <w:marLeft w:val="0"/>
              <w:marRight w:val="0"/>
              <w:marTop w:val="0"/>
              <w:marBottom w:val="0"/>
              <w:divBdr>
                <w:top w:val="none" w:sz="0" w:space="0" w:color="auto"/>
                <w:left w:val="none" w:sz="0" w:space="0" w:color="auto"/>
                <w:bottom w:val="none" w:sz="0" w:space="0" w:color="auto"/>
                <w:right w:val="none" w:sz="0" w:space="0" w:color="auto"/>
              </w:divBdr>
            </w:div>
            <w:div w:id="1151486431">
              <w:marLeft w:val="0"/>
              <w:marRight w:val="0"/>
              <w:marTop w:val="0"/>
              <w:marBottom w:val="0"/>
              <w:divBdr>
                <w:top w:val="none" w:sz="0" w:space="0" w:color="auto"/>
                <w:left w:val="none" w:sz="0" w:space="0" w:color="auto"/>
                <w:bottom w:val="none" w:sz="0" w:space="0" w:color="auto"/>
                <w:right w:val="none" w:sz="0" w:space="0" w:color="auto"/>
              </w:divBdr>
            </w:div>
            <w:div w:id="101145901">
              <w:marLeft w:val="0"/>
              <w:marRight w:val="0"/>
              <w:marTop w:val="0"/>
              <w:marBottom w:val="0"/>
              <w:divBdr>
                <w:top w:val="none" w:sz="0" w:space="0" w:color="auto"/>
                <w:left w:val="none" w:sz="0" w:space="0" w:color="auto"/>
                <w:bottom w:val="none" w:sz="0" w:space="0" w:color="auto"/>
                <w:right w:val="none" w:sz="0" w:space="0" w:color="auto"/>
              </w:divBdr>
            </w:div>
            <w:div w:id="1030569887">
              <w:marLeft w:val="0"/>
              <w:marRight w:val="0"/>
              <w:marTop w:val="0"/>
              <w:marBottom w:val="0"/>
              <w:divBdr>
                <w:top w:val="none" w:sz="0" w:space="0" w:color="auto"/>
                <w:left w:val="none" w:sz="0" w:space="0" w:color="auto"/>
                <w:bottom w:val="none" w:sz="0" w:space="0" w:color="auto"/>
                <w:right w:val="none" w:sz="0" w:space="0" w:color="auto"/>
              </w:divBdr>
            </w:div>
            <w:div w:id="1448356213">
              <w:marLeft w:val="0"/>
              <w:marRight w:val="0"/>
              <w:marTop w:val="0"/>
              <w:marBottom w:val="0"/>
              <w:divBdr>
                <w:top w:val="none" w:sz="0" w:space="0" w:color="auto"/>
                <w:left w:val="none" w:sz="0" w:space="0" w:color="auto"/>
                <w:bottom w:val="none" w:sz="0" w:space="0" w:color="auto"/>
                <w:right w:val="none" w:sz="0" w:space="0" w:color="auto"/>
              </w:divBdr>
            </w:div>
            <w:div w:id="68044643">
              <w:marLeft w:val="0"/>
              <w:marRight w:val="0"/>
              <w:marTop w:val="0"/>
              <w:marBottom w:val="0"/>
              <w:divBdr>
                <w:top w:val="none" w:sz="0" w:space="0" w:color="auto"/>
                <w:left w:val="none" w:sz="0" w:space="0" w:color="auto"/>
                <w:bottom w:val="none" w:sz="0" w:space="0" w:color="auto"/>
                <w:right w:val="none" w:sz="0" w:space="0" w:color="auto"/>
              </w:divBdr>
            </w:div>
            <w:div w:id="1282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5531">
      <w:bodyDiv w:val="1"/>
      <w:marLeft w:val="0"/>
      <w:marRight w:val="0"/>
      <w:marTop w:val="0"/>
      <w:marBottom w:val="0"/>
      <w:divBdr>
        <w:top w:val="none" w:sz="0" w:space="0" w:color="auto"/>
        <w:left w:val="none" w:sz="0" w:space="0" w:color="auto"/>
        <w:bottom w:val="none" w:sz="0" w:space="0" w:color="auto"/>
        <w:right w:val="none" w:sz="0" w:space="0" w:color="auto"/>
      </w:divBdr>
    </w:div>
    <w:div w:id="13466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Peeples</dc:creator>
  <cp:keywords/>
  <dc:description/>
  <cp:lastModifiedBy>Matthew Peeples</cp:lastModifiedBy>
  <cp:revision>9</cp:revision>
  <dcterms:created xsi:type="dcterms:W3CDTF">2020-10-17T22:25:00Z</dcterms:created>
  <dcterms:modified xsi:type="dcterms:W3CDTF">2020-10-18T00:08:00Z</dcterms:modified>
</cp:coreProperties>
</file>