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06569808" w:rsidR="00F42577" w:rsidRDefault="00E92020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A856B2">
        <w:rPr>
          <w:sz w:val="40"/>
          <w:szCs w:val="40"/>
        </w:rPr>
        <w:t xml:space="preserve"> </w:t>
      </w:r>
      <w:r>
        <w:rPr>
          <w:sz w:val="40"/>
          <w:szCs w:val="40"/>
        </w:rPr>
        <w:t>Optymalizacja zapytań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5A15932B" w14:textId="08C6EB6A" w:rsidR="001E5A0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1572" w:history="1">
            <w:r w:rsidR="001E5A0A" w:rsidRPr="005551B2">
              <w:rPr>
                <w:rStyle w:val="Hipercze"/>
                <w:noProof/>
              </w:rPr>
              <w:t>1. Zanim zaczniemy</w:t>
            </w:r>
            <w:r w:rsidR="001E5A0A">
              <w:rPr>
                <w:noProof/>
                <w:webHidden/>
              </w:rPr>
              <w:tab/>
            </w:r>
            <w:r w:rsidR="001E5A0A">
              <w:rPr>
                <w:noProof/>
                <w:webHidden/>
              </w:rPr>
              <w:fldChar w:fldCharType="begin"/>
            </w:r>
            <w:r w:rsidR="001E5A0A">
              <w:rPr>
                <w:noProof/>
                <w:webHidden/>
              </w:rPr>
              <w:instrText xml:space="preserve"> PAGEREF _Toc39401572 \h </w:instrText>
            </w:r>
            <w:r w:rsidR="001E5A0A">
              <w:rPr>
                <w:noProof/>
                <w:webHidden/>
              </w:rPr>
            </w:r>
            <w:r w:rsidR="001E5A0A"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3</w:t>
            </w:r>
            <w:r w:rsidR="001E5A0A">
              <w:rPr>
                <w:noProof/>
                <w:webHidden/>
              </w:rPr>
              <w:fldChar w:fldCharType="end"/>
            </w:r>
          </w:hyperlink>
        </w:p>
        <w:p w14:paraId="08BBCBDD" w14:textId="144D9D68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3" w:history="1">
            <w:r w:rsidRPr="005551B2">
              <w:rPr>
                <w:rStyle w:val="Hipercze"/>
                <w:noProof/>
              </w:rPr>
              <w:t>Przypomnijmy sobie algebrę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9EB3" w14:textId="08517C8C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4" w:history="1">
            <w:r w:rsidRPr="005551B2">
              <w:rPr>
                <w:rStyle w:val="Hipercze"/>
                <w:noProof/>
              </w:rPr>
              <w:t>Optymalizacja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0275" w14:textId="2D0BF742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5" w:history="1">
            <w:r w:rsidRPr="005551B2">
              <w:rPr>
                <w:rStyle w:val="Hipercze"/>
                <w:noProof/>
              </w:rPr>
              <w:t>Kocyk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1CA5" w14:textId="4E25E824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6" w:history="1">
            <w:r w:rsidRPr="005551B2">
              <w:rPr>
                <w:rStyle w:val="Hipercze"/>
                <w:noProof/>
              </w:rPr>
              <w:t>Kocyk, 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AD20" w14:textId="18687C04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7" w:history="1">
            <w:r w:rsidRPr="005551B2">
              <w:rPr>
                <w:rStyle w:val="Hipercze"/>
                <w:noProof/>
              </w:rPr>
              <w:t>Arsenał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6D87" w14:textId="3CF8F092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8" w:history="1">
            <w:r w:rsidRPr="005551B2">
              <w:rPr>
                <w:rStyle w:val="Hipercze"/>
                <w:noProof/>
              </w:rPr>
              <w:t>Struktura tabeli: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CA21" w14:textId="53E1EFE1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79" w:history="1">
            <w:r w:rsidRPr="005551B2">
              <w:rPr>
                <w:rStyle w:val="Hipercze"/>
                <w:noProof/>
              </w:rPr>
              <w:t>Indeksy – pomocnicze struktury dostępowe: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3806" w14:textId="610940D0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0" w:history="1">
            <w:r w:rsidRPr="005551B2">
              <w:rPr>
                <w:rStyle w:val="Hipercze"/>
                <w:noProof/>
              </w:rPr>
              <w:t>Partycjonowanie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DE19" w14:textId="4A57EFB0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1" w:history="1">
            <w:r w:rsidRPr="005551B2">
              <w:rPr>
                <w:rStyle w:val="Hipercze"/>
                <w:noProof/>
              </w:rPr>
              <w:t>Kompresja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4D75" w14:textId="68BF648C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2" w:history="1">
            <w:r w:rsidRPr="005551B2">
              <w:rPr>
                <w:rStyle w:val="Hipercze"/>
                <w:noProof/>
              </w:rPr>
              <w:t>JEszcze uwagi odnośnie indeksowania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5C51" w14:textId="243F5E7A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3" w:history="1">
            <w:r w:rsidRPr="005551B2">
              <w:rPr>
                <w:rStyle w:val="Hipercze"/>
                <w:noProof/>
              </w:rPr>
              <w:t>SQL SErver – przygotowanie do indeksacji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6EF7" w14:textId="6FD25566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4" w:history="1">
            <w:r w:rsidRPr="005551B2">
              <w:rPr>
                <w:rStyle w:val="Hipercze"/>
                <w:noProof/>
              </w:rPr>
              <w:t>Plan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9D8C" w14:textId="246CD681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5" w:history="1">
            <w:r w:rsidRPr="005551B2">
              <w:rPr>
                <w:rStyle w:val="Hipercze"/>
                <w:noProof/>
              </w:rPr>
              <w:t>Słowa kluczowe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D6F4" w14:textId="589D5864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6" w:history="1">
            <w:r w:rsidRPr="005551B2">
              <w:rPr>
                <w:rStyle w:val="Hipercze"/>
                <w:noProof/>
              </w:rPr>
              <w:t>SQL SErver – Jak indeksować –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3956" w14:textId="7DA97FF1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7" w:history="1">
            <w:r w:rsidRPr="005551B2">
              <w:rPr>
                <w:rStyle w:val="Hipercze"/>
                <w:noProof/>
              </w:rPr>
              <w:t>pODEJŚCIE NUMER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8B42" w14:textId="53C54242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8" w:history="1">
            <w:r w:rsidRPr="005551B2">
              <w:rPr>
                <w:rStyle w:val="Hipercze"/>
                <w:noProof/>
              </w:rPr>
              <w:t>pODEJŚCIE NUMER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35EC" w14:textId="77120A5D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89" w:history="1">
            <w:r w:rsidRPr="005551B2">
              <w:rPr>
                <w:rStyle w:val="Hipercze"/>
                <w:noProof/>
              </w:rPr>
              <w:t>pODEJŚCIE NUMER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7B7F" w14:textId="36A59862" w:rsidR="001E5A0A" w:rsidRDefault="001E5A0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90" w:history="1">
            <w:r w:rsidRPr="005551B2">
              <w:rPr>
                <w:rStyle w:val="Hipercze"/>
                <w:noProof/>
              </w:rPr>
              <w:t>hINTY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8C08" w14:textId="17F3A8CA" w:rsidR="001E5A0A" w:rsidRDefault="001E5A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91" w:history="1">
            <w:r w:rsidRPr="005551B2">
              <w:rPr>
                <w:rStyle w:val="Hipercze"/>
                <w:noProof/>
              </w:rPr>
              <w:t>2. 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E107" w14:textId="684EF749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92" w:history="1">
            <w:r w:rsidRPr="005551B2">
              <w:rPr>
                <w:rStyle w:val="Hipercze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A661" w14:textId="7740DEA4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93" w:history="1">
            <w:r w:rsidRPr="005551B2">
              <w:rPr>
                <w:rStyle w:val="Hipercze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B31A" w14:textId="32694B90" w:rsidR="001E5A0A" w:rsidRDefault="001E5A0A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401594" w:history="1">
            <w:r w:rsidRPr="005551B2">
              <w:rPr>
                <w:rStyle w:val="Hipercze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1B67BA73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9401572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5525F3C0" w14:textId="41036EA8" w:rsidR="005E4228" w:rsidRDefault="005E4228" w:rsidP="005E4228">
      <w:pPr>
        <w:pStyle w:val="Nagwek2"/>
      </w:pPr>
      <w:bookmarkStart w:id="1" w:name="_Toc39401573"/>
      <w:r>
        <w:t>Przypomnijmy sobie algebrę relacji</w:t>
      </w:r>
      <w:bookmarkEnd w:id="1"/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64F9C12E" w:rsidR="0079180A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5C74FE2A" w14:textId="40AB6814" w:rsidR="00A93A72" w:rsidRDefault="00A93A72" w:rsidP="00A93A72">
      <w:pPr>
        <w:pStyle w:val="Nagwek2"/>
      </w:pPr>
      <w:bookmarkStart w:id="2" w:name="_Toc39401574"/>
      <w:r>
        <w:t>Optymalizacja Baz danych</w:t>
      </w:r>
      <w:bookmarkEnd w:id="2"/>
    </w:p>
    <w:p w14:paraId="36F699B0" w14:textId="6DA6806F" w:rsidR="00A93A72" w:rsidRPr="00A93A72" w:rsidRDefault="00A93A72" w:rsidP="00A93A72">
      <w:r w:rsidRPr="00A93A72">
        <w:t xml:space="preserve">Optymalizacja tzw. strojenie baz danych (ang. Database </w:t>
      </w:r>
      <w:proofErr w:type="spellStart"/>
      <w:r w:rsidRPr="00A93A72">
        <w:t>Tuning</w:t>
      </w:r>
      <w:proofErr w:type="spellEnd"/>
      <w:r w:rsidRPr="00A93A72">
        <w:t xml:space="preserve"> / Query </w:t>
      </w:r>
      <w:proofErr w:type="spellStart"/>
      <w:r w:rsidRPr="00A93A72">
        <w:t>Tuning</w:t>
      </w:r>
      <w:proofErr w:type="spellEnd"/>
      <w:r w:rsidRPr="00A93A72">
        <w:t xml:space="preserve">) to proces ujednolicenia wydajności bazy danych – najczęściej zapytań oraz komend DML (INSERT/DELETE/UPDATE). </w:t>
      </w:r>
    </w:p>
    <w:p w14:paraId="2D72D778" w14:textId="77777777" w:rsidR="00A93A72" w:rsidRDefault="00A93A72" w:rsidP="00A93A72">
      <w:pPr>
        <w:pStyle w:val="Nagwek2"/>
      </w:pPr>
      <w:bookmarkStart w:id="3" w:name="_Toc512948291"/>
      <w:bookmarkStart w:id="4" w:name="_Toc39401575"/>
      <w:r>
        <w:t>Kocyk</w:t>
      </w:r>
      <w:bookmarkEnd w:id="3"/>
      <w:bookmarkEnd w:id="4"/>
    </w:p>
    <w:p w14:paraId="29C0EAF7" w14:textId="77777777" w:rsidR="00A93A72" w:rsidRPr="00A93A72" w:rsidRDefault="00A93A72" w:rsidP="00A93A72">
      <w:r w:rsidRPr="00A93A72">
        <w:t>Strojenie bazy danych można porównać do problemu zimnej nocy i krótkiego kocyka. Mamy człowieka z krótkim kocem w nocy, tak jak na moim pięknym rysunku:</w:t>
      </w:r>
    </w:p>
    <w:p w14:paraId="6902CD6F" w14:textId="77777777" w:rsidR="00A93A72" w:rsidRPr="00D16CC3" w:rsidRDefault="00A93A72" w:rsidP="00A93A7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B195B6" wp14:editId="2AC9266F">
            <wp:extent cx="3819525" cy="20265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13" cy="20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1502" w14:textId="77777777" w:rsidR="00A93A72" w:rsidRPr="00A93A72" w:rsidRDefault="00A93A72" w:rsidP="00A93A72">
      <w:r w:rsidRPr="00A93A72">
        <w:t>Mając ograniczony zasób – kocyk, możemy:</w:t>
      </w:r>
    </w:p>
    <w:p w14:paraId="5182C6F7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stopy – i będzie nam zimno w tułów, ale ciepło w stopy</w:t>
      </w:r>
    </w:p>
    <w:p w14:paraId="2117D862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brzuch – i będzie nam zimno w stopy, ale ciepło w brzuch</w:t>
      </w:r>
    </w:p>
    <w:p w14:paraId="2AD4FB99" w14:textId="77777777" w:rsidR="00A93A72" w:rsidRDefault="00A93A72" w:rsidP="00A93A72">
      <w:pPr>
        <w:pStyle w:val="Akapitzli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43676" wp14:editId="453A00F1">
            <wp:extent cx="3248025" cy="2491047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33" cy="25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E7CF" w14:textId="14346EA5" w:rsidR="00A93A72" w:rsidRPr="00A93A72" w:rsidRDefault="00A93A72" w:rsidP="00A93A72">
      <w:r w:rsidRPr="00A93A72">
        <w:lastRenderedPageBreak/>
        <w:t>W zależności od tego jaki efekt chcemy osiągnąć – należy przesunąć kocyk w odpowiednie miejsce. Nie musi być to pozycja skrajna – być może jesteśmy w stanie tolerować zimne palce u stóp, bo wolimy mieć ciepły brzuszek.</w:t>
      </w:r>
    </w:p>
    <w:p w14:paraId="67FDD81F" w14:textId="6C70D335" w:rsidR="00A93A72" w:rsidRPr="00A93A72" w:rsidRDefault="00A93A72" w:rsidP="00A93A72">
      <w:r w:rsidRPr="00A93A72">
        <w:t>Złośliwy powiedziałby: „i tak źle, i tak niedobrze”</w:t>
      </w:r>
    </w:p>
    <w:p w14:paraId="10591AFF" w14:textId="77777777" w:rsidR="00A93A72" w:rsidRDefault="00A93A72" w:rsidP="00A93A72">
      <w:pPr>
        <w:pStyle w:val="Nagwek2"/>
      </w:pPr>
      <w:bookmarkStart w:id="5" w:name="_Toc512948292"/>
      <w:bookmarkStart w:id="6" w:name="_Toc39401576"/>
      <w:r>
        <w:t>Kocyk, a Bazy Danych</w:t>
      </w:r>
      <w:bookmarkEnd w:id="5"/>
      <w:bookmarkEnd w:id="6"/>
    </w:p>
    <w:p w14:paraId="456D542C" w14:textId="77777777" w:rsidR="00A93A72" w:rsidRPr="00446EB8" w:rsidRDefault="00A93A72" w:rsidP="00446EB8">
      <w:r w:rsidRPr="00446EB8">
        <w:t>Analogicznie do przypadku kocyka – Bazę Danych w radykalnym scenariuszu możemy dostroić:</w:t>
      </w:r>
    </w:p>
    <w:p w14:paraId="0E42E3EB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DML:</w:t>
      </w:r>
    </w:p>
    <w:p w14:paraId="372E703C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mieć tanie operacje INSERT – skrajnie O(1)</w:t>
      </w:r>
    </w:p>
    <w:p w14:paraId="0B947AAD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ale każdy SELECT/UPDATE/DELTE – kosztem O(n)</w:t>
      </w:r>
    </w:p>
    <w:p w14:paraId="5A330042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odczytu:</w:t>
      </w:r>
    </w:p>
    <w:p w14:paraId="719DD3C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SELECT/UPDATE/DELETE – kosztem O(</w:t>
      </w:r>
      <w:proofErr w:type="spellStart"/>
      <w:r w:rsidRPr="00446EB8">
        <w:t>logN</w:t>
      </w:r>
      <w:proofErr w:type="spellEnd"/>
      <w:r w:rsidRPr="00446EB8">
        <w:t>) [punktowy odczyt]</w:t>
      </w:r>
    </w:p>
    <w:p w14:paraId="4ED206B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INSERT – kosztem O(</w:t>
      </w:r>
      <w:proofErr w:type="spellStart"/>
      <w:r w:rsidRPr="00446EB8">
        <w:t>logN</w:t>
      </w:r>
      <w:proofErr w:type="spellEnd"/>
      <w:r w:rsidRPr="00446EB8">
        <w:t>) – dla każdego indeksu</w:t>
      </w:r>
    </w:p>
    <w:p w14:paraId="6A581502" w14:textId="77777777" w:rsidR="00A93A72" w:rsidRPr="00CC2187" w:rsidRDefault="00A93A72" w:rsidP="00CC2187">
      <w:pPr>
        <w:rPr>
          <w:b/>
          <w:bCs/>
        </w:rPr>
      </w:pPr>
      <w:r w:rsidRPr="00CC2187">
        <w:rPr>
          <w:b/>
          <w:bCs/>
        </w:rPr>
        <w:t>Podsumowując: podczas strojenia Bazy Danych nie można mieć ciasta i zjeść ciasta.</w:t>
      </w:r>
    </w:p>
    <w:p w14:paraId="502AE3F6" w14:textId="77777777" w:rsidR="00A93A72" w:rsidRDefault="00A93A72" w:rsidP="00A93A72">
      <w:pPr>
        <w:pStyle w:val="Nagwek2"/>
      </w:pPr>
      <w:bookmarkStart w:id="7" w:name="_Toc512948293"/>
      <w:bookmarkStart w:id="8" w:name="_Toc39401577"/>
      <w:r>
        <w:t>Arsenał</w:t>
      </w:r>
      <w:bookmarkEnd w:id="7"/>
      <w:bookmarkEnd w:id="8"/>
    </w:p>
    <w:p w14:paraId="18784656" w14:textId="77777777" w:rsidR="00A93A72" w:rsidRPr="00CC2187" w:rsidRDefault="00A93A72" w:rsidP="00CC2187">
      <w:r w:rsidRPr="00CC2187">
        <w:t>Do szukania szeroko rozumianej wydajności w Bazach Danych mogą służyć nam:</w:t>
      </w:r>
    </w:p>
    <w:p w14:paraId="592F0F48" w14:textId="24126F48" w:rsidR="00A93A72" w:rsidRDefault="00A93A72" w:rsidP="00A93A72">
      <w:pPr>
        <w:pStyle w:val="Nagwek3"/>
      </w:pPr>
      <w:bookmarkStart w:id="9" w:name="_Toc512948294"/>
      <w:bookmarkStart w:id="10" w:name="_Toc39401578"/>
      <w:r w:rsidRPr="004015FB">
        <w:t>Struktura tabeli:</w:t>
      </w:r>
      <w:bookmarkEnd w:id="9"/>
      <w:bookmarkEnd w:id="10"/>
    </w:p>
    <w:p w14:paraId="7243EAC7" w14:textId="2BB15EF0" w:rsidR="00B1499A" w:rsidRPr="00B1499A" w:rsidRDefault="00B1499A" w:rsidP="00B1499A">
      <w:r>
        <w:t xml:space="preserve">Do dyspozycji mamy różne struktury które służą do fizycznej alokacji danych. Pliki </w:t>
      </w:r>
      <w:proofErr w:type="spellStart"/>
      <w:r>
        <w:t>stertowe</w:t>
      </w:r>
      <w:proofErr w:type="spellEnd"/>
      <w:r>
        <w:t xml:space="preserve"> (powiedzmy, że to listy łączone) oraz Indeks </w:t>
      </w:r>
      <w:proofErr w:type="spellStart"/>
      <w:r>
        <w:t>Klastrujący</w:t>
      </w:r>
      <w:proofErr w:type="spellEnd"/>
      <w:r>
        <w:t xml:space="preserve"> (inna nazwa B+ drzewo)</w:t>
      </w:r>
      <w:r w:rsidR="007B4131"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B1499A" w14:paraId="5944B474" w14:textId="77777777" w:rsidTr="002D5D18">
        <w:tc>
          <w:tcPr>
            <w:tcW w:w="1696" w:type="dxa"/>
          </w:tcPr>
          <w:p w14:paraId="1F141253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Struktura</w:t>
            </w:r>
          </w:p>
        </w:tc>
        <w:tc>
          <w:tcPr>
            <w:tcW w:w="7371" w:type="dxa"/>
          </w:tcPr>
          <w:p w14:paraId="600FCD52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Opis</w:t>
            </w:r>
          </w:p>
        </w:tc>
      </w:tr>
      <w:tr w:rsidR="00B1499A" w14:paraId="54C87C7B" w14:textId="77777777" w:rsidTr="002D5D18">
        <w:tc>
          <w:tcPr>
            <w:tcW w:w="1696" w:type="dxa"/>
          </w:tcPr>
          <w:p w14:paraId="3BCBB509" w14:textId="77777777" w:rsidR="00B1499A" w:rsidRPr="00CC2187" w:rsidRDefault="00B1499A" w:rsidP="002D5D18">
            <w:r w:rsidRPr="00CC2187">
              <w:t xml:space="preserve">Pliki </w:t>
            </w:r>
            <w:proofErr w:type="spellStart"/>
            <w:r w:rsidRPr="00CC2187">
              <w:t>stertowe</w:t>
            </w:r>
            <w:proofErr w:type="spellEnd"/>
          </w:p>
        </w:tc>
        <w:tc>
          <w:tcPr>
            <w:tcW w:w="7371" w:type="dxa"/>
          </w:tcPr>
          <w:p w14:paraId="10ECED85" w14:textId="77777777" w:rsidR="00B1499A" w:rsidRDefault="00B1499A" w:rsidP="002D5D18">
            <w:r w:rsidRPr="00CC2187">
              <w:t xml:space="preserve">Niedomyślna struktura w SQL </w:t>
            </w:r>
            <w:proofErr w:type="spellStart"/>
            <w:r w:rsidRPr="00CC2187">
              <w:t>Serverze</w:t>
            </w:r>
            <w:proofErr w:type="spellEnd"/>
            <w:r w:rsidRPr="00CC2187">
              <w:t xml:space="preserve">. Dla </w:t>
            </w:r>
            <w:proofErr w:type="spellStart"/>
            <w:r w:rsidRPr="00CC2187">
              <w:t>SELECT’ów</w:t>
            </w:r>
            <w:proofErr w:type="spellEnd"/>
            <w:r w:rsidRPr="00CC2187">
              <w:t xml:space="preserve"> punkt wejścia to wykonanie przeglądu całej przestrzeni danych. Tanie </w:t>
            </w:r>
            <w:proofErr w:type="spellStart"/>
            <w:r w:rsidRPr="00CC2187">
              <w:t>INSERT’y</w:t>
            </w:r>
            <w:proofErr w:type="spellEnd"/>
            <w:r w:rsidRPr="00CC2187">
              <w:t>.</w:t>
            </w:r>
          </w:p>
          <w:p w14:paraId="6C60B339" w14:textId="77777777" w:rsidR="00B1499A" w:rsidRPr="00CC2187" w:rsidRDefault="00B1499A" w:rsidP="002D5D18">
            <w:r>
              <w:t xml:space="preserve">Tabela </w:t>
            </w:r>
            <w:r w:rsidRPr="00CC2187">
              <w:rPr>
                <w:b/>
                <w:bCs/>
              </w:rPr>
              <w:t>nieposortowana</w:t>
            </w:r>
            <w:r>
              <w:t>.</w:t>
            </w:r>
          </w:p>
        </w:tc>
      </w:tr>
      <w:tr w:rsidR="00B1499A" w14:paraId="1E25ED0E" w14:textId="77777777" w:rsidTr="002D5D18">
        <w:tc>
          <w:tcPr>
            <w:tcW w:w="1696" w:type="dxa"/>
          </w:tcPr>
          <w:p w14:paraId="2A5C4E61" w14:textId="77777777" w:rsidR="00B1499A" w:rsidRPr="00CC2187" w:rsidRDefault="00B1499A" w:rsidP="002D5D18">
            <w:r w:rsidRPr="00CC2187">
              <w:t xml:space="preserve">Indeks </w:t>
            </w:r>
            <w:proofErr w:type="spellStart"/>
            <w:r w:rsidRPr="00CC2187">
              <w:t>klastrowany</w:t>
            </w:r>
            <w:proofErr w:type="spellEnd"/>
          </w:p>
        </w:tc>
        <w:tc>
          <w:tcPr>
            <w:tcW w:w="7371" w:type="dxa"/>
          </w:tcPr>
          <w:p w14:paraId="3237B4F5" w14:textId="37C452CC" w:rsidR="00B1499A" w:rsidRPr="00CC2187" w:rsidRDefault="00B1499A" w:rsidP="002D5D18">
            <w:r w:rsidRPr="00CC2187">
              <w:t xml:space="preserve">Rekordy w tej strukturze są fizycznie posortowanie wg. klucza </w:t>
            </w:r>
            <w:proofErr w:type="spellStart"/>
            <w:r w:rsidRPr="00CC2187">
              <w:t>klastrującego</w:t>
            </w:r>
            <w:proofErr w:type="spellEnd"/>
            <w:r w:rsidRPr="00CC2187">
              <w:t xml:space="preserve">. </w:t>
            </w:r>
            <w:proofErr w:type="spellStart"/>
            <w:r w:rsidRPr="00CC2187">
              <w:t>INSERT’y</w:t>
            </w:r>
            <w:proofErr w:type="spellEnd"/>
            <w:r w:rsidRPr="00CC2187">
              <w:t xml:space="preserve"> wymagają znalezienia pozycji na której wsadzamy nowy rekord. </w:t>
            </w:r>
            <w:proofErr w:type="spellStart"/>
            <w:r w:rsidRPr="00CC2187">
              <w:t>SELECTy</w:t>
            </w:r>
            <w:proofErr w:type="spellEnd"/>
            <w:r w:rsidRPr="00CC2187">
              <w:t xml:space="preserve"> na warunku klucza </w:t>
            </w:r>
            <w:proofErr w:type="spellStart"/>
            <w:r w:rsidRPr="00CC2187">
              <w:t>klastrujacego</w:t>
            </w:r>
            <w:proofErr w:type="spellEnd"/>
            <w:r w:rsidRPr="00CC2187">
              <w:t xml:space="preserve"> (lub jego części) są tanie – tak samo zapytania zakresowe.</w:t>
            </w:r>
            <w:r w:rsidR="007B4131">
              <w:t xml:space="preserve"> </w:t>
            </w:r>
          </w:p>
        </w:tc>
      </w:tr>
    </w:tbl>
    <w:p w14:paraId="6B90186C" w14:textId="77777777" w:rsidR="00AE6FF4" w:rsidRDefault="007B4131" w:rsidP="00B1499A">
      <w:r>
        <w:t xml:space="preserve">W SQL </w:t>
      </w:r>
      <w:proofErr w:type="spellStart"/>
      <w:r>
        <w:t>Serverze</w:t>
      </w:r>
      <w:proofErr w:type="spellEnd"/>
      <w:r>
        <w:t xml:space="preserve"> jeśli tabel ma indeks pomocniczy typu CLUSTERED to traktowana jest jako B+ drzewo.</w:t>
      </w:r>
      <w:r w:rsidR="00AE6FF4">
        <w:t xml:space="preserve"> Czasem to widać która tabela jest B+ drzewem, czasem nie. </w:t>
      </w:r>
    </w:p>
    <w:p w14:paraId="333E2965" w14:textId="678619BA" w:rsidR="007B4131" w:rsidRDefault="00AE6FF4" w:rsidP="00B1499A">
      <w:r>
        <w:t>Poniższa tabela jest B+ drzewem:</w:t>
      </w:r>
    </w:p>
    <w:p w14:paraId="7F4B4382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569C18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14:paraId="1E95E7D0" w14:textId="27FA6A5C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CF0D49" w14:textId="794FF4D4" w:rsidR="00AE6FF4" w:rsidRPr="00AE6FF4" w:rsidRDefault="00AE6FF4" w:rsidP="00AE6FF4">
      <w:r w:rsidRPr="00AE6FF4">
        <w:t>Bo SQL Server tak naprawdę wykonuje:</w:t>
      </w:r>
    </w:p>
    <w:p w14:paraId="419336E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AD155A" w14:textId="0DA643B2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 CLUSTERED</w:t>
      </w:r>
    </w:p>
    <w:p w14:paraId="19D0A8D3" w14:textId="1179F537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7411F" w14:textId="1E192209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4E96B49" w14:textId="777F4899" w:rsidR="00AE6FF4" w:rsidRDefault="00AE6FF4" w:rsidP="00AE6FF4">
      <w:r>
        <w:lastRenderedPageBreak/>
        <w:t xml:space="preserve">Jeśli chcemy składować dane nieposortowane to w SQL </w:t>
      </w:r>
      <w:proofErr w:type="spellStart"/>
      <w:r>
        <w:t>Serverze</w:t>
      </w:r>
      <w:proofErr w:type="spellEnd"/>
      <w:r>
        <w:t xml:space="preserve"> PK musimy </w:t>
      </w:r>
      <w:proofErr w:type="spellStart"/>
      <w:r>
        <w:t>jawanie</w:t>
      </w:r>
      <w:proofErr w:type="spellEnd"/>
      <w:r>
        <w:t xml:space="preserve"> oznaczyć jako:</w:t>
      </w:r>
    </w:p>
    <w:p w14:paraId="12B91E0B" w14:textId="60DBBEBF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2C25952" w14:textId="439A21A9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</w:p>
    <w:p w14:paraId="6911024D" w14:textId="453B7EDF" w:rsidR="00AE6FF4" w:rsidRPr="00AE6FF4" w:rsidRDefault="00AE6FF4" w:rsidP="00AE6FF4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705238" w14:textId="6EF0DEAA" w:rsidR="00AE6FF4" w:rsidRDefault="00AE6FF4" w:rsidP="00AE6FF4">
      <w:r>
        <w:t>Pamiętajcie:</w:t>
      </w:r>
    </w:p>
    <w:p w14:paraId="299B19F8" w14:textId="0144B638" w:rsidR="00AE6FF4" w:rsidRDefault="00AE6FF4" w:rsidP="00AE6FF4">
      <w:r>
        <w:t>Używając plików sterowych – tabela jest nieposortowana, przez co odczytu nie da się efektywnie wykonać. Nie bez indeksów pomocniczych.</w:t>
      </w:r>
    </w:p>
    <w:p w14:paraId="55DDCE7D" w14:textId="719EAF33" w:rsidR="00AE6FF4" w:rsidRDefault="00AE6FF4" w:rsidP="00B1499A">
      <w:r>
        <w:t xml:space="preserve">Z drugiej strony – indeks </w:t>
      </w:r>
      <w:proofErr w:type="spellStart"/>
      <w:r>
        <w:t>klastrujący</w:t>
      </w:r>
      <w:proofErr w:type="spellEnd"/>
      <w:r>
        <w:t xml:space="preserve"> wymusza na BD utrzymywanie ustalonego porządku</w:t>
      </w:r>
      <w:r w:rsidR="00713DE5">
        <w:t xml:space="preserve"> (co wpływa na INSERT)</w:t>
      </w:r>
      <w:r>
        <w:t xml:space="preserve">… i spoiler alert: BD </w:t>
      </w:r>
      <w:r w:rsidRPr="00AE6FF4">
        <w:rPr>
          <w:b/>
          <w:bCs/>
        </w:rPr>
        <w:t>sprawia wrażenie</w:t>
      </w:r>
      <w:r>
        <w:rPr>
          <w:b/>
          <w:bCs/>
        </w:rPr>
        <w:t xml:space="preserve"> </w:t>
      </w:r>
      <w:r>
        <w:t xml:space="preserve">jakby dane były uporządkowane </w:t>
      </w:r>
      <w:r w:rsidRPr="00AE6FF4">
        <w:rPr>
          <w:b/>
          <w:bCs/>
        </w:rPr>
        <w:t>logicznie</w:t>
      </w:r>
      <w:r>
        <w:rPr>
          <w:b/>
          <w:bCs/>
        </w:rPr>
        <w:t xml:space="preserve">, </w:t>
      </w:r>
      <w:r>
        <w:t xml:space="preserve">ale fizycznie posortowane są tylko </w:t>
      </w:r>
      <w:r w:rsidRPr="00AE6FF4">
        <w:rPr>
          <w:b/>
          <w:bCs/>
        </w:rPr>
        <w:t>bloki</w:t>
      </w:r>
      <w:r>
        <w:rPr>
          <w:b/>
          <w:bCs/>
        </w:rPr>
        <w:t xml:space="preserve"> </w:t>
      </w:r>
      <w:r>
        <w:t>danych</w:t>
      </w:r>
      <w:r w:rsidR="0009108E">
        <w:t>.</w:t>
      </w:r>
      <w:r w:rsidR="004A0E57">
        <w:t xml:space="preserve"> To oznacza, że procesor musi sortować „w locie” dane na stronie (co robi szybko</w:t>
      </w:r>
      <w:r w:rsidR="00713DE5">
        <w:t>, ale co wpływa marginalnie na szybkość SELECT).</w:t>
      </w:r>
    </w:p>
    <w:p w14:paraId="762DCDFE" w14:textId="429528D3" w:rsidR="00A93A72" w:rsidRPr="004015FB" w:rsidRDefault="00A93A72" w:rsidP="00A93A72">
      <w:pPr>
        <w:pStyle w:val="Nagwek3"/>
      </w:pPr>
      <w:bookmarkStart w:id="11" w:name="_Toc512948295"/>
      <w:bookmarkStart w:id="12" w:name="_Toc39401579"/>
      <w:r w:rsidRPr="004015FB">
        <w:t>Indeksy – pomocnicze struktury dostępowe:</w:t>
      </w:r>
      <w:bookmarkEnd w:id="11"/>
      <w:bookmarkEnd w:id="12"/>
    </w:p>
    <w:p w14:paraId="56447FBC" w14:textId="0E553D82" w:rsidR="00A93A72" w:rsidRPr="00815D85" w:rsidRDefault="008D7F07" w:rsidP="00815D85">
      <w:r>
        <w:t>Indeksy to nic innego jak przepisanie tabeli i „uzyskanie świadomości” przez BD, że w przepisanej tabeli istnieje porządek</w:t>
      </w:r>
      <w:r w:rsidR="00A64BB2">
        <w:t>. Porządek który można eksploatować w celu</w:t>
      </w:r>
      <w:r w:rsidR="00A93A72" w:rsidRPr="00815D85">
        <w:t xml:space="preserve"> przyśpieszania niektórych zapytań</w:t>
      </w:r>
      <w:r w:rsidR="005504E8">
        <w:t>…</w:t>
      </w:r>
      <w:r w:rsidR="00A93A72" w:rsidRPr="00815D85">
        <w:t xml:space="preserve"> kosztem złożoności operacji INSERT. Idealną sytuacją jest gdy tabela bazowa w żaden sposób nie jest angażowana do wykonania zapytania.</w:t>
      </w:r>
    </w:p>
    <w:p w14:paraId="1CE52FE2" w14:textId="77777777" w:rsidR="00A93A72" w:rsidRPr="00815D85" w:rsidRDefault="00A93A72" w:rsidP="00815D85">
      <w:r w:rsidRPr="00815D85">
        <w:t>Do utworzenia indeksu służy wyrażenie CREATE INDEX: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3A72" w:rsidRPr="00590FE2" w14:paraId="59FEEA83" w14:textId="77777777" w:rsidTr="002D5D18">
        <w:tc>
          <w:tcPr>
            <w:tcW w:w="9062" w:type="dxa"/>
          </w:tcPr>
          <w:p w14:paraId="1F6AA9C0" w14:textId="77777777" w:rsidR="00A93A72" w:rsidRPr="00590FE2" w:rsidRDefault="00A93A72" w:rsidP="002D5D18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</w:pP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CREATE INDEX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nazwa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 ON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tabela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[kolumna_1],…,[kolumna_2]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;</w:t>
            </w:r>
          </w:p>
        </w:tc>
      </w:tr>
    </w:tbl>
    <w:p w14:paraId="23779389" w14:textId="77777777" w:rsidR="00A93A72" w:rsidRDefault="00A93A72" w:rsidP="00A93A72">
      <w:pPr>
        <w:rPr>
          <w:sz w:val="24"/>
          <w:szCs w:val="24"/>
        </w:rPr>
      </w:pPr>
      <w:r w:rsidRPr="00815D85">
        <w:t>Dobre praktyki związane z indeksami to</w:t>
      </w:r>
      <w:r>
        <w:rPr>
          <w:sz w:val="24"/>
          <w:szCs w:val="24"/>
        </w:rPr>
        <w:t>:</w:t>
      </w:r>
    </w:p>
    <w:p w14:paraId="3C41BBBE" w14:textId="77777777" w:rsidR="00815D85" w:rsidRDefault="00A93A72" w:rsidP="00815D85">
      <w:pPr>
        <w:pStyle w:val="Akapitzlist"/>
        <w:numPr>
          <w:ilvl w:val="0"/>
          <w:numId w:val="37"/>
        </w:numPr>
        <w:jc w:val="both"/>
      </w:pPr>
      <w:r w:rsidRPr="00815D85">
        <w:t xml:space="preserve">Indeksy pokrywające (tzw. </w:t>
      </w:r>
      <w:proofErr w:type="spellStart"/>
      <w:r w:rsidRPr="00815D85">
        <w:t>Covering</w:t>
      </w:r>
      <w:proofErr w:type="spellEnd"/>
      <w:r w:rsidRPr="00815D85">
        <w:t xml:space="preserve"> </w:t>
      </w:r>
      <w:proofErr w:type="spellStart"/>
      <w:r w:rsidRPr="00815D85">
        <w:t>indexes</w:t>
      </w:r>
      <w:proofErr w:type="spellEnd"/>
      <w:r w:rsidRPr="00815D85">
        <w:t xml:space="preserve"> -</w:t>
      </w:r>
      <w:r w:rsidRPr="007A51B8">
        <w:rPr>
          <w:sz w:val="24"/>
          <w:szCs w:val="24"/>
        </w:rPr>
        <w:t xml:space="preserve"> </w:t>
      </w:r>
      <w:hyperlink r:id="rId11" w:history="1">
        <w:r w:rsidRPr="007A51B8">
          <w:rPr>
            <w:rStyle w:val="Hipercze"/>
            <w:sz w:val="24"/>
            <w:szCs w:val="24"/>
          </w:rPr>
          <w:t>link</w:t>
        </w:r>
      </w:hyperlink>
      <w:r w:rsidRPr="00815D85">
        <w:t xml:space="preserve">) – czyli takie które zawierają dodatkowe kolumny – indeksy rosną, wymagają więcej miejsca, ale często nie trzeba dotykać tabeli bazowej (i najczęściej wykonywać </w:t>
      </w:r>
      <w:proofErr w:type="spellStart"/>
      <w:r w:rsidRPr="00815D85">
        <w:t>swap</w:t>
      </w:r>
      <w:proofErr w:type="spellEnd"/>
      <w:r w:rsidRPr="00815D85">
        <w:t xml:space="preserve"> na buforach bazy danych)</w:t>
      </w:r>
    </w:p>
    <w:p w14:paraId="347643FD" w14:textId="588332D3" w:rsidR="00A93A72" w:rsidRPr="00815D85" w:rsidRDefault="00A93A72" w:rsidP="00815D85">
      <w:pPr>
        <w:pStyle w:val="Akapitzlist"/>
        <w:numPr>
          <w:ilvl w:val="0"/>
          <w:numId w:val="37"/>
        </w:numPr>
        <w:jc w:val="both"/>
        <w:rPr>
          <w:b/>
          <w:bCs/>
        </w:rPr>
      </w:pPr>
      <w:r w:rsidRPr="00815D85">
        <w:t xml:space="preserve">Nie tworzyć dużo indeksów (książką Bill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 xml:space="preserve">”) – optymalizator może zgłupieć, bazy danych puchną, wolniejsze inserty. Myśleć o tym że </w:t>
      </w:r>
      <w:r w:rsidRPr="00815D85">
        <w:rPr>
          <w:b/>
          <w:bCs/>
        </w:rPr>
        <w:t xml:space="preserve">K indeksów to K-razy wolniejszy insert. </w:t>
      </w:r>
    </w:p>
    <w:p w14:paraId="381B0A91" w14:textId="77777777" w:rsidR="00A93A72" w:rsidRPr="00815D85" w:rsidRDefault="00A93A72" w:rsidP="00815D85">
      <w:r w:rsidRPr="00815D85">
        <w:t xml:space="preserve">W książce Billa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>”- znajduje się metodologia dostrajania indeksów tzw. MENTOR (</w:t>
      </w:r>
      <w:proofErr w:type="spellStart"/>
      <w:r w:rsidRPr="00815D85">
        <w:t>Measure</w:t>
      </w:r>
      <w:proofErr w:type="spellEnd"/>
      <w:r w:rsidRPr="00815D85">
        <w:t xml:space="preserve">, </w:t>
      </w:r>
      <w:proofErr w:type="spellStart"/>
      <w:r w:rsidRPr="00815D85">
        <w:t>Explain</w:t>
      </w:r>
      <w:proofErr w:type="spellEnd"/>
      <w:r w:rsidRPr="00815D85">
        <w:t xml:space="preserve">, </w:t>
      </w:r>
      <w:proofErr w:type="spellStart"/>
      <w:r w:rsidRPr="00815D85">
        <w:t>Nominate</w:t>
      </w:r>
      <w:proofErr w:type="spellEnd"/>
      <w:r w:rsidRPr="00815D85">
        <w:t xml:space="preserve">, Test, </w:t>
      </w:r>
      <w:proofErr w:type="spellStart"/>
      <w:r w:rsidRPr="00815D85">
        <w:t>Optimize</w:t>
      </w:r>
      <w:proofErr w:type="spellEnd"/>
      <w:r w:rsidRPr="00815D85">
        <w:t xml:space="preserve">, </w:t>
      </w:r>
      <w:proofErr w:type="spellStart"/>
      <w:r w:rsidRPr="00815D85">
        <w:t>Rebuild</w:t>
      </w:r>
      <w:proofErr w:type="spellEnd"/>
      <w:r w:rsidRPr="00815D85">
        <w:t>), innymi słowy:</w:t>
      </w:r>
    </w:p>
    <w:p w14:paraId="0071255C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Najpierw mierzymy wydajność dostrajanych zapytań</w:t>
      </w:r>
    </w:p>
    <w:p w14:paraId="0FB2F5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sprawdzamy plany wykonania zapytania</w:t>
      </w:r>
    </w:p>
    <w:p w14:paraId="5F77158D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wybieramy atrybuty na których postawimy indeksy</w:t>
      </w:r>
    </w:p>
    <w:p w14:paraId="7682B9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Stawiamy i testujemy</w:t>
      </w:r>
    </w:p>
    <w:p w14:paraId="758EA4B1" w14:textId="77777777" w:rsidR="00815D85" w:rsidRDefault="00A93A72" w:rsidP="00815D85">
      <w:pPr>
        <w:pStyle w:val="Akapitzlist"/>
        <w:numPr>
          <w:ilvl w:val="0"/>
          <w:numId w:val="41"/>
        </w:numPr>
      </w:pPr>
      <w:r w:rsidRPr="00815D85">
        <w:t>Optymalizujemy pod kątem tego jak będziemy z tabeli korzystać</w:t>
      </w:r>
    </w:p>
    <w:p w14:paraId="57AC71EF" w14:textId="68F1C905" w:rsidR="005D64B1" w:rsidRDefault="00A93A72" w:rsidP="00815D85">
      <w:pPr>
        <w:pStyle w:val="Akapitzlist"/>
        <w:numPr>
          <w:ilvl w:val="0"/>
          <w:numId w:val="41"/>
        </w:numPr>
      </w:pPr>
      <w:r w:rsidRPr="00815D85">
        <w:t xml:space="preserve">Na koniec </w:t>
      </w:r>
      <w:proofErr w:type="spellStart"/>
      <w:r w:rsidRPr="00815D85">
        <w:t>przebudowywujemy</w:t>
      </w:r>
      <w:proofErr w:type="spellEnd"/>
      <w:r w:rsidRPr="00815D85">
        <w:t xml:space="preserve"> indeksy (</w:t>
      </w:r>
      <w:hyperlink r:id="rId12" w:anchor="SPATL1017" w:history="1">
        <w:r w:rsidRPr="00815D85">
          <w:rPr>
            <w:rStyle w:val="Hipercze"/>
            <w:sz w:val="24"/>
            <w:szCs w:val="24"/>
          </w:rPr>
          <w:t>link</w:t>
        </w:r>
      </w:hyperlink>
      <w:r w:rsidRPr="00815D85">
        <w:t>)</w:t>
      </w:r>
    </w:p>
    <w:p w14:paraId="50D07A54" w14:textId="5AA47E62" w:rsidR="00A93A72" w:rsidRDefault="005D64B1" w:rsidP="00C668EE">
      <w:r>
        <w:br w:type="page"/>
      </w:r>
    </w:p>
    <w:p w14:paraId="0D9BC395" w14:textId="77777777" w:rsidR="00A93A72" w:rsidRPr="004015FB" w:rsidRDefault="00A93A72" w:rsidP="00A93A72">
      <w:pPr>
        <w:pStyle w:val="Nagwek3"/>
      </w:pPr>
      <w:bookmarkStart w:id="13" w:name="_Toc512948296"/>
      <w:bookmarkStart w:id="14" w:name="_Toc39401580"/>
      <w:r>
        <w:lastRenderedPageBreak/>
        <w:t>Partycjonowanie tabel</w:t>
      </w:r>
      <w:bookmarkEnd w:id="13"/>
      <w:bookmarkEnd w:id="14"/>
    </w:p>
    <w:p w14:paraId="2BAAD1DE" w14:textId="77777777" w:rsidR="00A93A72" w:rsidRPr="00815D85" w:rsidRDefault="00A93A72" w:rsidP="00815D85">
      <w:r w:rsidRPr="00815D85">
        <w:t>W ramach ciekawostki:</w:t>
      </w:r>
    </w:p>
    <w:p w14:paraId="534207F7" w14:textId="77777777" w:rsidR="00A93A72" w:rsidRDefault="00A93A72" w:rsidP="00815D85">
      <w:r w:rsidRPr="00815D85">
        <w:t xml:space="preserve">Bardzo skuteczna (i niedoceniana) forma zwiększania wydajności Bazy Danych – zarówno </w:t>
      </w:r>
      <w:proofErr w:type="spellStart"/>
      <w:r w:rsidRPr="00815D85">
        <w:t>INSERTów</w:t>
      </w:r>
      <w:proofErr w:type="spellEnd"/>
      <w:r w:rsidRPr="00815D85">
        <w:t xml:space="preserve"> jak i </w:t>
      </w:r>
      <w:proofErr w:type="spellStart"/>
      <w:r w:rsidRPr="00815D85">
        <w:t>SELECT’ów</w:t>
      </w:r>
      <w:proofErr w:type="spellEnd"/>
      <w:r w:rsidRPr="00815D85">
        <w:t xml:space="preserve"> – kosztem małego narzutu na każde wchodzące zapytanie do Bazy Danych</w:t>
      </w:r>
      <w:r>
        <w:t xml:space="preserve">. </w:t>
      </w:r>
      <w:r w:rsidRPr="00325E33">
        <w:rPr>
          <w:b/>
        </w:rPr>
        <w:t>Jest to tak efektywna forma że jest dostępna zazwyczaj w wersji Enterprise</w:t>
      </w:r>
      <w:r>
        <w:t>.</w:t>
      </w:r>
      <w:r w:rsidRPr="007A51B8">
        <w:t xml:space="preserve"> </w:t>
      </w:r>
    </w:p>
    <w:p w14:paraId="2738722A" w14:textId="77777777" w:rsidR="00A93A72" w:rsidRPr="00815D85" w:rsidRDefault="00A93A72" w:rsidP="00815D85">
      <w:r w:rsidRPr="00815D85">
        <w:t>Istnieją dwie formy partycjonowania danych:</w:t>
      </w:r>
    </w:p>
    <w:p w14:paraId="3B806A28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poziomie – czyli tabelę dzielimy wierszami</w:t>
      </w:r>
    </w:p>
    <w:p w14:paraId="48756383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pionie – czyli dzielimy tabelę kolumnami</w:t>
      </w:r>
    </w:p>
    <w:p w14:paraId="5A777068" w14:textId="77777777" w:rsidR="00A93A72" w:rsidRPr="004015FB" w:rsidRDefault="00A93A72" w:rsidP="00A93A72">
      <w:pPr>
        <w:pStyle w:val="Nagwek3"/>
      </w:pPr>
      <w:bookmarkStart w:id="15" w:name="_Toc512948297"/>
      <w:bookmarkStart w:id="16" w:name="_Toc39401581"/>
      <w:r>
        <w:t>Kompresja danych</w:t>
      </w:r>
      <w:bookmarkEnd w:id="15"/>
      <w:bookmarkEnd w:id="16"/>
    </w:p>
    <w:p w14:paraId="33201B20" w14:textId="77777777" w:rsidR="00A93A72" w:rsidRPr="00991110" w:rsidRDefault="00A93A72" w:rsidP="00991110">
      <w:r w:rsidRPr="00991110">
        <w:t>W ramach ciekawostki:</w:t>
      </w:r>
    </w:p>
    <w:p w14:paraId="71BD7031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>Kompresja danych = więcej danych na tej samej przestrzeni.</w:t>
      </w:r>
    </w:p>
    <w:p w14:paraId="0B85F247" w14:textId="5F7188BD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danych na tej samej przestrzeni = Więcej danych </w:t>
      </w:r>
      <w:r w:rsidR="00991110">
        <w:rPr>
          <w:sz w:val="24"/>
          <w:szCs w:val="24"/>
        </w:rPr>
        <w:t>per</w:t>
      </w:r>
      <w:r>
        <w:rPr>
          <w:sz w:val="24"/>
          <w:szCs w:val="24"/>
        </w:rPr>
        <w:t xml:space="preserve"> </w:t>
      </w:r>
      <w:r w:rsidR="00991110">
        <w:rPr>
          <w:sz w:val="24"/>
          <w:szCs w:val="24"/>
        </w:rPr>
        <w:t>bufor</w:t>
      </w:r>
    </w:p>
    <w:p w14:paraId="2CAC459E" w14:textId="1A1882DA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</w:t>
      </w:r>
      <w:r w:rsidR="002E62FC">
        <w:rPr>
          <w:sz w:val="24"/>
          <w:szCs w:val="24"/>
        </w:rPr>
        <w:t>danych per</w:t>
      </w:r>
      <w:r>
        <w:rPr>
          <w:sz w:val="24"/>
          <w:szCs w:val="24"/>
        </w:rPr>
        <w:t xml:space="preserve"> </w:t>
      </w:r>
      <w:r w:rsidR="00FA71A4">
        <w:rPr>
          <w:sz w:val="24"/>
          <w:szCs w:val="24"/>
        </w:rPr>
        <w:t xml:space="preserve">bufor </w:t>
      </w:r>
      <w:r>
        <w:rPr>
          <w:sz w:val="24"/>
          <w:szCs w:val="24"/>
        </w:rPr>
        <w:t xml:space="preserve">= mniej </w:t>
      </w:r>
      <w:proofErr w:type="spellStart"/>
      <w:r>
        <w:rPr>
          <w:sz w:val="24"/>
          <w:szCs w:val="24"/>
        </w:rPr>
        <w:t>swap’owania</w:t>
      </w:r>
      <w:proofErr w:type="spellEnd"/>
    </w:p>
    <w:p w14:paraId="67F77E3C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Mniej </w:t>
      </w:r>
      <w:proofErr w:type="spellStart"/>
      <w:r>
        <w:rPr>
          <w:sz w:val="24"/>
          <w:szCs w:val="24"/>
        </w:rPr>
        <w:t>swapowania</w:t>
      </w:r>
      <w:proofErr w:type="spellEnd"/>
      <w:r>
        <w:rPr>
          <w:sz w:val="24"/>
          <w:szCs w:val="24"/>
        </w:rPr>
        <w:t xml:space="preserve"> = mniejsze średnie czasy odpowiedzi</w:t>
      </w:r>
    </w:p>
    <w:p w14:paraId="1CB2BAB6" w14:textId="77777777" w:rsidR="00A93A72" w:rsidRPr="002041DC" w:rsidRDefault="00A93A72" w:rsidP="00A93A72">
      <w:pPr>
        <w:jc w:val="both"/>
        <w:rPr>
          <w:sz w:val="24"/>
          <w:szCs w:val="24"/>
        </w:rPr>
      </w:pPr>
      <w:r w:rsidRPr="00B856D7">
        <w:rPr>
          <w:b/>
          <w:sz w:val="24"/>
          <w:szCs w:val="24"/>
        </w:rPr>
        <w:t>Kompresja w bazach danych to darmowe przyśpieszenie</w:t>
      </w:r>
      <w:r>
        <w:rPr>
          <w:b/>
          <w:sz w:val="24"/>
          <w:szCs w:val="24"/>
        </w:rPr>
        <w:t>…. Dostępne w wersji Enterprise.</w:t>
      </w:r>
    </w:p>
    <w:p w14:paraId="762A4019" w14:textId="3E41771B" w:rsidR="005E4228" w:rsidRDefault="007D75DC" w:rsidP="007D75DC">
      <w:pPr>
        <w:pStyle w:val="Nagwek2"/>
      </w:pPr>
      <w:bookmarkStart w:id="17" w:name="_Toc39401582"/>
      <w:r>
        <w:t>JEszcze uwagi odnośnie indeksowania</w:t>
      </w:r>
      <w:bookmarkEnd w:id="17"/>
    </w:p>
    <w:p w14:paraId="7E8DB532" w14:textId="3651B49D" w:rsidR="007D75DC" w:rsidRDefault="007D75DC" w:rsidP="007D75DC">
      <w:r>
        <w:t>Utworzenie indeksu na tabeli jest porównywalne do utrzymywanie przez BD wyniku analogicznego SELECT-a. Na przykład:</w:t>
      </w:r>
    </w:p>
    <w:p w14:paraId="778ABA4E" w14:textId="7A6583F0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F01839" w14:textId="120091D4" w:rsidR="007D75DC" w:rsidRDefault="007D75DC" w:rsidP="007D75DC">
      <w:r>
        <w:t>Można przyrównać do posiadania przez BD dodatkowej tabeli, zgodnej co znaczenia z:</w:t>
      </w:r>
    </w:p>
    <w:p w14:paraId="3241FCD4" w14:textId="21EBCE2E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="000F0DCF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5178C0" w14:textId="78999D77" w:rsidR="00396EC7" w:rsidRDefault="00396EC7" w:rsidP="00396EC7">
      <w:r w:rsidRPr="00396EC7">
        <w:t>Tak naprawdę to</w:t>
      </w:r>
      <w:r>
        <w:t xml:space="preserve"> byłoby to takie zapytanie:</w:t>
      </w:r>
    </w:p>
    <w:p w14:paraId="383AD152" w14:textId="4F9008F5" w:rsidR="00396EC7" w:rsidRPr="00396EC7" w:rsidRDefault="00396EC7" w:rsidP="00396E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+ PRIMARY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44CBB2B" w14:textId="5931A1E0" w:rsidR="00DA1B7C" w:rsidRDefault="00DA1B7C" w:rsidP="00DA1B7C">
      <w:r>
        <w:t xml:space="preserve">I </w:t>
      </w:r>
      <w:proofErr w:type="spellStart"/>
      <w:r>
        <w:t>clue</w:t>
      </w:r>
      <w:proofErr w:type="spellEnd"/>
      <w:r>
        <w:t xml:space="preserve"> programu</w:t>
      </w:r>
      <w:r w:rsidR="00464AF7">
        <w:t>.</w:t>
      </w:r>
      <w:r w:rsidR="00464AF7">
        <w:rPr>
          <w:b/>
          <w:bCs/>
        </w:rPr>
        <w:t xml:space="preserve"> M</w:t>
      </w:r>
      <w:r w:rsidRPr="00DA1B7C">
        <w:rPr>
          <w:b/>
          <w:bCs/>
        </w:rPr>
        <w:t>ające takie dane</w:t>
      </w:r>
      <w:r>
        <w:rPr>
          <w:b/>
          <w:bCs/>
        </w:rPr>
        <w:t>:</w:t>
      </w:r>
    </w:p>
    <w:p w14:paraId="4591CBCD" w14:textId="18E557DA" w:rsidR="00DA1B7C" w:rsidRPr="00DA1B7C" w:rsidRDefault="00DA1B7C" w:rsidP="00DA1B7C">
      <w:pPr>
        <w:pStyle w:val="Akapitzlist"/>
        <w:numPr>
          <w:ilvl w:val="0"/>
          <w:numId w:val="43"/>
        </w:numPr>
      </w:pPr>
      <w:r w:rsidRPr="00DA1B7C">
        <w:rPr>
          <w:b/>
          <w:bCs/>
        </w:rPr>
        <w:t>nie możemy efektywnie znaleźć E-mail</w:t>
      </w:r>
      <w:r>
        <w:rPr>
          <w:b/>
          <w:bCs/>
        </w:rPr>
        <w:t>a</w:t>
      </w:r>
      <w:r w:rsidRPr="00DA1B7C">
        <w:rPr>
          <w:b/>
          <w:bCs/>
        </w:rPr>
        <w:t xml:space="preserve"> dopóki nie mamy numeru telefonu</w:t>
      </w:r>
      <w:r w:rsidR="00464AF7">
        <w:rPr>
          <w:b/>
          <w:bCs/>
        </w:rPr>
        <w:t xml:space="preserve"> – kolejność ma znaczenie</w:t>
      </w:r>
    </w:p>
    <w:p w14:paraId="04197753" w14:textId="4F459F80" w:rsidR="00DA1B7C" w:rsidRDefault="00464AF7" w:rsidP="00DA1B7C">
      <w:pPr>
        <w:pStyle w:val="Akapitzlist"/>
        <w:numPr>
          <w:ilvl w:val="0"/>
          <w:numId w:val="43"/>
        </w:numPr>
      </w:pPr>
      <w:r>
        <w:t xml:space="preserve">Nie możemy odpytać o żadną inną daną (poza </w:t>
      </w:r>
      <w:proofErr w:type="spellStart"/>
      <w:r>
        <w:t>TelDomowy</w:t>
      </w:r>
      <w:proofErr w:type="spellEnd"/>
      <w:r>
        <w:t xml:space="preserve"> i Email)</w:t>
      </w:r>
    </w:p>
    <w:p w14:paraId="0819DFB0" w14:textId="3D7BFC1F" w:rsidR="00C668EE" w:rsidRDefault="00464AF7" w:rsidP="00464AF7">
      <w:r>
        <w:t xml:space="preserve">Ten indeks byłby wykorzystywany dla zapytań postaci operujących na </w:t>
      </w:r>
      <w:proofErr w:type="spellStart"/>
      <w:r>
        <w:t>TelDomowy</w:t>
      </w:r>
      <w:proofErr w:type="spellEnd"/>
      <w:r>
        <w:t xml:space="preserve"> lub &lt;</w:t>
      </w:r>
      <w:proofErr w:type="spellStart"/>
      <w:r>
        <w:t>TelDomowy</w:t>
      </w:r>
      <w:proofErr w:type="spellEnd"/>
      <w:r>
        <w:t>, Email&gt;</w:t>
      </w:r>
    </w:p>
    <w:p w14:paraId="5883FD50" w14:textId="77777777" w:rsidR="00C668EE" w:rsidRDefault="00C668EE">
      <w:r>
        <w:br w:type="page"/>
      </w:r>
    </w:p>
    <w:p w14:paraId="2D056128" w14:textId="4B9D6C19" w:rsidR="00C668EE" w:rsidRDefault="00C668EE" w:rsidP="00C668EE">
      <w:pPr>
        <w:pStyle w:val="Nagwek2"/>
      </w:pPr>
      <w:bookmarkStart w:id="18" w:name="_Toc39401583"/>
      <w:r>
        <w:lastRenderedPageBreak/>
        <w:t>SQL SErver</w:t>
      </w:r>
      <w:r w:rsidR="0004427B">
        <w:t xml:space="preserve"> – przygotowanie do indeksacji</w:t>
      </w:r>
      <w:bookmarkEnd w:id="18"/>
    </w:p>
    <w:p w14:paraId="530B5A2D" w14:textId="2121CA32" w:rsidR="00C668EE" w:rsidRDefault="00C668EE" w:rsidP="00C668EE">
      <w:pPr>
        <w:pStyle w:val="Nagwek3"/>
      </w:pPr>
      <w:bookmarkStart w:id="19" w:name="_Toc39401584"/>
      <w:r>
        <w:t>Plan zapytania</w:t>
      </w:r>
      <w:bookmarkEnd w:id="19"/>
    </w:p>
    <w:p w14:paraId="285693A4" w14:textId="681B4021" w:rsidR="00C668EE" w:rsidRDefault="00C668EE" w:rsidP="00C668EE">
      <w:r>
        <w:t>By wyświetlić plan zapytania (estymowany) należy nacisnąć CTRL+L</w:t>
      </w:r>
    </w:p>
    <w:p w14:paraId="78780DC6" w14:textId="0BDD8B20" w:rsidR="00C668EE" w:rsidRDefault="00C668EE" w:rsidP="00C668EE">
      <w:r>
        <w:rPr>
          <w:noProof/>
        </w:rPr>
        <w:drawing>
          <wp:inline distT="0" distB="0" distL="0" distR="0" wp14:anchorId="6BF58764" wp14:editId="4178EA83">
            <wp:extent cx="2354580" cy="601980"/>
            <wp:effectExtent l="0" t="0" r="762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992" w14:textId="0D1FC117" w:rsidR="00C668EE" w:rsidRDefault="00C668EE" w:rsidP="00F42AB9">
      <w:pPr>
        <w:jc w:val="both"/>
      </w:pPr>
      <w:r>
        <w:t xml:space="preserve">Plan powinien wyświetlić się w zakładce </w:t>
      </w:r>
      <w:proofErr w:type="spellStart"/>
      <w:r>
        <w:t>Execution</w:t>
      </w:r>
      <w:proofErr w:type="spellEnd"/>
      <w:r>
        <w:t xml:space="preserve"> Plan. Powinien przypominać drzewa Algebry Relacji – z tą różnicą, że operatory relacyjne powinny zostać zamienione na algorytmy realizujące je.</w:t>
      </w:r>
      <w:r w:rsidR="00F42AB9">
        <w:t xml:space="preserve"> Wyjątkowo w </w:t>
      </w:r>
      <w:proofErr w:type="spellStart"/>
      <w:r w:rsidR="00F42AB9">
        <w:t>SQLServerze</w:t>
      </w:r>
      <w:proofErr w:type="spellEnd"/>
      <w:r w:rsidR="00F42AB9">
        <w:t xml:space="preserve"> selekcja (WHERE) może być realizowane w każdym bloku.</w:t>
      </w:r>
    </w:p>
    <w:p w14:paraId="163F4B00" w14:textId="3DB2CC4E" w:rsidR="00F42AB9" w:rsidRDefault="00F42AB9" w:rsidP="00F42AB9">
      <w:pPr>
        <w:pStyle w:val="Nagwek3"/>
      </w:pPr>
      <w:bookmarkStart w:id="20" w:name="_Toc39401585"/>
      <w:r>
        <w:t>Słowa kluczowe</w:t>
      </w:r>
      <w:bookmarkEnd w:id="20"/>
    </w:p>
    <w:p w14:paraId="5DBF6672" w14:textId="10B6F3D1" w:rsidR="00F42AB9" w:rsidRDefault="00F42AB9" w:rsidP="00F42AB9">
      <w:pPr>
        <w:jc w:val="both"/>
      </w:pPr>
      <w:r w:rsidRPr="00F42AB9">
        <w:rPr>
          <w:b/>
          <w:bCs/>
        </w:rPr>
        <w:t>Scan</w:t>
      </w:r>
      <w:r>
        <w:rPr>
          <w:b/>
          <w:bCs/>
        </w:rPr>
        <w:t xml:space="preserve"> </w:t>
      </w:r>
      <w:r>
        <w:t xml:space="preserve">oznacza przeczytanie całej struktury – i jest to raczej sytuacja niepożądana. </w:t>
      </w:r>
      <w:proofErr w:type="spellStart"/>
      <w:r w:rsidRPr="00F42AB9">
        <w:rPr>
          <w:b/>
          <w:bCs/>
        </w:rPr>
        <w:t>Seek</w:t>
      </w:r>
      <w:proofErr w:type="spellEnd"/>
      <w:r>
        <w:t xml:space="preserve"> oznacza „wstrzelenie” się zapytania w indeks (bardzo dobrze). </w:t>
      </w:r>
      <w:proofErr w:type="spellStart"/>
      <w:r w:rsidRPr="00F42AB9">
        <w:rPr>
          <w:b/>
          <w:bCs/>
        </w:rPr>
        <w:t>Spool</w:t>
      </w:r>
      <w:proofErr w:type="spellEnd"/>
      <w:r>
        <w:t xml:space="preserve"> oznacza tworzenie indeksu na poczekaniu (bardzo, bardzo źle).  </w:t>
      </w:r>
      <w:proofErr w:type="spellStart"/>
      <w:r w:rsidRPr="00F42AB9">
        <w:rPr>
          <w:b/>
          <w:bCs/>
        </w:rPr>
        <w:t>Key</w:t>
      </w:r>
      <w:proofErr w:type="spellEnd"/>
      <w:r w:rsidRPr="00F42AB9">
        <w:rPr>
          <w:b/>
          <w:bCs/>
        </w:rPr>
        <w:t xml:space="preserve"> </w:t>
      </w:r>
      <w:proofErr w:type="spellStart"/>
      <w:r w:rsidRPr="00F42AB9">
        <w:rPr>
          <w:b/>
          <w:bCs/>
        </w:rPr>
        <w:t>Lookup</w:t>
      </w:r>
      <w:proofErr w:type="spellEnd"/>
      <w:r>
        <w:rPr>
          <w:b/>
          <w:bCs/>
        </w:rPr>
        <w:t xml:space="preserve"> </w:t>
      </w:r>
      <w:r>
        <w:t xml:space="preserve">oznacza odwołanie się z jednego indeksu do drugiego – niby ok, ale </w:t>
      </w:r>
      <w:proofErr w:type="spellStart"/>
      <w:r>
        <w:t>meh</w:t>
      </w:r>
      <w:proofErr w:type="spellEnd"/>
      <w:r w:rsidR="000E73CB">
        <w:t>… można lepiej.</w:t>
      </w:r>
    </w:p>
    <w:p w14:paraId="55B456AA" w14:textId="52BC0EE0" w:rsidR="007E186A" w:rsidRDefault="00B84302" w:rsidP="00F42AB9">
      <w:pPr>
        <w:jc w:val="both"/>
        <w:rPr>
          <w:b/>
          <w:bCs/>
        </w:rPr>
      </w:pPr>
      <w:r>
        <w:t xml:space="preserve">Jeśli chodzi o złączenia to najmniej efektywnym jest algorytm </w:t>
      </w:r>
      <w:proofErr w:type="spellStart"/>
      <w:r w:rsidRPr="00B84302">
        <w:rPr>
          <w:b/>
          <w:bCs/>
        </w:rPr>
        <w:t>Nested</w:t>
      </w:r>
      <w:proofErr w:type="spellEnd"/>
      <w:r w:rsidRPr="00B84302">
        <w:rPr>
          <w:b/>
          <w:bCs/>
        </w:rPr>
        <w:t xml:space="preserve"> </w:t>
      </w:r>
      <w:proofErr w:type="spellStart"/>
      <w:r w:rsidRPr="00B84302">
        <w:rPr>
          <w:b/>
          <w:bCs/>
        </w:rPr>
        <w:t>Loop</w:t>
      </w:r>
      <w:proofErr w:type="spellEnd"/>
      <w:r>
        <w:rPr>
          <w:b/>
          <w:bCs/>
        </w:rPr>
        <w:t xml:space="preserve">.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są prawie tak samo efektywne z tym zastrzeżeniem, że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Pr="00B84302">
        <w:rPr>
          <w:b/>
          <w:bCs/>
        </w:rPr>
        <w:t>wymaga sortowania</w:t>
      </w:r>
      <w:r>
        <w:rPr>
          <w:b/>
          <w:bCs/>
        </w:rPr>
        <w:t xml:space="preserve">… </w:t>
      </w:r>
      <w:r w:rsidRPr="009A55F4">
        <w:rPr>
          <w:b/>
          <w:bCs/>
        </w:rPr>
        <w:t xml:space="preserve">i po fazie sortowania </w:t>
      </w:r>
      <w:proofErr w:type="spellStart"/>
      <w:r w:rsidRPr="009A55F4">
        <w:rPr>
          <w:b/>
          <w:bCs/>
        </w:rPr>
        <w:t>Merge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jest nieblokujący. </w:t>
      </w:r>
      <w:proofErr w:type="spellStart"/>
      <w:r w:rsidRPr="009A55F4">
        <w:rPr>
          <w:b/>
          <w:bCs/>
        </w:rPr>
        <w:t>Hash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zawsze blokuje zwrot wyników dopóki </w:t>
      </w:r>
      <w:r w:rsidR="009A55F4" w:rsidRPr="009A55F4">
        <w:rPr>
          <w:b/>
          <w:bCs/>
        </w:rPr>
        <w:t>nie wyliczy się całość złączenia.</w:t>
      </w:r>
    </w:p>
    <w:p w14:paraId="139391B4" w14:textId="77777777" w:rsidR="007E186A" w:rsidRDefault="007E186A">
      <w:pPr>
        <w:rPr>
          <w:b/>
          <w:bCs/>
        </w:rPr>
      </w:pPr>
      <w:r>
        <w:rPr>
          <w:b/>
          <w:bCs/>
        </w:rPr>
        <w:br w:type="page"/>
      </w:r>
    </w:p>
    <w:p w14:paraId="40AC84FC" w14:textId="3D3B203E" w:rsidR="00964E33" w:rsidRDefault="0004427B" w:rsidP="0004427B">
      <w:pPr>
        <w:pStyle w:val="Nagwek2"/>
      </w:pPr>
      <w:bookmarkStart w:id="21" w:name="_Toc39401586"/>
      <w:r>
        <w:lastRenderedPageBreak/>
        <w:t xml:space="preserve">SQL SErver – </w:t>
      </w:r>
      <w:r w:rsidR="00964E33">
        <w:t>Jak indeksować – case study</w:t>
      </w:r>
      <w:bookmarkEnd w:id="21"/>
    </w:p>
    <w:p w14:paraId="6CF0679C" w14:textId="3EE1BFB9" w:rsidR="00F42AB9" w:rsidRDefault="00964E33" w:rsidP="00D01929">
      <w:pPr>
        <w:jc w:val="both"/>
      </w:pPr>
      <w:r>
        <w:t>Najlepiej mieć dwie kopie bazy danych: bez indeksów i tą której będziemy dłubać. Załóżmy, że mamy tabele:</w:t>
      </w:r>
    </w:p>
    <w:p w14:paraId="2B27A06B" w14:textId="64295CB9" w:rsidR="00E53337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41E2DE" w14:textId="63D960C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PRIMARY KEY,</w:t>
      </w:r>
    </w:p>
    <w:p w14:paraId="3CA928C1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8D403E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E652FC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0A3375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650C42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[Composer]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942A7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2D5BE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44DEE9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BEF2DE0" w14:textId="25629041" w:rsidR="00964E33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75194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A18551" w14:textId="247483D0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43324" w14:textId="5BFFC36A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5333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83A39" w14:textId="658BEDD0" w:rsidR="00964E33" w:rsidRDefault="00964E33" w:rsidP="00964E33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42F425E" w14:textId="1213646A" w:rsidR="00964E33" w:rsidRPr="00964E33" w:rsidRDefault="00964E33" w:rsidP="00964E33">
      <w:r w:rsidRPr="00964E33">
        <w:t>Oraz zapytanie</w:t>
      </w:r>
      <w:r>
        <w:t xml:space="preserve"> pobierające te utwory i kompozytorów których utwory trwają od 1 do 2 minut i są klasyfikowane jako pop</w:t>
      </w:r>
      <w:r w:rsidR="00147324">
        <w:t>:</w:t>
      </w:r>
    </w:p>
    <w:p w14:paraId="7872DAA7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3B2490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F697BC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B27BE98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C7A901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4CAB78C2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69448BCE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05B45C2B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894734" w14:textId="77777777" w:rsidR="0004427B" w:rsidRDefault="00964E33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487535" w14:textId="77777777" w:rsidR="0004427B" w:rsidRDefault="0004427B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6F24F5" w14:textId="587D6996" w:rsidR="00B84302" w:rsidRDefault="00B84302" w:rsidP="0004427B">
      <w:pPr>
        <w:autoSpaceDE w:val="0"/>
        <w:autoSpaceDN w:val="0"/>
        <w:adjustRightInd w:val="0"/>
        <w:spacing w:before="0" w:after="0" w:line="240" w:lineRule="auto"/>
      </w:pPr>
      <w:r>
        <w:t xml:space="preserve">W </w:t>
      </w:r>
      <w:proofErr w:type="spellStart"/>
      <w:r>
        <w:t>bezindeksowym</w:t>
      </w:r>
      <w:proofErr w:type="spellEnd"/>
      <w:r>
        <w:t xml:space="preserve"> „</w:t>
      </w:r>
      <w:proofErr w:type="spellStart"/>
      <w:r>
        <w:t>vaniliowym</w:t>
      </w:r>
      <w:proofErr w:type="spellEnd"/>
      <w:r>
        <w:t>” scenariuszu plan wygląda tak:</w:t>
      </w:r>
    </w:p>
    <w:p w14:paraId="1E1A4366" w14:textId="1CC56AAB" w:rsidR="00B84302" w:rsidRDefault="00B84302" w:rsidP="00964E33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33B8DF2A" wp14:editId="61D5424C">
            <wp:extent cx="4991100" cy="17602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1A0" w14:textId="4C6319DC" w:rsidR="001A6777" w:rsidRDefault="0004427B" w:rsidP="00964E3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t xml:space="preserve">Mamy tutaj 2 pełny odczyt tabeli </w:t>
      </w:r>
      <w:proofErr w:type="spellStart"/>
      <w:r>
        <w:t>tracks</w:t>
      </w:r>
      <w:proofErr w:type="spellEnd"/>
      <w:r>
        <w:t>. Dla każdego wiersza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wykonywany jest pobranie wiersza z </w:t>
      </w:r>
      <w:proofErr w:type="spellStart"/>
      <w:r>
        <w:t>genres</w:t>
      </w:r>
      <w:proofErr w:type="spellEnd"/>
      <w:r>
        <w:t xml:space="preserve"> po </w:t>
      </w:r>
      <w:proofErr w:type="spellStart"/>
      <w:r>
        <w:t>genreId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t xml:space="preserve">) – dlatego </w:t>
      </w:r>
      <w:proofErr w:type="spellStart"/>
      <w:r>
        <w:t>genres</w:t>
      </w:r>
      <w:proofErr w:type="spellEnd"/>
      <w:r>
        <w:t xml:space="preserve"> jest odczytywane w trybie </w:t>
      </w:r>
      <w:r w:rsidRPr="0004427B">
        <w:rPr>
          <w:b/>
          <w:bCs/>
        </w:rPr>
        <w:t xml:space="preserve">Index </w:t>
      </w:r>
      <w:proofErr w:type="spellStart"/>
      <w:r w:rsidRPr="0004427B">
        <w:rPr>
          <w:b/>
          <w:bCs/>
        </w:rPr>
        <w:t>Seek</w:t>
      </w:r>
      <w:proofErr w:type="spellEnd"/>
      <w:r>
        <w:rPr>
          <w:b/>
          <w:bCs/>
        </w:rPr>
        <w:t>.</w:t>
      </w:r>
    </w:p>
    <w:p w14:paraId="10E3F740" w14:textId="77777777" w:rsidR="001A6777" w:rsidRDefault="001A6777">
      <w:pPr>
        <w:rPr>
          <w:b/>
          <w:bCs/>
        </w:rPr>
      </w:pPr>
      <w:r>
        <w:rPr>
          <w:b/>
          <w:bCs/>
        </w:rPr>
        <w:br w:type="page"/>
      </w:r>
    </w:p>
    <w:p w14:paraId="66FFE45C" w14:textId="0F49EA68" w:rsidR="001A6777" w:rsidRDefault="001A6777" w:rsidP="001A6777">
      <w:pPr>
        <w:pStyle w:val="Nagwek3"/>
      </w:pPr>
      <w:bookmarkStart w:id="22" w:name="_Toc39401587"/>
      <w:r>
        <w:lastRenderedPageBreak/>
        <w:t>pODEJŚCIE NUMER 1</w:t>
      </w:r>
      <w:bookmarkEnd w:id="22"/>
    </w:p>
    <w:p w14:paraId="21B260EA" w14:textId="5B27B413" w:rsidR="001A6777" w:rsidRDefault="001A6777" w:rsidP="001A6777">
      <w:r>
        <w:t>Stosujemy indeks:</w:t>
      </w:r>
    </w:p>
    <w:p w14:paraId="1D341CAA" w14:textId="1490FC10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22B2EE" w14:textId="2EB64CB5" w:rsidR="001A6777" w:rsidRDefault="001A6777" w:rsidP="001A6777">
      <w:pPr>
        <w:jc w:val="center"/>
      </w:pPr>
      <w:r>
        <w:rPr>
          <w:noProof/>
        </w:rPr>
        <w:drawing>
          <wp:inline distT="0" distB="0" distL="0" distR="0" wp14:anchorId="2202BEB6" wp14:editId="05A53A32">
            <wp:extent cx="3649980" cy="2963851"/>
            <wp:effectExtent l="0" t="0" r="762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43" cy="29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8C9B" w14:textId="12BF3FF9" w:rsidR="007A7414" w:rsidRDefault="001A6777" w:rsidP="007A7414">
      <w:pPr>
        <w:jc w:val="both"/>
      </w:pPr>
      <w:r>
        <w:t xml:space="preserve">Pierwsze podejście okazuje się być fiaskiem – nowy plan w opozycji do starego ma taki sam udział w szacowanym czasie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. Jedyne co udało się ugrać, to zmianę </w:t>
      </w:r>
      <w:proofErr w:type="spellStart"/>
      <w:r>
        <w:t>klastrowanego</w:t>
      </w:r>
      <w:proofErr w:type="spellEnd"/>
      <w:r>
        <w:t xml:space="preserve"> indeksu na zwykły (a to żaden zysk).</w:t>
      </w:r>
    </w:p>
    <w:p w14:paraId="4E0600A2" w14:textId="77777777" w:rsidR="007A7414" w:rsidRDefault="007A7414">
      <w:r>
        <w:br w:type="page"/>
      </w:r>
    </w:p>
    <w:p w14:paraId="290CB3C6" w14:textId="6F216E44" w:rsidR="001A6777" w:rsidRDefault="001A6777" w:rsidP="001A6777">
      <w:pPr>
        <w:pStyle w:val="Nagwek3"/>
      </w:pPr>
      <w:bookmarkStart w:id="23" w:name="_Toc39401588"/>
      <w:r>
        <w:lastRenderedPageBreak/>
        <w:t>pODEJŚCIE NUMER 2</w:t>
      </w:r>
      <w:bookmarkEnd w:id="23"/>
    </w:p>
    <w:p w14:paraId="61F86911" w14:textId="77777777" w:rsidR="001A6777" w:rsidRDefault="001A6777" w:rsidP="001A6777">
      <w:r>
        <w:t>Stosujemy indeks:</w:t>
      </w:r>
    </w:p>
    <w:p w14:paraId="42D11DBD" w14:textId="760E1F1F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CCCD31" w14:textId="65D2A8A4" w:rsidR="007A7414" w:rsidRDefault="007A7414" w:rsidP="007A7414">
      <w:pPr>
        <w:jc w:val="center"/>
      </w:pPr>
      <w:r>
        <w:rPr>
          <w:noProof/>
        </w:rPr>
        <w:drawing>
          <wp:inline distT="0" distB="0" distL="0" distR="0" wp14:anchorId="4B89EDFC" wp14:editId="3FB6E096">
            <wp:extent cx="4892040" cy="3403721"/>
            <wp:effectExtent l="0" t="0" r="381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99" cy="34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86B9" w14:textId="20844237" w:rsidR="008B10B2" w:rsidRDefault="007A7414" w:rsidP="007A7414">
      <w:r>
        <w:t>Po dodaniu tego indeksu zapytanie zajmuje tylko 17% czasu (4 krotne przyśpieszenie). Problem w tym, że nasz indeks nie jest pokrywający – to oznacza, że w zapytaniu biorą udział: 2 tabele i indeks – stąd potrzeba dwóch złączeń.</w:t>
      </w:r>
    </w:p>
    <w:p w14:paraId="0CECF281" w14:textId="77777777" w:rsidR="008B10B2" w:rsidRDefault="008B10B2">
      <w:r>
        <w:br w:type="page"/>
      </w:r>
    </w:p>
    <w:p w14:paraId="791FED04" w14:textId="7235B004" w:rsidR="008B10B2" w:rsidRDefault="008B10B2" w:rsidP="008B10B2">
      <w:pPr>
        <w:pStyle w:val="Nagwek3"/>
      </w:pPr>
      <w:bookmarkStart w:id="24" w:name="_Toc39401589"/>
      <w:r>
        <w:lastRenderedPageBreak/>
        <w:t>pODEJŚCIE NUMER 3</w:t>
      </w:r>
      <w:bookmarkEnd w:id="24"/>
    </w:p>
    <w:p w14:paraId="13F4D792" w14:textId="77777777" w:rsidR="008B10B2" w:rsidRDefault="008B10B2" w:rsidP="008B10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5B7B9" w14:textId="0869D948" w:rsidR="008B10B2" w:rsidRPr="008B10B2" w:rsidRDefault="008B10B2" w:rsidP="008B10B2">
      <w:r>
        <w:t>Stosujemy indeks:</w:t>
      </w:r>
    </w:p>
    <w:p w14:paraId="3B21F36C" w14:textId="212530A9" w:rsidR="007A7414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AC8802A" w14:textId="1BEFFD9B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(Albo)</w:t>
      </w:r>
    </w:p>
    <w:p w14:paraId="161EA771" w14:textId="0D1D1666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4810E" w14:textId="0EFFC829" w:rsidR="008B10B2" w:rsidRDefault="008B10B2" w:rsidP="008B10B2">
      <w:pPr>
        <w:jc w:val="center"/>
      </w:pPr>
      <w:r>
        <w:rPr>
          <w:noProof/>
        </w:rPr>
        <w:drawing>
          <wp:inline distT="0" distB="0" distL="0" distR="0" wp14:anchorId="61D65082" wp14:editId="084D009C">
            <wp:extent cx="3564466" cy="3349113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00" cy="336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3263" w14:textId="19856993" w:rsidR="008B10B2" w:rsidRDefault="008B10B2" w:rsidP="00EC6DB1">
      <w:pPr>
        <w:jc w:val="both"/>
      </w:pPr>
      <w:r>
        <w:t xml:space="preserve">Po rozszerzeniu poprzedniego indeksu by pokrywał zapytanie (tj. by zawierał kolumny </w:t>
      </w:r>
      <w:proofErr w:type="spellStart"/>
      <w:r>
        <w:t>Name</w:t>
      </w:r>
      <w:proofErr w:type="spellEnd"/>
      <w:r>
        <w:t xml:space="preserve"> i Composer) zapytanie zajmuje tylko 9% czasu (10 krotne przyśpieszenie). Jeszcze pozostaje kwestia </w:t>
      </w:r>
      <w:r w:rsidR="00BF53E8">
        <w:t>skanu</w:t>
      </w:r>
      <w:r>
        <w:t xml:space="preserve"> na tabeli </w:t>
      </w:r>
      <w:proofErr w:type="spellStart"/>
      <w:r>
        <w:t>Genres</w:t>
      </w:r>
      <w:proofErr w:type="spellEnd"/>
      <w:r w:rsidR="00D20527">
        <w:t>.</w:t>
      </w:r>
    </w:p>
    <w:p w14:paraId="13B6C9F6" w14:textId="77777777" w:rsidR="00BF53E8" w:rsidRDefault="00BF53E8" w:rsidP="00BF53E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Można to zrobić dodając indeks z pkt 1)</w:t>
      </w:r>
    </w:p>
    <w:p w14:paraId="2E2FE9D8" w14:textId="2FF7F50B" w:rsidR="00BF53E8" w:rsidRDefault="00BF53E8" w:rsidP="00BF53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068A2" w14:textId="05056EC2" w:rsidR="00BF53E8" w:rsidRPr="00BF53E8" w:rsidRDefault="00BF53E8" w:rsidP="00BF53E8">
      <w:r w:rsidRPr="00BF53E8">
        <w:t>Uzyskując tym samym plan:</w:t>
      </w:r>
    </w:p>
    <w:p w14:paraId="05AE7908" w14:textId="209E0438" w:rsidR="008B10B2" w:rsidRDefault="00BF53E8" w:rsidP="00BF53E8">
      <w:pPr>
        <w:jc w:val="center"/>
      </w:pPr>
      <w:r>
        <w:rPr>
          <w:noProof/>
        </w:rPr>
        <w:drawing>
          <wp:inline distT="0" distB="0" distL="0" distR="0" wp14:anchorId="33C64CBC" wp14:editId="37C5215F">
            <wp:extent cx="2997200" cy="124222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43" cy="12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F7D" w14:textId="01C788C8" w:rsidR="00BF53E8" w:rsidRDefault="00BF53E8" w:rsidP="00BF53E8">
      <w:r>
        <w:t>I to nie powinno nigdy stęknąć.</w:t>
      </w:r>
    </w:p>
    <w:p w14:paraId="5ED71F98" w14:textId="77777777" w:rsidR="00BF53E8" w:rsidRDefault="00BF53E8">
      <w:r>
        <w:br w:type="page"/>
      </w:r>
    </w:p>
    <w:p w14:paraId="078B3045" w14:textId="426F0DAF" w:rsidR="00BF53E8" w:rsidRDefault="00BF53E8" w:rsidP="00BF53E8">
      <w:pPr>
        <w:pStyle w:val="Nagwek2"/>
      </w:pPr>
      <w:bookmarkStart w:id="25" w:name="_Toc39401590"/>
      <w:r>
        <w:lastRenderedPageBreak/>
        <w:t>hINTY</w:t>
      </w:r>
      <w:bookmarkEnd w:id="25"/>
    </w:p>
    <w:p w14:paraId="396CBF14" w14:textId="65EEBD30" w:rsidR="00BF53E8" w:rsidRDefault="00127A60" w:rsidP="00EC6DB1">
      <w:pPr>
        <w:jc w:val="both"/>
      </w:pPr>
      <w:r>
        <w:t xml:space="preserve">Czasem jest tak, że może Wam się wydawać, że wiecie lepiej od kompilatora/optymalizatora jaki powinien być fizyczny plan wykonania zapytania. </w:t>
      </w:r>
      <w:r w:rsidRPr="00F3074B">
        <w:rPr>
          <w:b/>
          <w:bCs/>
        </w:rPr>
        <w:t>Macie racj</w:t>
      </w:r>
      <w:r w:rsidR="000410D1" w:rsidRPr="00F3074B">
        <w:rPr>
          <w:b/>
          <w:bCs/>
        </w:rPr>
        <w:t>ę</w:t>
      </w:r>
      <w:r w:rsidRPr="00F3074B">
        <w:rPr>
          <w:b/>
          <w:bCs/>
        </w:rPr>
        <w:t>: wydaje Wam się.</w:t>
      </w:r>
    </w:p>
    <w:p w14:paraId="53903DF4" w14:textId="530119BC" w:rsidR="000410D1" w:rsidRDefault="000410D1" w:rsidP="00EC6DB1">
      <w:pPr>
        <w:jc w:val="both"/>
      </w:pPr>
      <w:r>
        <w:t>Ale gdyby jednak ktoś się upierał i chciał wymusić na BD np. konkretny algorytm wykonania złączenia to służą do tego podpowiedzi SQL (</w:t>
      </w:r>
      <w:proofErr w:type="spellStart"/>
      <w:r>
        <w:t>hints</w:t>
      </w:r>
      <w:proofErr w:type="spellEnd"/>
      <w:r>
        <w:t xml:space="preserve">). Na przykład do wyrażenia INNER JOIN możemy dopisać </w:t>
      </w:r>
      <w:proofErr w:type="spellStart"/>
      <w:r>
        <w:t>hinty</w:t>
      </w:r>
      <w:proofErr w:type="spellEnd"/>
      <w:r>
        <w:t>: LOOP/MERGE/HASH:</w:t>
      </w:r>
    </w:p>
    <w:p w14:paraId="23DBD17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FF792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D7AC7A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6009FF5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055976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545ED71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76B2DF44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72C1E0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3440A3" w14:textId="1CC18922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451643" w14:textId="210952DC" w:rsidR="000410D1" w:rsidRDefault="000410D1" w:rsidP="00BF53E8"/>
    <w:p w14:paraId="7DBC7D30" w14:textId="528B5055" w:rsidR="000410D1" w:rsidRDefault="000410D1" w:rsidP="00BF53E8">
      <w:r>
        <w:t>W 99,999% przypadków osiągniecie taki efekt:</w:t>
      </w:r>
    </w:p>
    <w:p w14:paraId="4595BEB2" w14:textId="466CEBBC" w:rsidR="000410D1" w:rsidRDefault="000410D1" w:rsidP="000410D1">
      <w:pPr>
        <w:jc w:val="center"/>
      </w:pPr>
      <w:r>
        <w:rPr>
          <w:noProof/>
        </w:rPr>
        <w:drawing>
          <wp:inline distT="0" distB="0" distL="0" distR="0" wp14:anchorId="30D930CC" wp14:editId="73F984EA">
            <wp:extent cx="3462866" cy="3290887"/>
            <wp:effectExtent l="0" t="0" r="4445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39" cy="32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6655" w14:textId="16F8866A" w:rsidR="00B72998" w:rsidRDefault="000410D1" w:rsidP="000410D1">
      <w:pPr>
        <w:jc w:val="both"/>
      </w:pPr>
      <w:r w:rsidRPr="000410D1">
        <w:rPr>
          <w:b/>
          <w:bCs/>
          <w:color w:val="FF0000"/>
        </w:rPr>
        <w:t>Ogólnie nie polecam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– </w:t>
      </w:r>
      <w:r w:rsidRPr="000410D1">
        <w:t>ra</w:t>
      </w:r>
      <w:r>
        <w:t xml:space="preserve">z w życiu mi się zdarzyło, że trzeba było z </w:t>
      </w:r>
      <w:proofErr w:type="spellStart"/>
      <w:r>
        <w:t>hintów</w:t>
      </w:r>
      <w:proofErr w:type="spellEnd"/>
      <w:r>
        <w:t xml:space="preserve"> korzystać: </w:t>
      </w:r>
      <w:proofErr w:type="spellStart"/>
      <w:r>
        <w:t>case</w:t>
      </w:r>
      <w:proofErr w:type="spellEnd"/>
      <w:r>
        <w:t xml:space="preserve"> był taki, że optymalizator źle dobierał algorytm podczas procesu ETL. Dlatego ETL koniec końców zaprogramowaliśmy tak, że gdy leciał </w:t>
      </w:r>
      <w:proofErr w:type="spellStart"/>
      <w:r>
        <w:t>timeout</w:t>
      </w:r>
      <w:proofErr w:type="spellEnd"/>
      <w:r>
        <w:t xml:space="preserve"> to ponowienie próby dopisywało </w:t>
      </w:r>
      <w:proofErr w:type="spellStart"/>
      <w:r>
        <w:t>hint</w:t>
      </w:r>
      <w:proofErr w:type="spellEnd"/>
      <w:r>
        <w:t xml:space="preserve"> MERGE. Jak to </w:t>
      </w:r>
      <w:proofErr w:type="spellStart"/>
      <w:r>
        <w:t>timeoutowało</w:t>
      </w:r>
      <w:proofErr w:type="spellEnd"/>
      <w:r>
        <w:t>, to HASH… i na koniec LOOP.</w:t>
      </w:r>
    </w:p>
    <w:p w14:paraId="574949E7" w14:textId="77777777" w:rsidR="00B72998" w:rsidRDefault="00B72998">
      <w:r>
        <w:br w:type="page"/>
      </w:r>
    </w:p>
    <w:p w14:paraId="61A5213A" w14:textId="7CF72889" w:rsidR="000410D1" w:rsidRDefault="00B72998" w:rsidP="00B72998">
      <w:pPr>
        <w:pStyle w:val="Nagwek1"/>
      </w:pPr>
      <w:bookmarkStart w:id="26" w:name="_Toc39401591"/>
      <w:r>
        <w:lastRenderedPageBreak/>
        <w:t>2. Zadanie</w:t>
      </w:r>
      <w:bookmarkEnd w:id="26"/>
    </w:p>
    <w:p w14:paraId="26886CD2" w14:textId="1EA9AB2A" w:rsidR="00826C2E" w:rsidRDefault="00EC3707" w:rsidP="00820236">
      <w:r>
        <w:t>Dostosować poniższe zapytania do Waszej bazy danych, poindeksować</w:t>
      </w:r>
      <w:r w:rsidR="00826C2E">
        <w:t>,</w:t>
      </w:r>
      <w:r>
        <w:t xml:space="preserve"> wykazać uzyskany zysk wydajnościowy</w:t>
      </w:r>
      <w:r w:rsidR="00826C2E">
        <w:t>. Zysk wykazywać w odniesieniu do wszystkich działających indeksów.</w:t>
      </w:r>
    </w:p>
    <w:p w14:paraId="6E183269" w14:textId="3B1C9C61" w:rsidR="00AB46EC" w:rsidRDefault="00AB46EC" w:rsidP="00820236">
      <w:r>
        <w:t>Podajcie statystyki IO</w:t>
      </w:r>
      <w:r w:rsidR="00EA204B">
        <w:t xml:space="preserve"> (szczególnie w </w:t>
      </w:r>
      <w:proofErr w:type="spellStart"/>
      <w:r w:rsidR="00EA204B">
        <w:t>query</w:t>
      </w:r>
      <w:proofErr w:type="spellEnd"/>
      <w:r w:rsidR="00EA204B">
        <w:t xml:space="preserve"> 3)</w:t>
      </w:r>
      <w:r>
        <w:t xml:space="preserve">: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STATISTICS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IO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ON</w:t>
      </w:r>
    </w:p>
    <w:p w14:paraId="437367DA" w14:textId="4A1F3EC7" w:rsidR="00E71166" w:rsidRDefault="00826C2E" w:rsidP="00E71166">
      <w:pPr>
        <w:pStyle w:val="Nagwek3"/>
      </w:pPr>
      <w:bookmarkStart w:id="27" w:name="_Toc39401592"/>
      <w:r>
        <w:t>Query 1</w:t>
      </w:r>
      <w:bookmarkEnd w:id="27"/>
    </w:p>
    <w:p w14:paraId="4C400855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4F8C834A" w14:textId="3DB557BB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5C9582A0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EC11EA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01C2919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0571C8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48ED368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F51328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'%Kowalski'</w:t>
      </w:r>
    </w:p>
    <w:p w14:paraId="790C574E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6D40B08" w14:textId="484F48E0" w:rsidR="00EC3707" w:rsidRDefault="00826C2E" w:rsidP="00826C2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1DD3A9CF" w14:textId="35ADB9ED" w:rsidR="00EC3707" w:rsidRDefault="00826C2E" w:rsidP="00826C2E">
      <w:pPr>
        <w:pStyle w:val="Nagwek3"/>
      </w:pPr>
      <w:bookmarkStart w:id="28" w:name="_Toc39401593"/>
      <w:r>
        <w:t>Query 2</w:t>
      </w:r>
      <w:bookmarkEnd w:id="28"/>
    </w:p>
    <w:p w14:paraId="3CF1ABDA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E5A93B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E11B23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DAD0C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E882B9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18FC729B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7C573B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5CF5BB7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5A2527E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'Abel'</w:t>
      </w:r>
    </w:p>
    <w:p w14:paraId="5E78D62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64C277F6" w14:textId="5B927246" w:rsidR="00826C2E" w:rsidRDefault="00826C2E" w:rsidP="00826C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7D956F3B" w14:textId="6FFA6D4D" w:rsidR="002D5D18" w:rsidRDefault="002D5D18" w:rsidP="002D5D18">
      <w:pPr>
        <w:pStyle w:val="Nagwek3"/>
      </w:pPr>
      <w:bookmarkStart w:id="29" w:name="_Toc39401594"/>
      <w:r>
        <w:t>Query 3</w:t>
      </w:r>
      <w:bookmarkEnd w:id="29"/>
    </w:p>
    <w:p w14:paraId="3A218E20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563C84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5C541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12E2C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F92BFD6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662E3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C78E8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4FD718F9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E5E73F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3E506BF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36CE4F" w14:textId="1440A355" w:rsidR="002D5D18" w:rsidRPr="00820236" w:rsidRDefault="002D5D18" w:rsidP="002D5D18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2D5D18" w:rsidRPr="00820236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9FDFA" w14:textId="77777777" w:rsidR="00146D0E" w:rsidRDefault="00146D0E" w:rsidP="00F42577">
      <w:pPr>
        <w:spacing w:before="0" w:after="0" w:line="240" w:lineRule="auto"/>
      </w:pPr>
      <w:r>
        <w:separator/>
      </w:r>
    </w:p>
  </w:endnote>
  <w:endnote w:type="continuationSeparator" w:id="0">
    <w:p w14:paraId="1B1F8B45" w14:textId="77777777" w:rsidR="00146D0E" w:rsidRDefault="00146D0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52721" w14:textId="77777777" w:rsidR="00146D0E" w:rsidRDefault="00146D0E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B14B394" w14:textId="77777777" w:rsidR="00146D0E" w:rsidRDefault="00146D0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2D5D18" w:rsidRDefault="002D5D18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2D5D18" w:rsidRDefault="002D5D18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2D5D18" w:rsidRDefault="002D5D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A261FF"/>
    <w:multiLevelType w:val="hybridMultilevel"/>
    <w:tmpl w:val="66507B1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96A"/>
    <w:multiLevelType w:val="hybridMultilevel"/>
    <w:tmpl w:val="671E4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41B76"/>
    <w:multiLevelType w:val="hybridMultilevel"/>
    <w:tmpl w:val="4D9CB40A"/>
    <w:lvl w:ilvl="0" w:tplc="0415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B16BE"/>
    <w:multiLevelType w:val="hybridMultilevel"/>
    <w:tmpl w:val="6180D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9A52A1"/>
    <w:multiLevelType w:val="hybridMultilevel"/>
    <w:tmpl w:val="4F84F0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D571320"/>
    <w:multiLevelType w:val="hybridMultilevel"/>
    <w:tmpl w:val="E756836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DC339B0"/>
    <w:multiLevelType w:val="hybridMultilevel"/>
    <w:tmpl w:val="969A2F5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1"/>
  </w:num>
  <w:num w:numId="3">
    <w:abstractNumId w:val="0"/>
  </w:num>
  <w:num w:numId="4">
    <w:abstractNumId w:val="12"/>
  </w:num>
  <w:num w:numId="5">
    <w:abstractNumId w:val="27"/>
  </w:num>
  <w:num w:numId="6">
    <w:abstractNumId w:val="7"/>
  </w:num>
  <w:num w:numId="7">
    <w:abstractNumId w:val="16"/>
  </w:num>
  <w:num w:numId="8">
    <w:abstractNumId w:val="9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40"/>
  </w:num>
  <w:num w:numId="14">
    <w:abstractNumId w:val="23"/>
  </w:num>
  <w:num w:numId="15">
    <w:abstractNumId w:val="15"/>
  </w:num>
  <w:num w:numId="16">
    <w:abstractNumId w:val="17"/>
  </w:num>
  <w:num w:numId="17">
    <w:abstractNumId w:val="44"/>
  </w:num>
  <w:num w:numId="18">
    <w:abstractNumId w:val="26"/>
  </w:num>
  <w:num w:numId="19">
    <w:abstractNumId w:val="8"/>
  </w:num>
  <w:num w:numId="20">
    <w:abstractNumId w:val="10"/>
  </w:num>
  <w:num w:numId="21">
    <w:abstractNumId w:val="33"/>
  </w:num>
  <w:num w:numId="22">
    <w:abstractNumId w:val="24"/>
  </w:num>
  <w:num w:numId="23">
    <w:abstractNumId w:val="3"/>
  </w:num>
  <w:num w:numId="24">
    <w:abstractNumId w:val="4"/>
  </w:num>
  <w:num w:numId="25">
    <w:abstractNumId w:val="34"/>
  </w:num>
  <w:num w:numId="26">
    <w:abstractNumId w:val="22"/>
  </w:num>
  <w:num w:numId="27">
    <w:abstractNumId w:val="42"/>
  </w:num>
  <w:num w:numId="28">
    <w:abstractNumId w:val="14"/>
  </w:num>
  <w:num w:numId="29">
    <w:abstractNumId w:val="38"/>
  </w:num>
  <w:num w:numId="30">
    <w:abstractNumId w:val="13"/>
  </w:num>
  <w:num w:numId="31">
    <w:abstractNumId w:val="18"/>
  </w:num>
  <w:num w:numId="32">
    <w:abstractNumId w:val="25"/>
  </w:num>
  <w:num w:numId="33">
    <w:abstractNumId w:val="28"/>
  </w:num>
  <w:num w:numId="34">
    <w:abstractNumId w:val="11"/>
  </w:num>
  <w:num w:numId="35">
    <w:abstractNumId w:val="2"/>
  </w:num>
  <w:num w:numId="36">
    <w:abstractNumId w:val="39"/>
  </w:num>
  <w:num w:numId="37">
    <w:abstractNumId w:val="30"/>
  </w:num>
  <w:num w:numId="38">
    <w:abstractNumId w:val="6"/>
  </w:num>
  <w:num w:numId="39">
    <w:abstractNumId w:val="5"/>
  </w:num>
  <w:num w:numId="40">
    <w:abstractNumId w:val="31"/>
  </w:num>
  <w:num w:numId="41">
    <w:abstractNumId w:val="32"/>
  </w:num>
  <w:num w:numId="42">
    <w:abstractNumId w:val="1"/>
  </w:num>
  <w:num w:numId="43">
    <w:abstractNumId w:val="29"/>
  </w:num>
  <w:num w:numId="44">
    <w:abstractNumId w:val="3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1F73"/>
    <w:rsid w:val="00015B75"/>
    <w:rsid w:val="00031A11"/>
    <w:rsid w:val="000410D1"/>
    <w:rsid w:val="00041C57"/>
    <w:rsid w:val="0004427B"/>
    <w:rsid w:val="000446F1"/>
    <w:rsid w:val="000522A9"/>
    <w:rsid w:val="000534A3"/>
    <w:rsid w:val="0005698D"/>
    <w:rsid w:val="00063C0A"/>
    <w:rsid w:val="0006743A"/>
    <w:rsid w:val="00077F40"/>
    <w:rsid w:val="0009108E"/>
    <w:rsid w:val="000960E5"/>
    <w:rsid w:val="00097691"/>
    <w:rsid w:val="000B25FA"/>
    <w:rsid w:val="000C1069"/>
    <w:rsid w:val="000C365C"/>
    <w:rsid w:val="000C6C9C"/>
    <w:rsid w:val="000E4AEF"/>
    <w:rsid w:val="000E73CB"/>
    <w:rsid w:val="000E74CF"/>
    <w:rsid w:val="000F0DCF"/>
    <w:rsid w:val="000F6600"/>
    <w:rsid w:val="00115EBC"/>
    <w:rsid w:val="00127A60"/>
    <w:rsid w:val="00135BA0"/>
    <w:rsid w:val="00140B57"/>
    <w:rsid w:val="00146D0E"/>
    <w:rsid w:val="00147324"/>
    <w:rsid w:val="00150335"/>
    <w:rsid w:val="001579C2"/>
    <w:rsid w:val="00161DDE"/>
    <w:rsid w:val="001867BF"/>
    <w:rsid w:val="00192F3C"/>
    <w:rsid w:val="00195557"/>
    <w:rsid w:val="001A6777"/>
    <w:rsid w:val="001B555E"/>
    <w:rsid w:val="001D3A87"/>
    <w:rsid w:val="001E1877"/>
    <w:rsid w:val="001E395E"/>
    <w:rsid w:val="001E5A0A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D5D18"/>
    <w:rsid w:val="002E1363"/>
    <w:rsid w:val="002E62FC"/>
    <w:rsid w:val="002F0DD8"/>
    <w:rsid w:val="002F5DEC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ABF"/>
    <w:rsid w:val="00377D2A"/>
    <w:rsid w:val="00386F67"/>
    <w:rsid w:val="00394373"/>
    <w:rsid w:val="00396EC7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46EB8"/>
    <w:rsid w:val="00452A51"/>
    <w:rsid w:val="004603FA"/>
    <w:rsid w:val="00460B2A"/>
    <w:rsid w:val="00463CE1"/>
    <w:rsid w:val="00464AF7"/>
    <w:rsid w:val="0046749A"/>
    <w:rsid w:val="004757F4"/>
    <w:rsid w:val="004944D5"/>
    <w:rsid w:val="00494701"/>
    <w:rsid w:val="004A0E57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347E6"/>
    <w:rsid w:val="005504E8"/>
    <w:rsid w:val="005540BF"/>
    <w:rsid w:val="0056250E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D64B1"/>
    <w:rsid w:val="005E1EE7"/>
    <w:rsid w:val="005E4228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06F8"/>
    <w:rsid w:val="006D24A5"/>
    <w:rsid w:val="006D2612"/>
    <w:rsid w:val="006D4C61"/>
    <w:rsid w:val="006D630E"/>
    <w:rsid w:val="006F471C"/>
    <w:rsid w:val="0070495A"/>
    <w:rsid w:val="00713DE5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A7414"/>
    <w:rsid w:val="007B4131"/>
    <w:rsid w:val="007B6846"/>
    <w:rsid w:val="007D158F"/>
    <w:rsid w:val="007D75DC"/>
    <w:rsid w:val="007E186A"/>
    <w:rsid w:val="007E2117"/>
    <w:rsid w:val="007E67EF"/>
    <w:rsid w:val="007E75CA"/>
    <w:rsid w:val="008034CA"/>
    <w:rsid w:val="008122A7"/>
    <w:rsid w:val="00812C7C"/>
    <w:rsid w:val="00813C0E"/>
    <w:rsid w:val="00815D85"/>
    <w:rsid w:val="0081604C"/>
    <w:rsid w:val="00820236"/>
    <w:rsid w:val="00826C2E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94016"/>
    <w:rsid w:val="008A12D6"/>
    <w:rsid w:val="008B10B2"/>
    <w:rsid w:val="008B53E7"/>
    <w:rsid w:val="008B63CF"/>
    <w:rsid w:val="008B7196"/>
    <w:rsid w:val="008B7B0C"/>
    <w:rsid w:val="008C32FC"/>
    <w:rsid w:val="008D6210"/>
    <w:rsid w:val="008D75BF"/>
    <w:rsid w:val="008D7F07"/>
    <w:rsid w:val="008E2943"/>
    <w:rsid w:val="008E6108"/>
    <w:rsid w:val="008F06D7"/>
    <w:rsid w:val="008F6E4E"/>
    <w:rsid w:val="00914B4D"/>
    <w:rsid w:val="009163C9"/>
    <w:rsid w:val="00925F4C"/>
    <w:rsid w:val="00944B39"/>
    <w:rsid w:val="00952354"/>
    <w:rsid w:val="00964E33"/>
    <w:rsid w:val="009703A9"/>
    <w:rsid w:val="009766D0"/>
    <w:rsid w:val="00977CC6"/>
    <w:rsid w:val="00985600"/>
    <w:rsid w:val="00991110"/>
    <w:rsid w:val="009A0AD9"/>
    <w:rsid w:val="009A2C7C"/>
    <w:rsid w:val="009A55F4"/>
    <w:rsid w:val="009A68D7"/>
    <w:rsid w:val="009B5F53"/>
    <w:rsid w:val="009F10B5"/>
    <w:rsid w:val="00A16A36"/>
    <w:rsid w:val="00A214AA"/>
    <w:rsid w:val="00A3183A"/>
    <w:rsid w:val="00A36AE4"/>
    <w:rsid w:val="00A5435B"/>
    <w:rsid w:val="00A6137F"/>
    <w:rsid w:val="00A64BB2"/>
    <w:rsid w:val="00A67B39"/>
    <w:rsid w:val="00A8189F"/>
    <w:rsid w:val="00A856B2"/>
    <w:rsid w:val="00A9345E"/>
    <w:rsid w:val="00A93A72"/>
    <w:rsid w:val="00A954EE"/>
    <w:rsid w:val="00AB46EC"/>
    <w:rsid w:val="00AB700E"/>
    <w:rsid w:val="00AC0C41"/>
    <w:rsid w:val="00AC48A3"/>
    <w:rsid w:val="00AD5528"/>
    <w:rsid w:val="00AE0CE6"/>
    <w:rsid w:val="00AE6FF4"/>
    <w:rsid w:val="00AE7C28"/>
    <w:rsid w:val="00AF3134"/>
    <w:rsid w:val="00B0486A"/>
    <w:rsid w:val="00B1499A"/>
    <w:rsid w:val="00B173B2"/>
    <w:rsid w:val="00B21206"/>
    <w:rsid w:val="00B24A13"/>
    <w:rsid w:val="00B43CDE"/>
    <w:rsid w:val="00B44B6C"/>
    <w:rsid w:val="00B468D4"/>
    <w:rsid w:val="00B47FD7"/>
    <w:rsid w:val="00B57481"/>
    <w:rsid w:val="00B663FB"/>
    <w:rsid w:val="00B72998"/>
    <w:rsid w:val="00B7608E"/>
    <w:rsid w:val="00B8034F"/>
    <w:rsid w:val="00B84302"/>
    <w:rsid w:val="00BA680E"/>
    <w:rsid w:val="00BC2BF2"/>
    <w:rsid w:val="00BC7AA3"/>
    <w:rsid w:val="00BD5B87"/>
    <w:rsid w:val="00BD7C73"/>
    <w:rsid w:val="00BE23BF"/>
    <w:rsid w:val="00BE38DA"/>
    <w:rsid w:val="00BE482B"/>
    <w:rsid w:val="00BF53E8"/>
    <w:rsid w:val="00BF6269"/>
    <w:rsid w:val="00C15590"/>
    <w:rsid w:val="00C257E4"/>
    <w:rsid w:val="00C2581A"/>
    <w:rsid w:val="00C33308"/>
    <w:rsid w:val="00C34E74"/>
    <w:rsid w:val="00C406A3"/>
    <w:rsid w:val="00C4559A"/>
    <w:rsid w:val="00C53182"/>
    <w:rsid w:val="00C604C7"/>
    <w:rsid w:val="00C60C5F"/>
    <w:rsid w:val="00C668EE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2187"/>
    <w:rsid w:val="00CC7813"/>
    <w:rsid w:val="00CD2C46"/>
    <w:rsid w:val="00CE135E"/>
    <w:rsid w:val="00CE3399"/>
    <w:rsid w:val="00CF0F30"/>
    <w:rsid w:val="00CF3EEF"/>
    <w:rsid w:val="00CF5D41"/>
    <w:rsid w:val="00D01929"/>
    <w:rsid w:val="00D058F2"/>
    <w:rsid w:val="00D0759C"/>
    <w:rsid w:val="00D12D0C"/>
    <w:rsid w:val="00D12F49"/>
    <w:rsid w:val="00D17280"/>
    <w:rsid w:val="00D20527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1B7C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274E8"/>
    <w:rsid w:val="00E5187B"/>
    <w:rsid w:val="00E53337"/>
    <w:rsid w:val="00E54328"/>
    <w:rsid w:val="00E63A62"/>
    <w:rsid w:val="00E65D4E"/>
    <w:rsid w:val="00E66FF8"/>
    <w:rsid w:val="00E71166"/>
    <w:rsid w:val="00E740A2"/>
    <w:rsid w:val="00E86D2C"/>
    <w:rsid w:val="00E908F1"/>
    <w:rsid w:val="00E92020"/>
    <w:rsid w:val="00E95ABA"/>
    <w:rsid w:val="00EA204B"/>
    <w:rsid w:val="00EB0D7C"/>
    <w:rsid w:val="00EB6CEE"/>
    <w:rsid w:val="00EC23DA"/>
    <w:rsid w:val="00EC3707"/>
    <w:rsid w:val="00EC6DB1"/>
    <w:rsid w:val="00ED19C1"/>
    <w:rsid w:val="00ED1BCA"/>
    <w:rsid w:val="00ED7050"/>
    <w:rsid w:val="00EE51CB"/>
    <w:rsid w:val="00EF6652"/>
    <w:rsid w:val="00F00176"/>
    <w:rsid w:val="00F0099D"/>
    <w:rsid w:val="00F3074B"/>
    <w:rsid w:val="00F338F8"/>
    <w:rsid w:val="00F34FE3"/>
    <w:rsid w:val="00F369D4"/>
    <w:rsid w:val="00F42577"/>
    <w:rsid w:val="00F42AB9"/>
    <w:rsid w:val="00F43537"/>
    <w:rsid w:val="00F45ACE"/>
    <w:rsid w:val="00F6083E"/>
    <w:rsid w:val="00F67F91"/>
    <w:rsid w:val="00F83310"/>
    <w:rsid w:val="00F83592"/>
    <w:rsid w:val="00F97304"/>
    <w:rsid w:val="00F97A9C"/>
    <w:rsid w:val="00FA4E50"/>
    <w:rsid w:val="00FA71A4"/>
    <w:rsid w:val="00FB0B25"/>
    <w:rsid w:val="00FB2021"/>
    <w:rsid w:val="00FB4722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  <w:style w:type="character" w:customStyle="1" w:styleId="hljs-keyword">
    <w:name w:val="hljs-keyword"/>
    <w:basedOn w:val="Domylnaczcionkaakapitu"/>
    <w:rsid w:val="00A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database/121/SPATL/alter-index-rebuild.ht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2137/what-is-a-covered-ind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1A2C-3199-4C51-919A-F2F37D42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13</Pages>
  <Words>1964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342</cp:revision>
  <cp:lastPrinted>2020-05-03T10:32:00Z</cp:lastPrinted>
  <dcterms:created xsi:type="dcterms:W3CDTF">2017-10-05T04:34:00Z</dcterms:created>
  <dcterms:modified xsi:type="dcterms:W3CDTF">2020-05-03T10:32:00Z</dcterms:modified>
</cp:coreProperties>
</file>