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BD0481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9D4833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C257E4">
        <w:rPr>
          <w:sz w:val="40"/>
          <w:szCs w:val="40"/>
        </w:rPr>
        <w:t>.</w:t>
      </w:r>
      <w:r w:rsidR="00694A07">
        <w:rPr>
          <w:sz w:val="40"/>
          <w:szCs w:val="40"/>
        </w:rPr>
        <w:t>Diagramy</w:t>
      </w:r>
      <w:r w:rsidR="005A3FFB">
        <w:rPr>
          <w:sz w:val="40"/>
          <w:szCs w:val="40"/>
        </w:rPr>
        <w:t>: przepływu danych</w:t>
      </w:r>
      <w:r>
        <w:rPr>
          <w:sz w:val="40"/>
          <w:szCs w:val="40"/>
        </w:rPr>
        <w:t>, przypadków użycia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710F78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5108" w:history="1">
            <w:r w:rsidR="00710F78" w:rsidRPr="0086353E">
              <w:rPr>
                <w:rStyle w:val="Hipercze"/>
                <w:noProof/>
              </w:rPr>
              <w:t>1. Zanim zaczniemy</w:t>
            </w:r>
            <w:r w:rsidR="00710F78">
              <w:rPr>
                <w:noProof/>
                <w:webHidden/>
              </w:rPr>
              <w:tab/>
            </w:r>
            <w:r w:rsidR="00710F78">
              <w:rPr>
                <w:noProof/>
                <w:webHidden/>
              </w:rPr>
              <w:fldChar w:fldCharType="begin"/>
            </w:r>
            <w:r w:rsidR="00710F78">
              <w:rPr>
                <w:noProof/>
                <w:webHidden/>
              </w:rPr>
              <w:instrText xml:space="preserve"> PAGEREF _Toc508095108 \h </w:instrText>
            </w:r>
            <w:r w:rsidR="00710F78">
              <w:rPr>
                <w:noProof/>
                <w:webHidden/>
              </w:rPr>
            </w:r>
            <w:r w:rsidR="00710F78">
              <w:rPr>
                <w:noProof/>
                <w:webHidden/>
              </w:rPr>
              <w:fldChar w:fldCharType="separate"/>
            </w:r>
            <w:r w:rsidR="00710F78">
              <w:rPr>
                <w:noProof/>
                <w:webHidden/>
              </w:rPr>
              <w:t>3</w:t>
            </w:r>
            <w:r w:rsidR="00710F78">
              <w:rPr>
                <w:noProof/>
                <w:webHidden/>
              </w:rPr>
              <w:fldChar w:fldCharType="end"/>
            </w:r>
          </w:hyperlink>
        </w:p>
        <w:p w:rsidR="00710F78" w:rsidRDefault="00BD048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095109" w:history="1">
            <w:r w:rsidR="00710F78" w:rsidRPr="0086353E">
              <w:rPr>
                <w:rStyle w:val="Hipercze"/>
                <w:noProof/>
              </w:rPr>
              <w:t>2. (4 pkt) Diagramy przepływu danych</w:t>
            </w:r>
            <w:r w:rsidR="00710F78">
              <w:rPr>
                <w:noProof/>
                <w:webHidden/>
              </w:rPr>
              <w:tab/>
            </w:r>
            <w:r w:rsidR="00710F78">
              <w:rPr>
                <w:noProof/>
                <w:webHidden/>
              </w:rPr>
              <w:fldChar w:fldCharType="begin"/>
            </w:r>
            <w:r w:rsidR="00710F78">
              <w:rPr>
                <w:noProof/>
                <w:webHidden/>
              </w:rPr>
              <w:instrText xml:space="preserve"> PAGEREF _Toc508095109 \h </w:instrText>
            </w:r>
            <w:r w:rsidR="00710F78">
              <w:rPr>
                <w:noProof/>
                <w:webHidden/>
              </w:rPr>
            </w:r>
            <w:r w:rsidR="00710F78">
              <w:rPr>
                <w:noProof/>
                <w:webHidden/>
              </w:rPr>
              <w:fldChar w:fldCharType="separate"/>
            </w:r>
            <w:r w:rsidR="00710F78">
              <w:rPr>
                <w:noProof/>
                <w:webHidden/>
              </w:rPr>
              <w:t>4</w:t>
            </w:r>
            <w:r w:rsidR="00710F78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8095108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7E02D4" w:rsidRDefault="006151D5" w:rsidP="00453E11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klas</w:t>
      </w:r>
      <w:r w:rsidR="005A3FFB">
        <w:rPr>
          <w:sz w:val="24"/>
          <w:szCs w:val="24"/>
        </w:rPr>
        <w:t>, diagramów przepływu danych oraz diagramów aktywności</w:t>
      </w:r>
      <w:r w:rsidR="007E02D4">
        <w:rPr>
          <w:sz w:val="24"/>
          <w:szCs w:val="24"/>
        </w:rPr>
        <w:t xml:space="preserve"> </w:t>
      </w:r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</w:t>
      </w:r>
      <w:r w:rsidR="00324C9F">
        <w:rPr>
          <w:sz w:val="24"/>
          <w:szCs w:val="24"/>
        </w:rPr>
        <w:t xml:space="preserve"> do </w:t>
      </w:r>
      <w:r w:rsidR="005A3FFB">
        <w:rPr>
          <w:sz w:val="24"/>
          <w:szCs w:val="24"/>
        </w:rPr>
        <w:t>DFD</w:t>
      </w:r>
      <w:r>
        <w:rPr>
          <w:sz w:val="24"/>
          <w:szCs w:val="24"/>
        </w:rPr>
        <w:t>:</w:t>
      </w:r>
    </w:p>
    <w:p w:rsidR="005A3FFB" w:rsidRPr="00687D52" w:rsidRDefault="00CF5D41" w:rsidP="00687D5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5A3FFB">
        <w:rPr>
          <w:sz w:val="24"/>
          <w:szCs w:val="24"/>
        </w:rPr>
        <w:t>Materiały z Lucidchart</w:t>
      </w:r>
      <w:r w:rsidR="006151D5" w:rsidRPr="005A3FFB">
        <w:rPr>
          <w:sz w:val="24"/>
          <w:szCs w:val="24"/>
        </w:rPr>
        <w:t xml:space="preserve">: </w:t>
      </w:r>
      <w:hyperlink r:id="rId8" w:history="1">
        <w:r w:rsidR="005A3FFB" w:rsidRPr="003D24E7">
          <w:rPr>
            <w:rStyle w:val="Hipercze"/>
          </w:rPr>
          <w:t>https://www.lucidchart.com/pages/data-flow-diagram</w:t>
        </w:r>
      </w:hyperlink>
    </w:p>
    <w:p w:rsidR="00687D52" w:rsidRDefault="00687D52" w:rsidP="0061589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9" w:history="1">
        <w:r w:rsidR="00615892" w:rsidRPr="003D24E7">
          <w:rPr>
            <w:rStyle w:val="Hipercze"/>
            <w:sz w:val="24"/>
            <w:szCs w:val="24"/>
          </w:rPr>
          <w:t>https://pl.wikipedia.org/wiki/Diagram_przep%C5%82ywu_danych</w:t>
        </w:r>
      </w:hyperlink>
      <w:r w:rsidR="00615892">
        <w:rPr>
          <w:sz w:val="24"/>
          <w:szCs w:val="24"/>
        </w:rPr>
        <w:t xml:space="preserve"> </w:t>
      </w:r>
    </w:p>
    <w:p w:rsidR="00BD5F56" w:rsidRPr="00BD5F56" w:rsidRDefault="00BD5F56" w:rsidP="00BD5F56">
      <w:pPr>
        <w:jc w:val="both"/>
        <w:rPr>
          <w:sz w:val="24"/>
          <w:szCs w:val="24"/>
        </w:rPr>
      </w:pPr>
      <w:r w:rsidRPr="00BD5F56">
        <w:rPr>
          <w:sz w:val="24"/>
          <w:szCs w:val="24"/>
        </w:rPr>
        <w:t xml:space="preserve">Materiały do </w:t>
      </w:r>
      <w:r>
        <w:rPr>
          <w:sz w:val="24"/>
          <w:szCs w:val="24"/>
        </w:rPr>
        <w:t>PU</w:t>
      </w:r>
      <w:r w:rsidRPr="00BD5F56">
        <w:rPr>
          <w:sz w:val="24"/>
          <w:szCs w:val="24"/>
        </w:rPr>
        <w:t>:</w:t>
      </w:r>
    </w:p>
    <w:p w:rsidR="00BD5F56" w:rsidRPr="00615892" w:rsidRDefault="00BD5F56" w:rsidP="00BD5F56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Lucidchart: </w:t>
      </w:r>
      <w:hyperlink r:id="rId10" w:history="1">
        <w:r w:rsidRPr="00FD1EFA">
          <w:rPr>
            <w:rStyle w:val="Hipercze"/>
            <w:sz w:val="24"/>
            <w:szCs w:val="24"/>
          </w:rPr>
          <w:t>https://www.lucidchart.com/pages/uml-use-case-diagram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Lucidchart (oprogramowanie w modelu SasS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2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3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40CEE" w:rsidRDefault="00BD696B" w:rsidP="00940CEE">
      <w:pPr>
        <w:pStyle w:val="Nagwek1"/>
      </w:pPr>
      <w:bookmarkStart w:id="1" w:name="_Toc508095109"/>
      <w:r>
        <w:lastRenderedPageBreak/>
        <w:t>2</w:t>
      </w:r>
      <w:r w:rsidR="00940CEE">
        <w:t xml:space="preserve">. </w:t>
      </w:r>
      <w:r w:rsidR="007E02D4">
        <w:t>(</w:t>
      </w:r>
      <w:r w:rsidR="002B31B0">
        <w:t>5</w:t>
      </w:r>
      <w:r w:rsidR="007E02D4">
        <w:t xml:space="preserve"> pkt) </w:t>
      </w:r>
      <w:r w:rsidR="00940CEE">
        <w:t>Diagramy przepływu danych</w:t>
      </w:r>
      <w:bookmarkEnd w:id="1"/>
    </w:p>
    <w:p w:rsidR="00940CEE" w:rsidRDefault="00453E11" w:rsidP="000754DC">
      <w:pPr>
        <w:pStyle w:val="Akapitzlist"/>
        <w:numPr>
          <w:ilvl w:val="0"/>
          <w:numId w:val="23"/>
        </w:numPr>
        <w:jc w:val="both"/>
      </w:pPr>
      <w:r>
        <w:t>(</w:t>
      </w:r>
      <w:r w:rsidR="002B31B0">
        <w:t>1.5</w:t>
      </w:r>
      <w:r w:rsidR="00DC39FF">
        <w:t xml:space="preserve"> pkt) Narysować diagram przepływu danych dla wypożyczalni filmów (Lista 1.1.3)</w:t>
      </w:r>
    </w:p>
    <w:p w:rsidR="00453E11" w:rsidRDefault="00453E11" w:rsidP="00453E11">
      <w:pPr>
        <w:pStyle w:val="Akapitzlist"/>
        <w:numPr>
          <w:ilvl w:val="1"/>
          <w:numId w:val="23"/>
        </w:numPr>
        <w:jc w:val="both"/>
      </w:pPr>
      <w:r>
        <w:t>Kontekstowy</w:t>
      </w:r>
    </w:p>
    <w:p w:rsidR="00453E11" w:rsidRDefault="00453E11" w:rsidP="00453E11">
      <w:pPr>
        <w:pStyle w:val="Akapitzlist"/>
        <w:numPr>
          <w:ilvl w:val="1"/>
          <w:numId w:val="23"/>
        </w:numPr>
        <w:jc w:val="both"/>
      </w:pPr>
      <w:r>
        <w:t>Ogólny systemu</w:t>
      </w:r>
    </w:p>
    <w:p w:rsidR="00DC39FF" w:rsidRDefault="00DC39FF" w:rsidP="000754DC">
      <w:pPr>
        <w:pStyle w:val="Akapitzlist"/>
        <w:numPr>
          <w:ilvl w:val="0"/>
          <w:numId w:val="23"/>
        </w:numPr>
        <w:jc w:val="both"/>
      </w:pPr>
      <w:r>
        <w:t>(</w:t>
      </w:r>
      <w:r w:rsidR="002B31B0">
        <w:t>1.5</w:t>
      </w:r>
      <w:r>
        <w:t xml:space="preserve"> pkt) Narysować diagram przepływu danych modelujący rezerwacje hotelowe (Lista 1.1.2)</w:t>
      </w:r>
    </w:p>
    <w:p w:rsidR="00453E11" w:rsidRDefault="00453E11" w:rsidP="00453E11">
      <w:pPr>
        <w:pStyle w:val="Akapitzlist"/>
        <w:numPr>
          <w:ilvl w:val="1"/>
          <w:numId w:val="23"/>
        </w:numPr>
        <w:jc w:val="both"/>
      </w:pPr>
      <w:r>
        <w:t>Kontekstowy</w:t>
      </w:r>
    </w:p>
    <w:p w:rsidR="00453E11" w:rsidRDefault="00453E11" w:rsidP="00453E11">
      <w:pPr>
        <w:pStyle w:val="Akapitzlist"/>
        <w:numPr>
          <w:ilvl w:val="1"/>
          <w:numId w:val="23"/>
        </w:numPr>
        <w:jc w:val="both"/>
      </w:pPr>
      <w:r>
        <w:t>Ogólny systemu</w:t>
      </w:r>
    </w:p>
    <w:p w:rsidR="00DC39FF" w:rsidRDefault="00DC39FF" w:rsidP="000754DC">
      <w:pPr>
        <w:pStyle w:val="Akapitzlist"/>
        <w:numPr>
          <w:ilvl w:val="0"/>
          <w:numId w:val="23"/>
        </w:numPr>
        <w:jc w:val="both"/>
      </w:pPr>
      <w:r>
        <w:t>(2 pkt) Narysować diagramy przepływu danych dla Call Center (Lista 1.1.5)</w:t>
      </w:r>
    </w:p>
    <w:p w:rsidR="00DC39FF" w:rsidRDefault="00DC39FF" w:rsidP="00DC39FF">
      <w:pPr>
        <w:pStyle w:val="Akapitzlist"/>
        <w:numPr>
          <w:ilvl w:val="1"/>
          <w:numId w:val="23"/>
        </w:numPr>
        <w:jc w:val="both"/>
      </w:pPr>
      <w:r>
        <w:t>Kontekstowy</w:t>
      </w:r>
    </w:p>
    <w:p w:rsidR="000D69DC" w:rsidRDefault="00DC39FF" w:rsidP="000D69DC">
      <w:pPr>
        <w:pStyle w:val="Akapitzlist"/>
        <w:numPr>
          <w:ilvl w:val="1"/>
          <w:numId w:val="23"/>
        </w:numPr>
        <w:jc w:val="both"/>
      </w:pPr>
      <w:r>
        <w:t>Ogólny systemu</w:t>
      </w:r>
    </w:p>
    <w:p w:rsidR="008C5245" w:rsidRDefault="008C5245" w:rsidP="008C5245">
      <w:pPr>
        <w:pStyle w:val="Nagwek1"/>
      </w:pPr>
      <w:r>
        <w:t>2. (</w:t>
      </w:r>
      <w:r w:rsidR="00702314">
        <w:t>4</w:t>
      </w:r>
      <w:r>
        <w:t xml:space="preserve"> pkt) Diagramy </w:t>
      </w:r>
      <w:r w:rsidR="002B31B0">
        <w:t>przypadków użycia</w:t>
      </w:r>
    </w:p>
    <w:p w:rsidR="002B31B0" w:rsidRDefault="002B31B0" w:rsidP="002B31B0">
      <w:pPr>
        <w:pStyle w:val="Akapitzlist"/>
        <w:numPr>
          <w:ilvl w:val="0"/>
          <w:numId w:val="24"/>
        </w:numPr>
        <w:jc w:val="both"/>
      </w:pPr>
      <w:r>
        <w:t>(1 pkt) Narysować diagram przypadków użycia dla wpłatomatu/bankomatu</w:t>
      </w:r>
    </w:p>
    <w:p w:rsidR="002B31B0" w:rsidRDefault="002B31B0" w:rsidP="002B31B0">
      <w:pPr>
        <w:pStyle w:val="Akapitzlist"/>
        <w:numPr>
          <w:ilvl w:val="0"/>
          <w:numId w:val="24"/>
        </w:numPr>
        <w:jc w:val="both"/>
      </w:pPr>
      <w:r>
        <w:t xml:space="preserve">(1 pkt) Narysować diagram przypadków użycia dla </w:t>
      </w:r>
      <w:r w:rsidR="00702314">
        <w:t>użytkownika Student systemu USOS</w:t>
      </w:r>
    </w:p>
    <w:p w:rsidR="00702314" w:rsidRDefault="00702314" w:rsidP="00702314">
      <w:pPr>
        <w:pStyle w:val="Akapitzlist"/>
        <w:numPr>
          <w:ilvl w:val="0"/>
          <w:numId w:val="24"/>
        </w:numPr>
        <w:jc w:val="both"/>
      </w:pPr>
      <w:r>
        <w:t xml:space="preserve">(2 pkt) Narysować diagram przypadków użycia dla oprogramowania obsługującego hotel. Pamiętać o tym że istnieją przynajmniej dwa </w:t>
      </w:r>
      <w:r w:rsidR="00CB0AF5">
        <w:t>rodzaje użytkowników w systemie</w:t>
      </w:r>
    </w:p>
    <w:p w:rsidR="00BD5F56" w:rsidRDefault="00BD5F56" w:rsidP="00BD5F56">
      <w:pPr>
        <w:pStyle w:val="Nagwek1"/>
      </w:pPr>
      <w:r>
        <w:t>3. (</w:t>
      </w:r>
      <w:r w:rsidR="00512050">
        <w:t>3</w:t>
      </w:r>
      <w:r>
        <w:t xml:space="preserve"> pkt) </w:t>
      </w:r>
      <w:r w:rsidR="00EE3E20">
        <w:t xml:space="preserve">Autogenerowanie kodu usług sieciowych, czyli zaleta </w:t>
      </w:r>
      <w:r w:rsidR="00720D8B">
        <w:t>SOAP</w:t>
      </w:r>
    </w:p>
    <w:p w:rsidR="00BD5F56" w:rsidRDefault="00512050" w:rsidP="00BD5F56">
      <w:pPr>
        <w:jc w:val="both"/>
      </w:pPr>
      <w:r>
        <w:t xml:space="preserve">Wybrać dowolny web-service z: </w:t>
      </w:r>
      <w:hyperlink r:id="rId14" w:history="1">
        <w:r w:rsidRPr="00FD1EFA">
          <w:rPr>
            <w:rStyle w:val="Hipercze"/>
          </w:rPr>
          <w:t>http://www.webservicex.net/new/Home/Index</w:t>
        </w:r>
      </w:hyperlink>
      <w:r>
        <w:t xml:space="preserve"> </w:t>
      </w:r>
    </w:p>
    <w:p w:rsidR="00EE3E20" w:rsidRDefault="00EE3E20" w:rsidP="00BD5F56">
      <w:pPr>
        <w:jc w:val="both"/>
      </w:pPr>
      <w:r>
        <w:t xml:space="preserve">Zapoznać się: </w:t>
      </w:r>
      <w:hyperlink r:id="rId15" w:history="1">
        <w:r w:rsidR="006D369C" w:rsidRPr="003A5C21">
          <w:rPr>
            <w:rStyle w:val="Hipercze"/>
          </w:rPr>
          <w:t>https://docs.microsoft.com/pl-pl/dotnet/framework/wcf/servicemodel-metadata-utility-tool-svcutil-exe</w:t>
        </w:r>
      </w:hyperlink>
      <w:r w:rsidR="006D369C">
        <w:t xml:space="preserve"> </w:t>
      </w:r>
      <w:bookmarkStart w:id="2" w:name="_GoBack"/>
      <w:bookmarkEnd w:id="2"/>
    </w:p>
    <w:p w:rsidR="006D5F9F" w:rsidRDefault="006D5F9F" w:rsidP="00BD5F56">
      <w:pPr>
        <w:jc w:val="both"/>
      </w:pPr>
    </w:p>
    <w:p w:rsidR="006D5F9F" w:rsidRDefault="006D5F9F" w:rsidP="00BD5F56">
      <w:pPr>
        <w:jc w:val="both"/>
      </w:pPr>
    </w:p>
    <w:p w:rsidR="00FB49E8" w:rsidRDefault="00FB49E8" w:rsidP="00BD5F56">
      <w:pPr>
        <w:jc w:val="both"/>
      </w:pPr>
      <w:r>
        <w:t xml:space="preserve">Na przykład: </w:t>
      </w:r>
      <w:hyperlink r:id="rId16" w:history="1">
        <w:r w:rsidRPr="00FD1EFA">
          <w:rPr>
            <w:rStyle w:val="Hipercze"/>
          </w:rPr>
          <w:t>http://www.webservicex.net/New/Home/ServiceDetail/17</w:t>
        </w:r>
      </w:hyperlink>
      <w:r>
        <w:t xml:space="preserve"> </w:t>
      </w:r>
    </w:p>
    <w:p w:rsidR="00AD23E5" w:rsidRDefault="00AD23E5" w:rsidP="00BD5F56">
      <w:pPr>
        <w:jc w:val="both"/>
      </w:pPr>
      <w:r>
        <w:t xml:space="preserve">Zapisujemy adres opis usługi: </w:t>
      </w:r>
      <w:hyperlink r:id="rId17" w:history="1">
        <w:r w:rsidRPr="00AD23E5">
          <w:rPr>
            <w:rStyle w:val="Hipercze"/>
          </w:rPr>
          <w:t>http://www.webservicex.net/country.asmx?WSDL</w:t>
        </w:r>
      </w:hyperlink>
      <w:r>
        <w:rPr>
          <w:rFonts w:ascii="Georgia" w:hAnsi="Georgia"/>
          <w:color w:val="777777"/>
          <w:sz w:val="28"/>
          <w:szCs w:val="28"/>
          <w:shd w:val="clear" w:color="auto" w:fill="FFFFFF"/>
        </w:rPr>
        <w:t xml:space="preserve"> </w:t>
      </w:r>
    </w:p>
    <w:p w:rsidR="00720D8B" w:rsidRPr="00720D8B" w:rsidRDefault="00720D8B" w:rsidP="00720D8B">
      <w:pPr>
        <w:jc w:val="both"/>
        <w:rPr>
          <w:lang w:val="en-US"/>
        </w:rPr>
      </w:pPr>
      <w:r w:rsidRPr="00720D8B">
        <w:rPr>
          <w:lang w:val="en-US"/>
        </w:rPr>
        <w:t>.\SvcUtil.exe http://www.webservicex.net/</w:t>
      </w:r>
      <w:r>
        <w:rPr>
          <w:lang w:val="en-US"/>
        </w:rPr>
        <w:t xml:space="preserve"> </w:t>
      </w:r>
      <w:r w:rsidRPr="00720D8B">
        <w:rPr>
          <w:lang w:val="en-US"/>
        </w:rPr>
        <w:t>country.asmx?wsdl /t:code /o:"C:\WSDL\"</w:t>
      </w:r>
    </w:p>
    <w:sectPr w:rsidR="00720D8B" w:rsidRPr="00720D8B" w:rsidSect="00307E23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481" w:rsidRDefault="00BD0481" w:rsidP="00F42577">
      <w:pPr>
        <w:spacing w:before="0" w:after="0" w:line="240" w:lineRule="auto"/>
      </w:pPr>
      <w:r>
        <w:separator/>
      </w:r>
    </w:p>
  </w:endnote>
  <w:endnote w:type="continuationSeparator" w:id="0">
    <w:p w:rsidR="00BD0481" w:rsidRDefault="00BD048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481" w:rsidRDefault="00BD0481" w:rsidP="00F42577">
      <w:pPr>
        <w:spacing w:before="0" w:after="0" w:line="240" w:lineRule="auto"/>
      </w:pPr>
      <w:r>
        <w:separator/>
      </w:r>
    </w:p>
  </w:footnote>
  <w:footnote w:type="continuationSeparator" w:id="0">
    <w:p w:rsidR="00BD0481" w:rsidRDefault="00BD048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8F5CB2"/>
    <w:multiLevelType w:val="hybridMultilevel"/>
    <w:tmpl w:val="C6E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5"/>
  </w:num>
  <w:num w:numId="5">
    <w:abstractNumId w:val="16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19"/>
  </w:num>
  <w:num w:numId="11">
    <w:abstractNumId w:val="11"/>
  </w:num>
  <w:num w:numId="12">
    <w:abstractNumId w:val="10"/>
  </w:num>
  <w:num w:numId="13">
    <w:abstractNumId w:val="20"/>
  </w:num>
  <w:num w:numId="14">
    <w:abstractNumId w:val="13"/>
  </w:num>
  <w:num w:numId="15">
    <w:abstractNumId w:val="6"/>
  </w:num>
  <w:num w:numId="16">
    <w:abstractNumId w:val="9"/>
  </w:num>
  <w:num w:numId="17">
    <w:abstractNumId w:val="23"/>
  </w:num>
  <w:num w:numId="18">
    <w:abstractNumId w:val="15"/>
  </w:num>
  <w:num w:numId="19">
    <w:abstractNumId w:val="3"/>
  </w:num>
  <w:num w:numId="20">
    <w:abstractNumId w:val="1"/>
  </w:num>
  <w:num w:numId="21">
    <w:abstractNumId w:val="17"/>
  </w:num>
  <w:num w:numId="22">
    <w:abstractNumId w:val="7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05DA"/>
    <w:rsid w:val="000B25FA"/>
    <w:rsid w:val="000C1069"/>
    <w:rsid w:val="000C6C9C"/>
    <w:rsid w:val="000D69DC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1E5F6C"/>
    <w:rsid w:val="002249D2"/>
    <w:rsid w:val="00226730"/>
    <w:rsid w:val="0023673D"/>
    <w:rsid w:val="00282262"/>
    <w:rsid w:val="00291F6D"/>
    <w:rsid w:val="002A26D7"/>
    <w:rsid w:val="002B31B0"/>
    <w:rsid w:val="002E1363"/>
    <w:rsid w:val="002F0DD8"/>
    <w:rsid w:val="002F68C4"/>
    <w:rsid w:val="00307E23"/>
    <w:rsid w:val="00310AC9"/>
    <w:rsid w:val="003245BE"/>
    <w:rsid w:val="00324C9F"/>
    <w:rsid w:val="00334989"/>
    <w:rsid w:val="00346521"/>
    <w:rsid w:val="00364BC3"/>
    <w:rsid w:val="00371D33"/>
    <w:rsid w:val="00386F67"/>
    <w:rsid w:val="003A4848"/>
    <w:rsid w:val="003A7CC3"/>
    <w:rsid w:val="003B3EA8"/>
    <w:rsid w:val="003C0068"/>
    <w:rsid w:val="003D5C0D"/>
    <w:rsid w:val="003E4054"/>
    <w:rsid w:val="003F03D9"/>
    <w:rsid w:val="003F1C89"/>
    <w:rsid w:val="003F6CBA"/>
    <w:rsid w:val="00400366"/>
    <w:rsid w:val="00424C01"/>
    <w:rsid w:val="00453E11"/>
    <w:rsid w:val="00461E3C"/>
    <w:rsid w:val="0046749A"/>
    <w:rsid w:val="00494701"/>
    <w:rsid w:val="004C258C"/>
    <w:rsid w:val="004C3BCF"/>
    <w:rsid w:val="004D587D"/>
    <w:rsid w:val="004E0217"/>
    <w:rsid w:val="00512050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E1EE7"/>
    <w:rsid w:val="005E4CE6"/>
    <w:rsid w:val="005F72B5"/>
    <w:rsid w:val="006002D5"/>
    <w:rsid w:val="00600DE6"/>
    <w:rsid w:val="00601D8C"/>
    <w:rsid w:val="006151D5"/>
    <w:rsid w:val="00615892"/>
    <w:rsid w:val="00625297"/>
    <w:rsid w:val="006414D9"/>
    <w:rsid w:val="00643F7D"/>
    <w:rsid w:val="00653629"/>
    <w:rsid w:val="00663241"/>
    <w:rsid w:val="00687D52"/>
    <w:rsid w:val="00693A1D"/>
    <w:rsid w:val="00694A07"/>
    <w:rsid w:val="006B7FB7"/>
    <w:rsid w:val="006C7F58"/>
    <w:rsid w:val="006D2612"/>
    <w:rsid w:val="006D369C"/>
    <w:rsid w:val="006D4C61"/>
    <w:rsid w:val="006D5F9F"/>
    <w:rsid w:val="006F471C"/>
    <w:rsid w:val="00702314"/>
    <w:rsid w:val="00710F78"/>
    <w:rsid w:val="00720D8B"/>
    <w:rsid w:val="00736294"/>
    <w:rsid w:val="00752ED9"/>
    <w:rsid w:val="007537F8"/>
    <w:rsid w:val="0077409C"/>
    <w:rsid w:val="00776B2A"/>
    <w:rsid w:val="00792A2A"/>
    <w:rsid w:val="007A234A"/>
    <w:rsid w:val="007A47F4"/>
    <w:rsid w:val="007B6846"/>
    <w:rsid w:val="007E02D4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C5245"/>
    <w:rsid w:val="008E2943"/>
    <w:rsid w:val="008F06D7"/>
    <w:rsid w:val="008F6E4E"/>
    <w:rsid w:val="00914B4D"/>
    <w:rsid w:val="009163C9"/>
    <w:rsid w:val="00940CEE"/>
    <w:rsid w:val="00944B39"/>
    <w:rsid w:val="00974C9C"/>
    <w:rsid w:val="00977CC6"/>
    <w:rsid w:val="009A2C7C"/>
    <w:rsid w:val="009D4833"/>
    <w:rsid w:val="009F10B5"/>
    <w:rsid w:val="00A00DF4"/>
    <w:rsid w:val="00A214AA"/>
    <w:rsid w:val="00A3183A"/>
    <w:rsid w:val="00A3730F"/>
    <w:rsid w:val="00A67B39"/>
    <w:rsid w:val="00A8189F"/>
    <w:rsid w:val="00A9345E"/>
    <w:rsid w:val="00AC0C41"/>
    <w:rsid w:val="00AC48A3"/>
    <w:rsid w:val="00AD23E5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D0481"/>
    <w:rsid w:val="00BD5B87"/>
    <w:rsid w:val="00BD5F56"/>
    <w:rsid w:val="00BD696B"/>
    <w:rsid w:val="00BE18F9"/>
    <w:rsid w:val="00BE38DA"/>
    <w:rsid w:val="00C15590"/>
    <w:rsid w:val="00C257E4"/>
    <w:rsid w:val="00C2581A"/>
    <w:rsid w:val="00C34E74"/>
    <w:rsid w:val="00C53182"/>
    <w:rsid w:val="00C727B3"/>
    <w:rsid w:val="00CA0526"/>
    <w:rsid w:val="00CA2DD2"/>
    <w:rsid w:val="00CB0AF5"/>
    <w:rsid w:val="00CB6976"/>
    <w:rsid w:val="00CD2C46"/>
    <w:rsid w:val="00CF3EEF"/>
    <w:rsid w:val="00CF5D41"/>
    <w:rsid w:val="00D0759C"/>
    <w:rsid w:val="00D321D9"/>
    <w:rsid w:val="00D36763"/>
    <w:rsid w:val="00D410EB"/>
    <w:rsid w:val="00D44DF5"/>
    <w:rsid w:val="00D55AD0"/>
    <w:rsid w:val="00D632FA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13C7B"/>
    <w:rsid w:val="00E5187B"/>
    <w:rsid w:val="00E63A62"/>
    <w:rsid w:val="00E65D4E"/>
    <w:rsid w:val="00E66FF8"/>
    <w:rsid w:val="00E740A2"/>
    <w:rsid w:val="00E908F1"/>
    <w:rsid w:val="00EC23DA"/>
    <w:rsid w:val="00ED2720"/>
    <w:rsid w:val="00EE3E20"/>
    <w:rsid w:val="00F0099D"/>
    <w:rsid w:val="00F338F8"/>
    <w:rsid w:val="00F42577"/>
    <w:rsid w:val="00F43537"/>
    <w:rsid w:val="00F67F91"/>
    <w:rsid w:val="00F97304"/>
    <w:rsid w:val="00F97A9C"/>
    <w:rsid w:val="00FA4E50"/>
    <w:rsid w:val="00FB0B25"/>
    <w:rsid w:val="00FB2021"/>
    <w:rsid w:val="00FB49E8"/>
    <w:rsid w:val="00FD06C7"/>
    <w:rsid w:val="00FD12AB"/>
    <w:rsid w:val="00FD2A60"/>
    <w:rsid w:val="00FD6219"/>
    <w:rsid w:val="00FE19B5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5967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data-flow-diagram" TargetMode="External"/><Relationship Id="rId13" Type="http://schemas.openxmlformats.org/officeDocument/2006/relationships/hyperlink" Target="https://products.office.com/pl-pl/visio/flowchart-softwa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download/community.jsp" TargetMode="External"/><Relationship Id="rId17" Type="http://schemas.openxmlformats.org/officeDocument/2006/relationships/hyperlink" Target="http://www.webservicex.net/country.asmx?WS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ebservicex.net/New/Home/ServiceDetail/1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arxsystems.com/products/e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l-pl/dotnet/framework/wcf/servicemodel-metadata-utility-tool-svcutil-exe" TargetMode="External"/><Relationship Id="rId10" Type="http://schemas.openxmlformats.org/officeDocument/2006/relationships/hyperlink" Target="https://www.lucidchart.com/pages/uml-use-case-diagra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Diagram_przep%C5%82ywu_danych" TargetMode="External"/><Relationship Id="rId14" Type="http://schemas.openxmlformats.org/officeDocument/2006/relationships/hyperlink" Target="http://www.webservicex.net/new/Home/Inde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F23C-7524-437E-8DC1-137D9DFD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174</cp:revision>
  <cp:lastPrinted>2018-03-05T14:53:00Z</cp:lastPrinted>
  <dcterms:created xsi:type="dcterms:W3CDTF">2017-10-05T04:34:00Z</dcterms:created>
  <dcterms:modified xsi:type="dcterms:W3CDTF">2018-03-07T19:07:00Z</dcterms:modified>
</cp:coreProperties>
</file>