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F15" w:rsidRDefault="00587F6B" w:rsidP="00306F15">
      <w:pPr>
        <w:pStyle w:val="papertitle"/>
        <w:spacing w:before="100" w:beforeAutospacing="1" w:after="100" w:afterAutospacing="1"/>
        <w:contextualSpacing/>
      </w:pPr>
      <w:bookmarkStart w:id="0" w:name="_GoBack"/>
      <w:bookmarkEnd w:id="0"/>
      <w:r>
        <w:t xml:space="preserve">ScanLat: </w:t>
      </w:r>
    </w:p>
    <w:p w:rsidR="00306F15" w:rsidRPr="00306F15" w:rsidRDefault="00587F6B" w:rsidP="00306F15">
      <w:pPr>
        <w:pStyle w:val="papertitle"/>
        <w:spacing w:before="100" w:beforeAutospacing="1" w:after="100" w:afterAutospacing="1"/>
        <w:contextualSpacing/>
        <w:rPr>
          <w:sz w:val="36"/>
          <w:szCs w:val="36"/>
        </w:rPr>
      </w:pPr>
      <w:r w:rsidRPr="00306F15">
        <w:rPr>
          <w:sz w:val="36"/>
          <w:szCs w:val="36"/>
        </w:rPr>
        <w:t xml:space="preserve">Grammatical </w:t>
      </w:r>
      <w:r w:rsidR="00306F15">
        <w:rPr>
          <w:sz w:val="36"/>
          <w:szCs w:val="36"/>
        </w:rPr>
        <w:t xml:space="preserve">Prosody </w:t>
      </w:r>
      <w:r w:rsidRPr="00306F15">
        <w:rPr>
          <w:sz w:val="36"/>
          <w:szCs w:val="36"/>
        </w:rPr>
        <w:t xml:space="preserve">Scansion for </w:t>
      </w:r>
    </w:p>
    <w:p w:rsidR="00D7522C" w:rsidRPr="00306F15" w:rsidRDefault="00587F6B" w:rsidP="00306F15">
      <w:pPr>
        <w:pStyle w:val="papertitle"/>
        <w:spacing w:before="100" w:beforeAutospacing="1" w:after="100" w:afterAutospacing="1"/>
        <w:contextualSpacing/>
        <w:rPr>
          <w:sz w:val="36"/>
          <w:szCs w:val="36"/>
        </w:rPr>
      </w:pPr>
      <w:r w:rsidRPr="00306F15">
        <w:rPr>
          <w:sz w:val="36"/>
          <w:szCs w:val="36"/>
        </w:rPr>
        <w:t>Classical Latin Poetry</w:t>
      </w:r>
    </w:p>
    <w:p w:rsidR="00D7522C" w:rsidRDefault="00D7522C" w:rsidP="00CA4392">
      <w:pPr>
        <w:pStyle w:val="Author"/>
        <w:spacing w:before="100" w:beforeAutospacing="1" w:after="100" w:afterAutospacing="1" w:line="120" w:lineRule="auto"/>
        <w:rPr>
          <w:sz w:val="16"/>
          <w:szCs w:val="16"/>
        </w:rPr>
      </w:pPr>
    </w:p>
    <w:p w:rsidR="00C46BC5" w:rsidRDefault="00C46BC5" w:rsidP="00CA4392">
      <w:pPr>
        <w:pStyle w:val="Author"/>
        <w:spacing w:before="100" w:beforeAutospacing="1" w:after="100" w:afterAutospacing="1" w:line="120" w:lineRule="auto"/>
        <w:rPr>
          <w:sz w:val="16"/>
          <w:szCs w:val="16"/>
        </w:rPr>
      </w:pPr>
    </w:p>
    <w:p w:rsidR="00C46BC5" w:rsidRPr="00CA4392" w:rsidRDefault="00C46BC5" w:rsidP="00CA4392">
      <w:pPr>
        <w:pStyle w:val="Author"/>
        <w:spacing w:before="100" w:beforeAutospacing="1" w:after="100" w:afterAutospacing="1" w:line="120" w:lineRule="auto"/>
        <w:rPr>
          <w:sz w:val="16"/>
          <w:szCs w:val="16"/>
        </w:rPr>
        <w:sectPr w:rsidR="00C46BC5" w:rsidRPr="00CA4392" w:rsidSect="00DE10BA">
          <w:footerReference w:type="first" r:id="rId8"/>
          <w:endnotePr>
            <w:numFmt w:val="decimal"/>
          </w:endnotePr>
          <w:pgSz w:w="11906" w:h="16838" w:code="9"/>
          <w:pgMar w:top="1440" w:right="1440" w:bottom="1440" w:left="1440" w:header="720" w:footer="720" w:gutter="0"/>
          <w:cols w:space="720"/>
          <w:titlePg/>
          <w:docGrid w:linePitch="360"/>
        </w:sectPr>
      </w:pPr>
    </w:p>
    <w:p w:rsidR="00BD670B" w:rsidRPr="009357C2" w:rsidRDefault="00587F6B" w:rsidP="00BD670B">
      <w:pPr>
        <w:pStyle w:val="Author"/>
        <w:spacing w:before="100" w:beforeAutospacing="1"/>
        <w:rPr>
          <w:sz w:val="24"/>
          <w:szCs w:val="24"/>
        </w:rPr>
      </w:pPr>
      <w:r w:rsidRPr="009357C2">
        <w:rPr>
          <w:b/>
          <w:sz w:val="24"/>
          <w:szCs w:val="24"/>
        </w:rPr>
        <w:t>Matthew A. Penza</w:t>
      </w:r>
      <w:r w:rsidRPr="009357C2">
        <w:rPr>
          <w:sz w:val="24"/>
          <w:szCs w:val="24"/>
        </w:rPr>
        <w:t>*</w:t>
      </w:r>
      <w:r w:rsidR="001A3B3D" w:rsidRPr="009357C2">
        <w:rPr>
          <w:sz w:val="24"/>
          <w:szCs w:val="24"/>
        </w:rPr>
        <w:t xml:space="preserve"> </w:t>
      </w:r>
      <w:r w:rsidR="001A3B3D" w:rsidRPr="009357C2">
        <w:rPr>
          <w:sz w:val="24"/>
          <w:szCs w:val="24"/>
        </w:rPr>
        <w:br/>
      </w:r>
      <w:r w:rsidRPr="009357C2">
        <w:rPr>
          <w:sz w:val="24"/>
          <w:szCs w:val="24"/>
        </w:rPr>
        <w:t>Department of Computer Science</w:t>
      </w:r>
      <w:r w:rsidR="00D72D06" w:rsidRPr="009357C2">
        <w:rPr>
          <w:sz w:val="24"/>
          <w:szCs w:val="24"/>
        </w:rPr>
        <w:br/>
      </w:r>
      <w:r w:rsidRPr="009357C2">
        <w:rPr>
          <w:sz w:val="24"/>
          <w:szCs w:val="24"/>
        </w:rPr>
        <w:t>Princeton University</w:t>
      </w:r>
      <w:r w:rsidRPr="009357C2">
        <w:rPr>
          <w:sz w:val="24"/>
          <w:szCs w:val="24"/>
        </w:rPr>
        <w:br/>
        <w:t>Princeton, NJ</w:t>
      </w:r>
      <w:r w:rsidR="001A3B3D" w:rsidRPr="009357C2">
        <w:rPr>
          <w:sz w:val="24"/>
          <w:szCs w:val="24"/>
        </w:rPr>
        <w:br/>
      </w:r>
      <w:r w:rsidRPr="009357C2">
        <w:rPr>
          <w:sz w:val="24"/>
          <w:szCs w:val="24"/>
        </w:rPr>
        <w:t>mpenza@cs.princeton.edu</w:t>
      </w:r>
    </w:p>
    <w:p w:rsidR="001A3B3D" w:rsidRPr="00F847A6" w:rsidRDefault="00BD670B" w:rsidP="007B6DDA">
      <w:pPr>
        <w:pStyle w:val="Author"/>
        <w:spacing w:before="100" w:beforeAutospacing="1"/>
        <w:rPr>
          <w:sz w:val="18"/>
          <w:szCs w:val="18"/>
        </w:rPr>
      </w:pPr>
      <w:r w:rsidRPr="009357C2">
        <w:rPr>
          <w:sz w:val="24"/>
          <w:szCs w:val="24"/>
        </w:rPr>
        <w:br w:type="column"/>
      </w:r>
      <w:r w:rsidR="00587F6B" w:rsidRPr="009357C2">
        <w:rPr>
          <w:b/>
          <w:sz w:val="24"/>
          <w:szCs w:val="24"/>
        </w:rPr>
        <w:t xml:space="preserve">Christopher M. Ferri </w:t>
      </w:r>
      <w:r w:rsidR="001A3B3D" w:rsidRPr="009357C2">
        <w:rPr>
          <w:sz w:val="24"/>
          <w:szCs w:val="24"/>
        </w:rPr>
        <w:br/>
      </w:r>
      <w:r w:rsidR="00587F6B" w:rsidRPr="009357C2">
        <w:rPr>
          <w:sz w:val="24"/>
          <w:szCs w:val="24"/>
        </w:rPr>
        <w:t>Department of Computer Science</w:t>
      </w:r>
      <w:r w:rsidR="001A3B3D" w:rsidRPr="009357C2">
        <w:rPr>
          <w:sz w:val="24"/>
          <w:szCs w:val="24"/>
        </w:rPr>
        <w:br/>
      </w:r>
      <w:r w:rsidR="00587F6B" w:rsidRPr="009357C2">
        <w:rPr>
          <w:sz w:val="24"/>
          <w:szCs w:val="24"/>
        </w:rPr>
        <w:t>Princeton University</w:t>
      </w:r>
      <w:r w:rsidR="001A3B3D" w:rsidRPr="009357C2">
        <w:rPr>
          <w:i/>
          <w:sz w:val="24"/>
          <w:szCs w:val="24"/>
        </w:rPr>
        <w:br/>
      </w:r>
      <w:r w:rsidR="00587F6B" w:rsidRPr="009357C2">
        <w:rPr>
          <w:sz w:val="24"/>
          <w:szCs w:val="24"/>
        </w:rPr>
        <w:t xml:space="preserve">Princeton, NJ </w:t>
      </w:r>
      <w:r w:rsidR="001A3B3D" w:rsidRPr="009357C2">
        <w:rPr>
          <w:sz w:val="24"/>
          <w:szCs w:val="24"/>
        </w:rPr>
        <w:br/>
      </w:r>
      <w:r w:rsidR="00587F6B" w:rsidRPr="009357C2">
        <w:rPr>
          <w:sz w:val="24"/>
          <w:szCs w:val="24"/>
        </w:rPr>
        <w:t>cferri@princeton.edu</w:t>
      </w:r>
    </w:p>
    <w:p w:rsidR="009F1D79" w:rsidRDefault="009F1D79" w:rsidP="00C46BC5">
      <w:pPr>
        <w:pStyle w:val="Author"/>
        <w:spacing w:before="100" w:beforeAutospacing="1"/>
        <w:contextualSpacing/>
        <w:jc w:val="both"/>
      </w:pPr>
    </w:p>
    <w:p w:rsidR="00C46BC5" w:rsidRDefault="00C46BC5" w:rsidP="00C46BC5">
      <w:pPr>
        <w:pStyle w:val="Author"/>
        <w:spacing w:before="100" w:beforeAutospacing="1"/>
        <w:contextualSpacing/>
        <w:jc w:val="both"/>
      </w:pPr>
    </w:p>
    <w:p w:rsidR="00C46BC5" w:rsidRDefault="00C46BC5" w:rsidP="00587F6B">
      <w:pPr>
        <w:pStyle w:val="Author"/>
        <w:spacing w:before="100" w:beforeAutospacing="1"/>
        <w:jc w:val="both"/>
        <w:sectPr w:rsidR="00C46BC5" w:rsidSect="00DE10BA">
          <w:endnotePr>
            <w:numFmt w:val="decimal"/>
          </w:endnotePr>
          <w:type w:val="continuous"/>
          <w:pgSz w:w="11906" w:h="16838" w:code="9"/>
          <w:pgMar w:top="1440" w:right="1440" w:bottom="1440" w:left="1440" w:header="720" w:footer="720" w:gutter="0"/>
          <w:cols w:num="2" w:space="720"/>
          <w:docGrid w:linePitch="360"/>
        </w:sectPr>
      </w:pPr>
    </w:p>
    <w:p w:rsidR="009303D9" w:rsidRPr="005B520E" w:rsidRDefault="009303D9" w:rsidP="00587F6B">
      <w:pPr>
        <w:jc w:val="both"/>
        <w:sectPr w:rsidR="009303D9" w:rsidRPr="005B520E" w:rsidSect="00587F6B">
          <w:endnotePr>
            <w:numFmt w:val="decimal"/>
          </w:endnotePr>
          <w:type w:val="continuous"/>
          <w:pgSz w:w="11906" w:h="16838" w:code="9"/>
          <w:pgMar w:top="450" w:right="893" w:bottom="1440" w:left="893" w:header="720" w:footer="720" w:gutter="0"/>
          <w:cols w:num="2" w:space="720"/>
          <w:docGrid w:linePitch="360"/>
        </w:sectPr>
      </w:pPr>
    </w:p>
    <w:p w:rsidR="004D72B5" w:rsidRPr="00607DE4" w:rsidRDefault="009303D9" w:rsidP="00587F6B">
      <w:pPr>
        <w:pStyle w:val="Abstract"/>
        <w:ind w:firstLine="274"/>
        <w:rPr>
          <w:sz w:val="22"/>
        </w:rPr>
      </w:pPr>
      <w:r w:rsidRPr="009357C2">
        <w:rPr>
          <w:i/>
          <w:iCs/>
          <w:sz w:val="22"/>
        </w:rPr>
        <w:t>Abstract</w:t>
      </w:r>
      <w:r w:rsidRPr="009357C2">
        <w:rPr>
          <w:sz w:val="22"/>
        </w:rPr>
        <w:t>—</w:t>
      </w:r>
      <w:r w:rsidR="00607DE4">
        <w:rPr>
          <w:sz w:val="22"/>
        </w:rPr>
        <w:t xml:space="preserve">This paper </w:t>
      </w:r>
      <w:r w:rsidR="00BB18B2">
        <w:rPr>
          <w:sz w:val="22"/>
        </w:rPr>
        <w:t xml:space="preserve">describes ScanLat, a new tool for automatic </w:t>
      </w:r>
      <w:r w:rsidR="0053112E">
        <w:rPr>
          <w:sz w:val="22"/>
        </w:rPr>
        <w:t xml:space="preserve">prosody </w:t>
      </w:r>
      <w:r w:rsidR="00607DE4">
        <w:rPr>
          <w:sz w:val="22"/>
        </w:rPr>
        <w:t xml:space="preserve">scansion of classical Latin poetry. Using a combination of dependency parsing and morphological analysis, ScanLat is able to determine the syllabic quantities of a poetic text and output the same text </w:t>
      </w:r>
      <w:r w:rsidR="00317F94">
        <w:rPr>
          <w:sz w:val="22"/>
        </w:rPr>
        <w:t xml:space="preserve">annotated </w:t>
      </w:r>
      <w:r w:rsidR="00607DE4">
        <w:rPr>
          <w:sz w:val="22"/>
        </w:rPr>
        <w:t xml:space="preserve">with long syllables marked with macrons. No quantitative metric exists to assess the accuracy of ScanLat, but qualitatively we conclude that it is a success, albeit fallible. </w:t>
      </w:r>
      <w:r w:rsidR="00607DE4" w:rsidRPr="009357C2">
        <w:rPr>
          <w:sz w:val="22"/>
        </w:rPr>
        <w:t>We recommend ScanLat as</w:t>
      </w:r>
      <w:r w:rsidR="00607DE4">
        <w:rPr>
          <w:sz w:val="22"/>
        </w:rPr>
        <w:t xml:space="preserve"> a</w:t>
      </w:r>
      <w:r w:rsidR="00607DE4" w:rsidRPr="009357C2">
        <w:rPr>
          <w:sz w:val="22"/>
        </w:rPr>
        <w:t xml:space="preserve"> baseline tool, whose results </w:t>
      </w:r>
      <w:r w:rsidR="00317F94">
        <w:rPr>
          <w:sz w:val="22"/>
        </w:rPr>
        <w:t xml:space="preserve">a precision-conscious </w:t>
      </w:r>
      <w:r w:rsidR="00607DE4" w:rsidRPr="009357C2">
        <w:rPr>
          <w:sz w:val="22"/>
        </w:rPr>
        <w:t>reader should verify and fine-tune.</w:t>
      </w:r>
    </w:p>
    <w:p w:rsidR="009303D9" w:rsidRPr="009357C2" w:rsidRDefault="004D72B5" w:rsidP="00972203">
      <w:pPr>
        <w:pStyle w:val="Keywords"/>
        <w:rPr>
          <w:sz w:val="22"/>
        </w:rPr>
      </w:pPr>
      <w:r w:rsidRPr="009357C2">
        <w:rPr>
          <w:sz w:val="22"/>
        </w:rPr>
        <w:t>Keywords—</w:t>
      </w:r>
      <w:r w:rsidR="0029303A" w:rsidRPr="009357C2">
        <w:rPr>
          <w:sz w:val="22"/>
        </w:rPr>
        <w:t xml:space="preserve">poetry, </w:t>
      </w:r>
      <w:r w:rsidR="002C2737">
        <w:rPr>
          <w:sz w:val="22"/>
        </w:rPr>
        <w:t xml:space="preserve">prosody </w:t>
      </w:r>
      <w:r w:rsidR="0029303A" w:rsidRPr="009357C2">
        <w:rPr>
          <w:sz w:val="22"/>
        </w:rPr>
        <w:t>scansion, meter, syllable quantity, dependency parsing, morphological analysis</w:t>
      </w:r>
      <w:r w:rsidR="00607DE4">
        <w:rPr>
          <w:sz w:val="22"/>
        </w:rPr>
        <w:t>, digital humanities</w:t>
      </w:r>
    </w:p>
    <w:p w:rsidR="009303D9" w:rsidRPr="008821ED" w:rsidRDefault="009303D9" w:rsidP="0008668A">
      <w:pPr>
        <w:pStyle w:val="Heading1"/>
        <w:numPr>
          <w:ilvl w:val="0"/>
          <w:numId w:val="0"/>
        </w:numPr>
        <w:rPr>
          <w:sz w:val="28"/>
          <w:szCs w:val="28"/>
        </w:rPr>
      </w:pPr>
      <w:r w:rsidRPr="008821ED">
        <w:rPr>
          <w:sz w:val="28"/>
          <w:szCs w:val="28"/>
        </w:rPr>
        <w:t>Introduction</w:t>
      </w:r>
    </w:p>
    <w:p w:rsidR="0053112E" w:rsidRDefault="00607DE4" w:rsidP="00EC6D0F">
      <w:pPr>
        <w:pStyle w:val="ListParagraph"/>
        <w:spacing w:after="200"/>
        <w:ind w:left="0" w:firstLine="360"/>
        <w:jc w:val="both"/>
        <w:rPr>
          <w:sz w:val="22"/>
        </w:rPr>
      </w:pPr>
      <w:r w:rsidRPr="009357C2">
        <w:rPr>
          <w:sz w:val="22"/>
        </w:rPr>
        <w:t xml:space="preserve">An authentic reading of classical Latin poetry depends on proper scansion of its prosody: the determination of the quantities, or lengths, of each syllable. Historically, scansion was and still is done primarily with pen and paper, with the results reliant </w:t>
      </w:r>
      <w:r>
        <w:rPr>
          <w:sz w:val="22"/>
        </w:rPr>
        <w:t>up</w:t>
      </w:r>
      <w:r w:rsidRPr="009357C2">
        <w:rPr>
          <w:sz w:val="22"/>
        </w:rPr>
        <w:t xml:space="preserve">on the reader's knowledge of </w:t>
      </w:r>
      <w:r>
        <w:rPr>
          <w:sz w:val="22"/>
        </w:rPr>
        <w:t xml:space="preserve">Latin grammar, </w:t>
      </w:r>
      <w:r w:rsidRPr="009357C2">
        <w:rPr>
          <w:sz w:val="22"/>
        </w:rPr>
        <w:t xml:space="preserve">the rules of </w:t>
      </w:r>
      <w:r w:rsidR="0053112E">
        <w:rPr>
          <w:sz w:val="22"/>
        </w:rPr>
        <w:t xml:space="preserve">prosody </w:t>
      </w:r>
      <w:r w:rsidRPr="009357C2">
        <w:rPr>
          <w:sz w:val="22"/>
        </w:rPr>
        <w:t>scansion</w:t>
      </w:r>
      <w:r>
        <w:rPr>
          <w:sz w:val="22"/>
        </w:rPr>
        <w:t>,</w:t>
      </w:r>
      <w:r w:rsidRPr="009357C2">
        <w:rPr>
          <w:sz w:val="22"/>
        </w:rPr>
        <w:t xml:space="preserve"> and the peculiarities of individual </w:t>
      </w:r>
      <w:r w:rsidR="0053112E">
        <w:rPr>
          <w:sz w:val="22"/>
        </w:rPr>
        <w:t xml:space="preserve">poets and </w:t>
      </w:r>
      <w:r w:rsidRPr="009357C2">
        <w:rPr>
          <w:sz w:val="22"/>
        </w:rPr>
        <w:t>texts. To make this process less tedious, we have developed ScanLat, a tool that automatically scans Latin poetry, marking the long syllables with macrons</w:t>
      </w:r>
      <w:r w:rsidR="0053112E">
        <w:rPr>
          <w:sz w:val="22"/>
        </w:rPr>
        <w:t xml:space="preserve"> as is customary.</w:t>
      </w:r>
    </w:p>
    <w:p w:rsidR="0053112E" w:rsidRDefault="0053112E" w:rsidP="00EC6D0F">
      <w:pPr>
        <w:pStyle w:val="ListParagraph"/>
        <w:spacing w:after="200"/>
        <w:ind w:left="0" w:firstLine="360"/>
        <w:jc w:val="both"/>
        <w:rPr>
          <w:sz w:val="22"/>
        </w:rPr>
      </w:pPr>
      <w:r>
        <w:rPr>
          <w:sz w:val="22"/>
        </w:rPr>
        <w:t xml:space="preserve">Other tools for this task </w:t>
      </w:r>
      <w:r w:rsidR="00607DE4" w:rsidRPr="009357C2">
        <w:rPr>
          <w:sz w:val="22"/>
        </w:rPr>
        <w:t xml:space="preserve">already exist, </w:t>
      </w:r>
      <w:r w:rsidR="00807BC5">
        <w:rPr>
          <w:sz w:val="22"/>
        </w:rPr>
        <w:t xml:space="preserve">most </w:t>
      </w:r>
      <w:r w:rsidR="00607DE4" w:rsidRPr="009357C2">
        <w:rPr>
          <w:sz w:val="22"/>
        </w:rPr>
        <w:t xml:space="preserve">notably the </w:t>
      </w:r>
      <w:r w:rsidR="00607DE4">
        <w:rPr>
          <w:sz w:val="22"/>
        </w:rPr>
        <w:t xml:space="preserve">Latin </w:t>
      </w:r>
      <w:r w:rsidR="00607DE4" w:rsidRPr="009357C2">
        <w:rPr>
          <w:sz w:val="22"/>
        </w:rPr>
        <w:t>prosody module of the Classical Languages Toolkit (CLTK). However, ScanLat leverages grammatical information from the text to resolve ambiguous syllable quantities</w:t>
      </w:r>
      <w:r>
        <w:rPr>
          <w:sz w:val="22"/>
        </w:rPr>
        <w:t xml:space="preserve">, whereas </w:t>
      </w:r>
      <w:r w:rsidR="00807BC5">
        <w:rPr>
          <w:sz w:val="22"/>
        </w:rPr>
        <w:t xml:space="preserve">CLTK </w:t>
      </w:r>
      <w:r w:rsidR="00607DE4" w:rsidRPr="009357C2">
        <w:rPr>
          <w:sz w:val="22"/>
        </w:rPr>
        <w:t>ignore</w:t>
      </w:r>
      <w:r w:rsidR="00807BC5">
        <w:rPr>
          <w:sz w:val="22"/>
        </w:rPr>
        <w:t>s</w:t>
      </w:r>
      <w:r w:rsidR="00607DE4" w:rsidRPr="009357C2">
        <w:rPr>
          <w:sz w:val="22"/>
        </w:rPr>
        <w:t xml:space="preserve"> this information</w:t>
      </w:r>
      <w:r w:rsidR="00607DE4">
        <w:rPr>
          <w:sz w:val="22"/>
        </w:rPr>
        <w:t xml:space="preserve"> in favor of a </w:t>
      </w:r>
      <w:r w:rsidR="00807BC5">
        <w:rPr>
          <w:sz w:val="22"/>
        </w:rPr>
        <w:t xml:space="preserve">strictly </w:t>
      </w:r>
      <w:r w:rsidR="00607DE4">
        <w:rPr>
          <w:sz w:val="22"/>
        </w:rPr>
        <w:t xml:space="preserve">probabilistic approach to </w:t>
      </w:r>
      <w:r w:rsidR="00807BC5">
        <w:rPr>
          <w:sz w:val="22"/>
        </w:rPr>
        <w:t>determining syllable quantities</w:t>
      </w:r>
      <w:r>
        <w:rPr>
          <w:sz w:val="22"/>
        </w:rPr>
        <w:t>.</w:t>
      </w:r>
    </w:p>
    <w:p w:rsidR="0053112E" w:rsidRDefault="0053112E" w:rsidP="00EC6D0F">
      <w:pPr>
        <w:pStyle w:val="ListParagraph"/>
        <w:ind w:left="0" w:firstLine="360"/>
        <w:jc w:val="both"/>
        <w:rPr>
          <w:sz w:val="22"/>
        </w:rPr>
      </w:pPr>
      <w:r>
        <w:rPr>
          <w:sz w:val="22"/>
        </w:rPr>
        <w:t xml:space="preserve">In this paper, we will: (1) explain the fundamentals of prosody scansion for classical Latin poetry; (2) detail the methods used in ScanLat to accomplish this task; (3) explain </w:t>
      </w:r>
      <w:r w:rsidR="0008668A">
        <w:rPr>
          <w:sz w:val="22"/>
        </w:rPr>
        <w:t>the intended usage of the tool; (4) present and qualitatively evaluate ScanLat's results on several sample texts; (5) propose improvements and extensions for future versions; and (6) detail our conclusions regarding the success of the tool and our recommendations for its use.</w:t>
      </w:r>
    </w:p>
    <w:p w:rsidR="00607DE4" w:rsidRPr="008821ED" w:rsidRDefault="00607DE4" w:rsidP="006B6B66">
      <w:pPr>
        <w:pStyle w:val="Heading1"/>
        <w:rPr>
          <w:sz w:val="28"/>
          <w:szCs w:val="28"/>
        </w:rPr>
      </w:pPr>
      <w:r w:rsidRPr="008821ED">
        <w:rPr>
          <w:sz w:val="28"/>
          <w:szCs w:val="28"/>
        </w:rPr>
        <w:t>Background</w:t>
      </w:r>
    </w:p>
    <w:p w:rsidR="00607DE4" w:rsidRPr="008821ED" w:rsidRDefault="004F05C2" w:rsidP="00607DE4">
      <w:pPr>
        <w:pStyle w:val="Heading2"/>
        <w:rPr>
          <w:sz w:val="24"/>
          <w:szCs w:val="24"/>
        </w:rPr>
      </w:pPr>
      <w:r w:rsidRPr="008821ED">
        <w:rPr>
          <w:sz w:val="24"/>
          <w:szCs w:val="24"/>
        </w:rPr>
        <w:t>Prosody</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The meter of classical Latin poetry is based primarily on syllable quantities, quite unlike English and even later Latin poetry, which are based on stress accents. </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Each syllable is said to be either one or two </w:t>
      </w:r>
      <w:r w:rsidRPr="0060138F">
        <w:rPr>
          <w:i/>
          <w:sz w:val="22"/>
          <w:szCs w:val="22"/>
        </w:rPr>
        <w:t>morae</w:t>
      </w:r>
      <w:r w:rsidRPr="0060138F">
        <w:rPr>
          <w:sz w:val="22"/>
          <w:szCs w:val="22"/>
        </w:rPr>
        <w:t xml:space="preserve"> long: intuitively, a short syllable is one </w:t>
      </w:r>
      <w:r w:rsidRPr="0060138F">
        <w:rPr>
          <w:i/>
          <w:sz w:val="22"/>
          <w:szCs w:val="22"/>
        </w:rPr>
        <w:t>mora</w:t>
      </w:r>
      <w:r w:rsidRPr="0060138F">
        <w:rPr>
          <w:sz w:val="22"/>
          <w:szCs w:val="22"/>
        </w:rPr>
        <w:t xml:space="preserve">, while a long syllable is two </w:t>
      </w:r>
      <w:r w:rsidRPr="0060138F">
        <w:rPr>
          <w:i/>
          <w:sz w:val="22"/>
          <w:szCs w:val="22"/>
        </w:rPr>
        <w:t>morae</w:t>
      </w:r>
      <w:r w:rsidRPr="0060138F">
        <w:rPr>
          <w:sz w:val="22"/>
          <w:szCs w:val="22"/>
        </w:rPr>
        <w:t xml:space="preserve">. A verse of poetry is broken into </w:t>
      </w:r>
      <w:r w:rsidRPr="0060138F">
        <w:rPr>
          <w:i/>
          <w:sz w:val="22"/>
          <w:szCs w:val="22"/>
        </w:rPr>
        <w:t>feet</w:t>
      </w:r>
      <w:r w:rsidRPr="0060138F">
        <w:rPr>
          <w:sz w:val="22"/>
          <w:szCs w:val="22"/>
        </w:rPr>
        <w:t xml:space="preserve">, each of which is either three or four </w:t>
      </w:r>
      <w:r w:rsidRPr="0060138F">
        <w:rPr>
          <w:i/>
          <w:sz w:val="22"/>
          <w:szCs w:val="22"/>
        </w:rPr>
        <w:t>morae</w:t>
      </w:r>
      <w:r w:rsidR="00984228" w:rsidRPr="0060138F">
        <w:rPr>
          <w:sz w:val="22"/>
          <w:szCs w:val="22"/>
        </w:rPr>
        <w:t xml:space="preserve">. The word </w:t>
      </w:r>
      <w:r w:rsidR="00984228" w:rsidRPr="0060138F">
        <w:rPr>
          <w:i/>
          <w:sz w:val="22"/>
          <w:szCs w:val="22"/>
        </w:rPr>
        <w:t>carō</w:t>
      </w:r>
      <w:r w:rsidR="00984228" w:rsidRPr="0060138F">
        <w:rPr>
          <w:sz w:val="22"/>
          <w:szCs w:val="22"/>
        </w:rPr>
        <w:t xml:space="preserve">, for example, is an iamb: three </w:t>
      </w:r>
      <w:r w:rsidR="00984228" w:rsidRPr="0060138F">
        <w:rPr>
          <w:i/>
          <w:sz w:val="22"/>
          <w:szCs w:val="22"/>
        </w:rPr>
        <w:t>morae</w:t>
      </w:r>
      <w:r w:rsidR="00984228" w:rsidRPr="0060138F">
        <w:rPr>
          <w:sz w:val="22"/>
          <w:szCs w:val="22"/>
        </w:rPr>
        <w:t xml:space="preserve"> long, consisting of a short syllable followed by a long one. </w:t>
      </w:r>
      <w:r w:rsidR="00581A87" w:rsidRPr="0060138F">
        <w:rPr>
          <w:sz w:val="22"/>
          <w:szCs w:val="22"/>
        </w:rPr>
        <w:t xml:space="preserve">The word </w:t>
      </w:r>
      <w:r w:rsidR="00581A87" w:rsidRPr="0060138F">
        <w:rPr>
          <w:i/>
          <w:sz w:val="22"/>
          <w:szCs w:val="22"/>
        </w:rPr>
        <w:t>fātō</w:t>
      </w:r>
      <w:r w:rsidR="00581A87" w:rsidRPr="0060138F">
        <w:rPr>
          <w:sz w:val="22"/>
          <w:szCs w:val="22"/>
        </w:rPr>
        <w:t xml:space="preserve">, on the other hand, is a spondee: four morae long, consisting of two long syllables. These examples are whole words, but feet can span across parts of multiple words: consider this phrase from the first line of the </w:t>
      </w:r>
      <w:r w:rsidR="00581A87" w:rsidRPr="0060138F">
        <w:rPr>
          <w:i/>
          <w:sz w:val="22"/>
          <w:szCs w:val="22"/>
        </w:rPr>
        <w:t>Aeneid</w:t>
      </w:r>
      <w:r w:rsidR="00581A87" w:rsidRPr="0060138F">
        <w:rPr>
          <w:sz w:val="22"/>
          <w:szCs w:val="22"/>
        </w:rPr>
        <w:t xml:space="preserve"> of Virgil</w:t>
      </w:r>
      <w:r w:rsidR="00581A87" w:rsidRPr="0060138F">
        <w:rPr>
          <w:i/>
          <w:sz w:val="22"/>
          <w:szCs w:val="22"/>
        </w:rPr>
        <w:t>: prīmus ab ōrīs</w:t>
      </w:r>
      <w:r w:rsidR="00581A87" w:rsidRPr="0060138F">
        <w:rPr>
          <w:sz w:val="22"/>
          <w:szCs w:val="22"/>
        </w:rPr>
        <w:t>. It is a dactyl (</w:t>
      </w:r>
      <w:r w:rsidR="00581A87" w:rsidRPr="0060138F">
        <w:rPr>
          <w:i/>
          <w:sz w:val="22"/>
          <w:szCs w:val="22"/>
        </w:rPr>
        <w:t>prīmus ab</w:t>
      </w:r>
      <w:r w:rsidR="00581A87" w:rsidRPr="0060138F">
        <w:rPr>
          <w:sz w:val="22"/>
          <w:szCs w:val="22"/>
        </w:rPr>
        <w:t>:</w:t>
      </w:r>
      <w:r w:rsidR="00581A87" w:rsidRPr="0060138F">
        <w:rPr>
          <w:i/>
          <w:sz w:val="22"/>
          <w:szCs w:val="22"/>
        </w:rPr>
        <w:t xml:space="preserve"> </w:t>
      </w:r>
      <w:r w:rsidR="00581A87" w:rsidRPr="0060138F">
        <w:rPr>
          <w:sz w:val="22"/>
          <w:szCs w:val="22"/>
        </w:rPr>
        <w:t>one long, two shorts) followed by a spondee (</w:t>
      </w:r>
      <w:r w:rsidR="00581A87" w:rsidRPr="0060138F">
        <w:rPr>
          <w:i/>
          <w:sz w:val="22"/>
          <w:szCs w:val="22"/>
        </w:rPr>
        <w:t>ōrīs</w:t>
      </w:r>
      <w:r w:rsidR="00581A87" w:rsidRPr="0060138F">
        <w:rPr>
          <w:sz w:val="22"/>
          <w:szCs w:val="22"/>
        </w:rPr>
        <w:t>).</w:t>
      </w:r>
    </w:p>
    <w:p w:rsidR="008D3CDB" w:rsidRDefault="00581A87" w:rsidP="008D3CDB">
      <w:pPr>
        <w:pStyle w:val="ListParagraph"/>
        <w:spacing w:after="200"/>
        <w:ind w:left="0" w:firstLine="360"/>
        <w:jc w:val="both"/>
        <w:rPr>
          <w:sz w:val="22"/>
          <w:szCs w:val="22"/>
        </w:rPr>
      </w:pPr>
      <w:r w:rsidRPr="0060138F">
        <w:rPr>
          <w:sz w:val="22"/>
          <w:szCs w:val="22"/>
        </w:rPr>
        <w:lastRenderedPageBreak/>
        <w:t xml:space="preserve">In order to properly read a poetic text—classical Latin poetry was historically always recited aloud, never read silently—it is essential to determine the syllable quantities. </w:t>
      </w:r>
      <w:r w:rsidR="008D3CDB">
        <w:rPr>
          <w:sz w:val="22"/>
          <w:szCs w:val="22"/>
        </w:rPr>
        <w:t xml:space="preserve">Fortunately for classicists, there are rules for this; it is not arbitrary. A syllable is long </w:t>
      </w:r>
      <w:r w:rsidR="008D3CDB">
        <w:rPr>
          <w:i/>
          <w:sz w:val="22"/>
          <w:szCs w:val="22"/>
        </w:rPr>
        <w:t>by nature</w:t>
      </w:r>
      <w:r w:rsidR="008D3CDB">
        <w:rPr>
          <w:sz w:val="22"/>
          <w:szCs w:val="22"/>
        </w:rPr>
        <w:t xml:space="preserve"> if:</w:t>
      </w:r>
    </w:p>
    <w:p w:rsidR="00581A87" w:rsidRDefault="008D3CDB" w:rsidP="008D3CDB">
      <w:pPr>
        <w:pStyle w:val="ListParagraph"/>
        <w:numPr>
          <w:ilvl w:val="0"/>
          <w:numId w:val="28"/>
        </w:numPr>
        <w:spacing w:after="200"/>
        <w:jc w:val="both"/>
        <w:rPr>
          <w:sz w:val="22"/>
          <w:szCs w:val="22"/>
        </w:rPr>
      </w:pPr>
      <w:r>
        <w:rPr>
          <w:sz w:val="22"/>
          <w:szCs w:val="22"/>
        </w:rPr>
        <w:t xml:space="preserve">It always has a long vowel: e.g. the </w:t>
      </w:r>
      <w:r>
        <w:rPr>
          <w:i/>
          <w:sz w:val="22"/>
          <w:szCs w:val="22"/>
        </w:rPr>
        <w:t>i</w:t>
      </w:r>
      <w:r>
        <w:rPr>
          <w:sz w:val="22"/>
          <w:szCs w:val="22"/>
        </w:rPr>
        <w:t xml:space="preserve"> in </w:t>
      </w:r>
      <w:r>
        <w:rPr>
          <w:i/>
          <w:sz w:val="22"/>
          <w:szCs w:val="22"/>
        </w:rPr>
        <w:t>s</w:t>
      </w:r>
      <w:r w:rsidRPr="008D3CDB">
        <w:rPr>
          <w:i/>
          <w:sz w:val="22"/>
          <w:szCs w:val="22"/>
        </w:rPr>
        <w:t>ī</w:t>
      </w:r>
      <w:r>
        <w:rPr>
          <w:i/>
          <w:sz w:val="22"/>
          <w:szCs w:val="22"/>
        </w:rPr>
        <w:t>cut</w:t>
      </w:r>
      <w:r>
        <w:rPr>
          <w:sz w:val="22"/>
          <w:szCs w:val="22"/>
        </w:rPr>
        <w:t xml:space="preserve"> is always long; or</w:t>
      </w:r>
    </w:p>
    <w:p w:rsidR="008D3CDB" w:rsidRDefault="008D3CDB" w:rsidP="008D3CDB">
      <w:pPr>
        <w:pStyle w:val="ListParagraph"/>
        <w:numPr>
          <w:ilvl w:val="0"/>
          <w:numId w:val="28"/>
        </w:numPr>
        <w:spacing w:after="200"/>
        <w:jc w:val="both"/>
        <w:rPr>
          <w:sz w:val="22"/>
          <w:szCs w:val="22"/>
        </w:rPr>
      </w:pPr>
      <w:r>
        <w:rPr>
          <w:sz w:val="22"/>
          <w:szCs w:val="22"/>
        </w:rPr>
        <w:t xml:space="preserve">It has a diphthong, i.e. any of the combinations </w:t>
      </w:r>
      <w:r>
        <w:rPr>
          <w:i/>
          <w:sz w:val="22"/>
          <w:szCs w:val="22"/>
        </w:rPr>
        <w:t xml:space="preserve">ae, au, ei, eu, </w:t>
      </w:r>
      <w:r w:rsidRPr="008D3CDB">
        <w:rPr>
          <w:sz w:val="22"/>
          <w:szCs w:val="22"/>
        </w:rPr>
        <w:t xml:space="preserve">or </w:t>
      </w:r>
      <w:r>
        <w:rPr>
          <w:i/>
          <w:sz w:val="22"/>
          <w:szCs w:val="22"/>
        </w:rPr>
        <w:t xml:space="preserve">oe, </w:t>
      </w:r>
      <w:r>
        <w:rPr>
          <w:sz w:val="22"/>
          <w:szCs w:val="22"/>
        </w:rPr>
        <w:t xml:space="preserve">or </w:t>
      </w:r>
      <w:r>
        <w:rPr>
          <w:i/>
          <w:sz w:val="22"/>
          <w:szCs w:val="22"/>
        </w:rPr>
        <w:t>ui</w:t>
      </w:r>
      <w:r>
        <w:rPr>
          <w:sz w:val="22"/>
          <w:szCs w:val="22"/>
        </w:rPr>
        <w:t xml:space="preserve"> in the words </w:t>
      </w:r>
      <w:r w:rsidRPr="008D3CDB">
        <w:rPr>
          <w:i/>
          <w:sz w:val="22"/>
          <w:szCs w:val="22"/>
        </w:rPr>
        <w:t>huius</w:t>
      </w:r>
      <w:r>
        <w:rPr>
          <w:sz w:val="22"/>
          <w:szCs w:val="22"/>
        </w:rPr>
        <w:t xml:space="preserve">, </w:t>
      </w:r>
      <w:r w:rsidRPr="008D3CDB">
        <w:rPr>
          <w:i/>
          <w:sz w:val="22"/>
          <w:szCs w:val="22"/>
        </w:rPr>
        <w:t>cuius</w:t>
      </w:r>
      <w:r>
        <w:rPr>
          <w:sz w:val="22"/>
          <w:szCs w:val="22"/>
        </w:rPr>
        <w:t xml:space="preserve">, </w:t>
      </w:r>
      <w:r>
        <w:rPr>
          <w:i/>
          <w:sz w:val="22"/>
          <w:szCs w:val="22"/>
        </w:rPr>
        <w:t>huic</w:t>
      </w:r>
      <w:r w:rsidRPr="008D3CDB">
        <w:rPr>
          <w:sz w:val="22"/>
          <w:szCs w:val="22"/>
        </w:rPr>
        <w:t xml:space="preserve">, </w:t>
      </w:r>
      <w:r w:rsidRPr="008D3CDB">
        <w:rPr>
          <w:i/>
          <w:sz w:val="22"/>
          <w:szCs w:val="22"/>
        </w:rPr>
        <w:t>cui</w:t>
      </w:r>
      <w:r>
        <w:rPr>
          <w:sz w:val="22"/>
          <w:szCs w:val="22"/>
        </w:rPr>
        <w:t xml:space="preserve">, and </w:t>
      </w:r>
      <w:r w:rsidRPr="008D3CDB">
        <w:rPr>
          <w:i/>
          <w:sz w:val="22"/>
          <w:szCs w:val="22"/>
        </w:rPr>
        <w:t>hui</w:t>
      </w:r>
      <w:r>
        <w:rPr>
          <w:sz w:val="22"/>
          <w:szCs w:val="22"/>
        </w:rPr>
        <w:t xml:space="preserve"> only.</w:t>
      </w:r>
    </w:p>
    <w:p w:rsidR="008D3CDB" w:rsidRDefault="008D3CDB" w:rsidP="008D3CDB">
      <w:pPr>
        <w:pStyle w:val="ListParagraph"/>
        <w:spacing w:after="200"/>
        <w:ind w:left="0"/>
        <w:jc w:val="both"/>
        <w:rPr>
          <w:sz w:val="22"/>
          <w:szCs w:val="22"/>
        </w:rPr>
      </w:pPr>
      <w:r>
        <w:rPr>
          <w:sz w:val="22"/>
          <w:szCs w:val="22"/>
        </w:rPr>
        <w:t xml:space="preserve">A syllable is long </w:t>
      </w:r>
      <w:r>
        <w:rPr>
          <w:i/>
          <w:sz w:val="22"/>
          <w:szCs w:val="22"/>
        </w:rPr>
        <w:t>by position</w:t>
      </w:r>
      <w:r>
        <w:rPr>
          <w:sz w:val="22"/>
          <w:szCs w:val="22"/>
        </w:rPr>
        <w:t xml:space="preserve"> if:</w:t>
      </w:r>
    </w:p>
    <w:p w:rsidR="008D3CDB" w:rsidRDefault="008D3CDB" w:rsidP="008D3CDB">
      <w:pPr>
        <w:pStyle w:val="ListParagraph"/>
        <w:numPr>
          <w:ilvl w:val="0"/>
          <w:numId w:val="34"/>
        </w:numPr>
        <w:spacing w:after="200"/>
        <w:jc w:val="both"/>
        <w:rPr>
          <w:sz w:val="22"/>
          <w:szCs w:val="22"/>
        </w:rPr>
      </w:pPr>
      <w:r>
        <w:rPr>
          <w:sz w:val="22"/>
          <w:szCs w:val="22"/>
        </w:rPr>
        <w:t xml:space="preserve">It ends in two consonants, or either of the compound consonants </w:t>
      </w:r>
      <w:r>
        <w:rPr>
          <w:i/>
          <w:sz w:val="22"/>
          <w:szCs w:val="22"/>
        </w:rPr>
        <w:t>x</w:t>
      </w:r>
      <w:r>
        <w:rPr>
          <w:sz w:val="22"/>
          <w:szCs w:val="22"/>
        </w:rPr>
        <w:t xml:space="preserve"> and </w:t>
      </w:r>
      <w:r>
        <w:rPr>
          <w:i/>
          <w:sz w:val="22"/>
          <w:szCs w:val="22"/>
        </w:rPr>
        <w:t>z</w:t>
      </w:r>
      <w:r>
        <w:rPr>
          <w:sz w:val="22"/>
          <w:szCs w:val="22"/>
        </w:rPr>
        <w:t xml:space="preserve">: e.g. the </w:t>
      </w:r>
      <w:r>
        <w:rPr>
          <w:i/>
          <w:sz w:val="22"/>
          <w:szCs w:val="22"/>
        </w:rPr>
        <w:t xml:space="preserve">a </w:t>
      </w:r>
      <w:r>
        <w:rPr>
          <w:sz w:val="22"/>
          <w:szCs w:val="22"/>
        </w:rPr>
        <w:t xml:space="preserve">in </w:t>
      </w:r>
      <w:r>
        <w:rPr>
          <w:i/>
          <w:sz w:val="22"/>
          <w:szCs w:val="22"/>
        </w:rPr>
        <w:t>canto</w:t>
      </w:r>
      <w:r>
        <w:rPr>
          <w:sz w:val="22"/>
          <w:szCs w:val="22"/>
        </w:rPr>
        <w:t xml:space="preserve"> and the </w:t>
      </w:r>
      <w:r>
        <w:rPr>
          <w:i/>
          <w:sz w:val="22"/>
          <w:szCs w:val="22"/>
        </w:rPr>
        <w:t>u</w:t>
      </w:r>
      <w:r>
        <w:rPr>
          <w:sz w:val="22"/>
          <w:szCs w:val="22"/>
        </w:rPr>
        <w:t xml:space="preserve"> in </w:t>
      </w:r>
      <w:r>
        <w:rPr>
          <w:i/>
          <w:sz w:val="22"/>
          <w:szCs w:val="22"/>
        </w:rPr>
        <w:t>lux</w:t>
      </w:r>
      <w:r>
        <w:rPr>
          <w:sz w:val="22"/>
          <w:szCs w:val="22"/>
        </w:rPr>
        <w:t xml:space="preserve"> are both long by position; or</w:t>
      </w:r>
    </w:p>
    <w:p w:rsidR="008D3CDB" w:rsidRDefault="008D3CDB" w:rsidP="008D3CDB">
      <w:pPr>
        <w:pStyle w:val="ListParagraph"/>
        <w:numPr>
          <w:ilvl w:val="0"/>
          <w:numId w:val="34"/>
        </w:numPr>
        <w:spacing w:after="200"/>
        <w:jc w:val="both"/>
        <w:rPr>
          <w:sz w:val="22"/>
          <w:szCs w:val="22"/>
        </w:rPr>
      </w:pPr>
      <w:r>
        <w:rPr>
          <w:sz w:val="22"/>
          <w:szCs w:val="22"/>
        </w:rPr>
        <w:t xml:space="preserve">It ends in one or more consonants and is followed by a syllable that begins with a consonant: e.g. the first </w:t>
      </w:r>
      <w:r w:rsidRPr="008D3CDB">
        <w:rPr>
          <w:i/>
          <w:sz w:val="22"/>
          <w:szCs w:val="22"/>
        </w:rPr>
        <w:t>u</w:t>
      </w:r>
      <w:r>
        <w:rPr>
          <w:sz w:val="22"/>
          <w:szCs w:val="22"/>
        </w:rPr>
        <w:t xml:space="preserve"> in </w:t>
      </w:r>
      <w:r w:rsidRPr="008D3CDB">
        <w:rPr>
          <w:i/>
          <w:sz w:val="22"/>
          <w:szCs w:val="22"/>
        </w:rPr>
        <w:t>virumque</w:t>
      </w:r>
      <w:r>
        <w:rPr>
          <w:sz w:val="22"/>
          <w:szCs w:val="22"/>
        </w:rPr>
        <w:t xml:space="preserve"> is long by position (</w:t>
      </w:r>
      <w:r>
        <w:rPr>
          <w:i/>
          <w:sz w:val="22"/>
          <w:szCs w:val="22"/>
        </w:rPr>
        <w:t>qu</w:t>
      </w:r>
      <w:r>
        <w:rPr>
          <w:sz w:val="22"/>
          <w:szCs w:val="22"/>
        </w:rPr>
        <w:t xml:space="preserve"> is counted as a single consonant); or</w:t>
      </w:r>
    </w:p>
    <w:p w:rsidR="008D3CDB" w:rsidRDefault="004B269C" w:rsidP="008D3CDB">
      <w:pPr>
        <w:pStyle w:val="ListParagraph"/>
        <w:numPr>
          <w:ilvl w:val="0"/>
          <w:numId w:val="34"/>
        </w:numPr>
        <w:spacing w:after="200"/>
        <w:jc w:val="both"/>
        <w:rPr>
          <w:sz w:val="22"/>
          <w:szCs w:val="22"/>
        </w:rPr>
      </w:pPr>
      <w:r>
        <w:rPr>
          <w:sz w:val="22"/>
          <w:szCs w:val="22"/>
        </w:rPr>
        <w:t xml:space="preserve">It is </w:t>
      </w:r>
      <w:r>
        <w:rPr>
          <w:i/>
          <w:sz w:val="22"/>
          <w:szCs w:val="22"/>
        </w:rPr>
        <w:t>brevis in longo</w:t>
      </w:r>
      <w:r>
        <w:rPr>
          <w:sz w:val="22"/>
          <w:szCs w:val="22"/>
        </w:rPr>
        <w:t>, or the final syllable of a line of verse, which is always long by position.</w:t>
      </w:r>
    </w:p>
    <w:p w:rsidR="00C73728" w:rsidRDefault="00A6789C" w:rsidP="00C73728">
      <w:pPr>
        <w:pStyle w:val="ListParagraph"/>
        <w:spacing w:after="200"/>
        <w:ind w:left="0" w:firstLine="360"/>
        <w:jc w:val="both"/>
        <w:rPr>
          <w:sz w:val="22"/>
          <w:szCs w:val="22"/>
        </w:rPr>
      </w:pPr>
      <w:r>
        <w:rPr>
          <w:sz w:val="22"/>
          <w:szCs w:val="22"/>
        </w:rPr>
        <w:t xml:space="preserve">If a syllable is neither long by nature nor long by position, </w:t>
      </w:r>
      <w:r w:rsidR="009758EB">
        <w:rPr>
          <w:sz w:val="22"/>
          <w:szCs w:val="22"/>
        </w:rPr>
        <w:t xml:space="preserve">then by default </w:t>
      </w:r>
      <w:r>
        <w:rPr>
          <w:sz w:val="22"/>
          <w:szCs w:val="22"/>
        </w:rPr>
        <w:t xml:space="preserve">it is short. There are no other criteria </w:t>
      </w:r>
      <w:r w:rsidR="009758EB">
        <w:rPr>
          <w:sz w:val="22"/>
          <w:szCs w:val="22"/>
        </w:rPr>
        <w:t xml:space="preserve">that </w:t>
      </w:r>
      <w:r w:rsidR="000020BF">
        <w:rPr>
          <w:sz w:val="22"/>
          <w:szCs w:val="22"/>
        </w:rPr>
        <w:t xml:space="preserve">coerce a </w:t>
      </w:r>
      <w:r>
        <w:rPr>
          <w:sz w:val="22"/>
          <w:szCs w:val="22"/>
        </w:rPr>
        <w:t>syllable to be short.</w:t>
      </w:r>
    </w:p>
    <w:p w:rsidR="00C73728" w:rsidRPr="008821ED" w:rsidRDefault="00C73728" w:rsidP="00C73728">
      <w:pPr>
        <w:pStyle w:val="Heading2"/>
        <w:rPr>
          <w:sz w:val="24"/>
          <w:szCs w:val="24"/>
        </w:rPr>
      </w:pPr>
      <w:r w:rsidRPr="008821ED">
        <w:rPr>
          <w:sz w:val="24"/>
          <w:szCs w:val="24"/>
        </w:rPr>
        <w:t>Syllabification</w:t>
      </w:r>
    </w:p>
    <w:p w:rsidR="00C73728" w:rsidRDefault="00C73728" w:rsidP="00C73728">
      <w:pPr>
        <w:pStyle w:val="ListParagraph"/>
        <w:spacing w:after="200"/>
        <w:ind w:left="0" w:firstLine="360"/>
        <w:jc w:val="both"/>
        <w:rPr>
          <w:sz w:val="22"/>
          <w:szCs w:val="22"/>
        </w:rPr>
      </w:pPr>
      <w:r w:rsidRPr="00C73728">
        <w:rPr>
          <w:sz w:val="22"/>
          <w:szCs w:val="22"/>
        </w:rPr>
        <w:t>Before syllable quantities can be determined, the syllables themselves must be extracted from the text. Fortunately, again, there</w:t>
      </w:r>
      <w:r w:rsidR="006D2ED4">
        <w:rPr>
          <w:sz w:val="22"/>
          <w:szCs w:val="22"/>
        </w:rPr>
        <w:t xml:space="preserve"> are rules for this:</w:t>
      </w:r>
    </w:p>
    <w:p w:rsidR="006D2ED4" w:rsidRDefault="006D2ED4" w:rsidP="006D2ED4">
      <w:pPr>
        <w:pStyle w:val="ListParagraph"/>
        <w:numPr>
          <w:ilvl w:val="0"/>
          <w:numId w:val="34"/>
        </w:numPr>
        <w:spacing w:after="200"/>
        <w:jc w:val="both"/>
        <w:rPr>
          <w:sz w:val="22"/>
          <w:szCs w:val="22"/>
        </w:rPr>
      </w:pPr>
      <w:r>
        <w:rPr>
          <w:sz w:val="22"/>
          <w:szCs w:val="22"/>
        </w:rPr>
        <w:t xml:space="preserve">Consecutive single vowels are separated: e.g. </w:t>
      </w:r>
      <w:r>
        <w:rPr>
          <w:i/>
          <w:sz w:val="22"/>
          <w:szCs w:val="22"/>
        </w:rPr>
        <w:t>be-a-tus</w:t>
      </w:r>
      <w:r>
        <w:rPr>
          <w:sz w:val="22"/>
          <w:szCs w:val="22"/>
        </w:rPr>
        <w:t>;</w:t>
      </w:r>
    </w:p>
    <w:p w:rsidR="006D2ED4" w:rsidRDefault="006D2ED4" w:rsidP="006D2ED4">
      <w:pPr>
        <w:pStyle w:val="ListParagraph"/>
        <w:numPr>
          <w:ilvl w:val="0"/>
          <w:numId w:val="34"/>
        </w:numPr>
        <w:spacing w:after="200"/>
        <w:jc w:val="both"/>
        <w:rPr>
          <w:sz w:val="22"/>
          <w:szCs w:val="22"/>
        </w:rPr>
      </w:pPr>
      <w:r>
        <w:rPr>
          <w:sz w:val="22"/>
          <w:szCs w:val="22"/>
        </w:rPr>
        <w:t xml:space="preserve">Single vowels are separated from diphthongs and vice versa; e.g. </w:t>
      </w:r>
      <w:r>
        <w:rPr>
          <w:i/>
          <w:sz w:val="22"/>
          <w:szCs w:val="22"/>
        </w:rPr>
        <w:t>me-ae</w:t>
      </w:r>
      <w:r>
        <w:rPr>
          <w:sz w:val="22"/>
          <w:szCs w:val="22"/>
        </w:rPr>
        <w:t xml:space="preserve"> or </w:t>
      </w:r>
      <w:r>
        <w:rPr>
          <w:i/>
          <w:sz w:val="22"/>
          <w:szCs w:val="22"/>
        </w:rPr>
        <w:t>Car-thae-am</w:t>
      </w:r>
      <w:r w:rsidRPr="00574755">
        <w:rPr>
          <w:sz w:val="22"/>
          <w:szCs w:val="22"/>
        </w:rPr>
        <w:t>;</w:t>
      </w:r>
    </w:p>
    <w:p w:rsidR="006D2ED4" w:rsidRDefault="004C658E" w:rsidP="006D2ED4">
      <w:pPr>
        <w:pStyle w:val="ListParagraph"/>
        <w:numPr>
          <w:ilvl w:val="0"/>
          <w:numId w:val="34"/>
        </w:numPr>
        <w:spacing w:after="200"/>
        <w:jc w:val="both"/>
        <w:rPr>
          <w:sz w:val="22"/>
          <w:szCs w:val="22"/>
        </w:rPr>
      </w:pPr>
      <w:r>
        <w:rPr>
          <w:sz w:val="22"/>
          <w:szCs w:val="22"/>
        </w:rPr>
        <w:t xml:space="preserve">When one or more consonant separates vowels or diphthongs, generally the last consonant belongs to the second syllable, and the consonants preceding it belong to the first: e.g. </w:t>
      </w:r>
      <w:r w:rsidRPr="004C658E">
        <w:rPr>
          <w:i/>
          <w:sz w:val="22"/>
          <w:szCs w:val="22"/>
        </w:rPr>
        <w:t>mul-tum</w:t>
      </w:r>
      <w:r w:rsidR="00574755">
        <w:rPr>
          <w:sz w:val="22"/>
          <w:szCs w:val="22"/>
        </w:rPr>
        <w:t>; and</w:t>
      </w:r>
    </w:p>
    <w:p w:rsidR="00C73728" w:rsidRPr="004C658E" w:rsidRDefault="004C658E" w:rsidP="004C658E">
      <w:pPr>
        <w:pStyle w:val="ListParagraph"/>
        <w:numPr>
          <w:ilvl w:val="0"/>
          <w:numId w:val="34"/>
        </w:numPr>
        <w:spacing w:after="200"/>
        <w:jc w:val="both"/>
        <w:rPr>
          <w:sz w:val="22"/>
          <w:szCs w:val="22"/>
        </w:rPr>
      </w:pPr>
      <w:r w:rsidRPr="004C658E">
        <w:rPr>
          <w:sz w:val="22"/>
          <w:szCs w:val="22"/>
        </w:rPr>
        <w:t>Exceptions to the above: combinations of plosives (</w:t>
      </w:r>
      <w:r w:rsidRPr="004C658E">
        <w:rPr>
          <w:i/>
          <w:sz w:val="22"/>
          <w:szCs w:val="22"/>
        </w:rPr>
        <w:t>p</w:t>
      </w:r>
      <w:r w:rsidRPr="004C658E">
        <w:rPr>
          <w:sz w:val="22"/>
          <w:szCs w:val="22"/>
        </w:rPr>
        <w:t xml:space="preserve">, </w:t>
      </w:r>
      <w:r w:rsidRPr="004C658E">
        <w:rPr>
          <w:i/>
          <w:sz w:val="22"/>
          <w:szCs w:val="22"/>
        </w:rPr>
        <w:t>b</w:t>
      </w:r>
      <w:r w:rsidRPr="004C658E">
        <w:rPr>
          <w:sz w:val="22"/>
          <w:szCs w:val="22"/>
        </w:rPr>
        <w:t xml:space="preserve">, </w:t>
      </w:r>
      <w:r w:rsidRPr="004C658E">
        <w:rPr>
          <w:i/>
          <w:sz w:val="22"/>
          <w:szCs w:val="22"/>
        </w:rPr>
        <w:t>t</w:t>
      </w:r>
      <w:r w:rsidRPr="004C658E">
        <w:rPr>
          <w:sz w:val="22"/>
          <w:szCs w:val="22"/>
        </w:rPr>
        <w:t xml:space="preserve">, </w:t>
      </w:r>
      <w:r w:rsidRPr="004C658E">
        <w:rPr>
          <w:i/>
          <w:sz w:val="22"/>
          <w:szCs w:val="22"/>
        </w:rPr>
        <w:t>d</w:t>
      </w:r>
      <w:r w:rsidRPr="004C658E">
        <w:rPr>
          <w:sz w:val="22"/>
          <w:szCs w:val="22"/>
        </w:rPr>
        <w:t xml:space="preserve">, </w:t>
      </w:r>
      <w:r w:rsidRPr="004C658E">
        <w:rPr>
          <w:i/>
          <w:sz w:val="22"/>
          <w:szCs w:val="22"/>
        </w:rPr>
        <w:t>c</w:t>
      </w:r>
      <w:r w:rsidRPr="004C658E">
        <w:rPr>
          <w:sz w:val="22"/>
          <w:szCs w:val="22"/>
        </w:rPr>
        <w:t>,</w:t>
      </w:r>
      <w:r>
        <w:rPr>
          <w:sz w:val="22"/>
          <w:szCs w:val="22"/>
        </w:rPr>
        <w:t xml:space="preserve"> and</w:t>
      </w:r>
      <w:r w:rsidRPr="004C658E">
        <w:rPr>
          <w:sz w:val="22"/>
          <w:szCs w:val="22"/>
        </w:rPr>
        <w:t xml:space="preserve"> </w:t>
      </w:r>
      <w:r w:rsidRPr="004C658E">
        <w:rPr>
          <w:i/>
          <w:sz w:val="22"/>
          <w:szCs w:val="22"/>
        </w:rPr>
        <w:t>g</w:t>
      </w:r>
      <w:r w:rsidRPr="004C658E">
        <w:rPr>
          <w:sz w:val="22"/>
          <w:szCs w:val="22"/>
        </w:rPr>
        <w:t>) and liquids</w:t>
      </w:r>
      <w:r>
        <w:rPr>
          <w:sz w:val="22"/>
          <w:szCs w:val="22"/>
        </w:rPr>
        <w:t xml:space="preserve"> (</w:t>
      </w:r>
      <w:r>
        <w:rPr>
          <w:i/>
          <w:sz w:val="22"/>
          <w:szCs w:val="22"/>
        </w:rPr>
        <w:t>l</w:t>
      </w:r>
      <w:r>
        <w:rPr>
          <w:sz w:val="22"/>
          <w:szCs w:val="22"/>
        </w:rPr>
        <w:t xml:space="preserve"> and </w:t>
      </w:r>
      <w:r>
        <w:rPr>
          <w:i/>
          <w:sz w:val="22"/>
          <w:szCs w:val="22"/>
        </w:rPr>
        <w:t>r</w:t>
      </w:r>
      <w:r>
        <w:rPr>
          <w:sz w:val="22"/>
          <w:szCs w:val="22"/>
        </w:rPr>
        <w:t>)</w:t>
      </w:r>
      <w:r w:rsidR="00574755">
        <w:rPr>
          <w:sz w:val="22"/>
          <w:szCs w:val="22"/>
        </w:rPr>
        <w:t xml:space="preserve">, as well as </w:t>
      </w:r>
      <w:r w:rsidR="00574755">
        <w:rPr>
          <w:i/>
          <w:sz w:val="22"/>
          <w:szCs w:val="22"/>
        </w:rPr>
        <w:t>qu</w:t>
      </w:r>
      <w:r w:rsidR="00574755">
        <w:rPr>
          <w:sz w:val="22"/>
          <w:szCs w:val="22"/>
        </w:rPr>
        <w:t xml:space="preserve"> and the Greek-type aspirates </w:t>
      </w:r>
      <w:r w:rsidR="00574755">
        <w:rPr>
          <w:i/>
          <w:sz w:val="22"/>
          <w:szCs w:val="22"/>
        </w:rPr>
        <w:t>ch</w:t>
      </w:r>
      <w:r w:rsidR="00574755">
        <w:rPr>
          <w:sz w:val="22"/>
          <w:szCs w:val="22"/>
        </w:rPr>
        <w:t xml:space="preserve">, </w:t>
      </w:r>
      <w:r w:rsidR="00574755">
        <w:rPr>
          <w:i/>
          <w:sz w:val="22"/>
          <w:szCs w:val="22"/>
        </w:rPr>
        <w:t>ph</w:t>
      </w:r>
      <w:r w:rsidR="00574755">
        <w:rPr>
          <w:sz w:val="22"/>
          <w:szCs w:val="22"/>
        </w:rPr>
        <w:t xml:space="preserve">, and </w:t>
      </w:r>
      <w:r w:rsidR="00574755">
        <w:rPr>
          <w:i/>
          <w:sz w:val="22"/>
          <w:szCs w:val="22"/>
        </w:rPr>
        <w:t>th</w:t>
      </w:r>
      <w:r w:rsidR="00574755">
        <w:rPr>
          <w:sz w:val="22"/>
          <w:szCs w:val="22"/>
        </w:rPr>
        <w:t>,</w:t>
      </w:r>
      <w:r>
        <w:rPr>
          <w:sz w:val="22"/>
          <w:szCs w:val="22"/>
        </w:rPr>
        <w:t xml:space="preserve"> </w:t>
      </w:r>
      <w:r w:rsidR="00574755">
        <w:rPr>
          <w:sz w:val="22"/>
          <w:szCs w:val="22"/>
        </w:rPr>
        <w:t xml:space="preserve">each </w:t>
      </w:r>
      <w:r>
        <w:rPr>
          <w:sz w:val="22"/>
          <w:szCs w:val="22"/>
        </w:rPr>
        <w:t>count as a single consonant</w:t>
      </w:r>
      <w:r w:rsidR="00574755">
        <w:rPr>
          <w:sz w:val="22"/>
          <w:szCs w:val="22"/>
        </w:rPr>
        <w:t xml:space="preserve"> and should not be separated</w:t>
      </w:r>
      <w:r>
        <w:rPr>
          <w:sz w:val="22"/>
          <w:szCs w:val="22"/>
        </w:rPr>
        <w:t xml:space="preserve">; e.g. </w:t>
      </w:r>
      <w:r w:rsidRPr="004C658E">
        <w:rPr>
          <w:i/>
          <w:sz w:val="22"/>
          <w:szCs w:val="22"/>
        </w:rPr>
        <w:t>vi-rum-que</w:t>
      </w:r>
      <w:r>
        <w:rPr>
          <w:sz w:val="22"/>
          <w:szCs w:val="22"/>
        </w:rPr>
        <w:t xml:space="preserve">, </w:t>
      </w:r>
      <w:r w:rsidRPr="004C658E">
        <w:rPr>
          <w:i/>
          <w:sz w:val="22"/>
          <w:szCs w:val="22"/>
        </w:rPr>
        <w:t>pa-tris</w:t>
      </w:r>
      <w:r>
        <w:rPr>
          <w:sz w:val="22"/>
          <w:szCs w:val="22"/>
        </w:rPr>
        <w:t xml:space="preserve">, and </w:t>
      </w:r>
      <w:r w:rsidRPr="004C658E">
        <w:rPr>
          <w:i/>
          <w:sz w:val="22"/>
          <w:szCs w:val="22"/>
        </w:rPr>
        <w:t>ca-the-dra</w:t>
      </w:r>
      <w:r w:rsidR="00574755">
        <w:rPr>
          <w:sz w:val="22"/>
          <w:szCs w:val="22"/>
        </w:rPr>
        <w:t>.</w:t>
      </w:r>
    </w:p>
    <w:p w:rsidR="00640169" w:rsidRPr="008821ED" w:rsidRDefault="00640169" w:rsidP="00640169">
      <w:pPr>
        <w:pStyle w:val="Heading1"/>
        <w:rPr>
          <w:sz w:val="28"/>
          <w:szCs w:val="28"/>
        </w:rPr>
      </w:pPr>
      <w:r w:rsidRPr="008821ED">
        <w:rPr>
          <w:sz w:val="28"/>
          <w:szCs w:val="28"/>
        </w:rPr>
        <w:t>Specifications</w:t>
      </w:r>
    </w:p>
    <w:p w:rsidR="00640169" w:rsidRPr="008821ED" w:rsidRDefault="00640169" w:rsidP="00640169">
      <w:pPr>
        <w:pStyle w:val="Heading2"/>
        <w:rPr>
          <w:sz w:val="24"/>
          <w:szCs w:val="24"/>
        </w:rPr>
      </w:pPr>
      <w:r w:rsidRPr="008821ED">
        <w:rPr>
          <w:sz w:val="24"/>
          <w:szCs w:val="24"/>
        </w:rPr>
        <w:t>Dependencies</w:t>
      </w:r>
    </w:p>
    <w:p w:rsidR="00640169" w:rsidRPr="00EC6D0F" w:rsidRDefault="00640169" w:rsidP="00640169">
      <w:pPr>
        <w:pStyle w:val="ListParagraph"/>
        <w:spacing w:after="200"/>
        <w:ind w:left="0" w:firstLine="360"/>
        <w:jc w:val="both"/>
        <w:rPr>
          <w:sz w:val="22"/>
          <w:szCs w:val="22"/>
        </w:rPr>
      </w:pPr>
      <w:r w:rsidRPr="00EC6D0F">
        <w:rPr>
          <w:sz w:val="22"/>
        </w:rPr>
        <w:t>ScanLat</w:t>
      </w:r>
      <w:r w:rsidRPr="00EC6D0F">
        <w:rPr>
          <w:sz w:val="22"/>
          <w:szCs w:val="22"/>
        </w:rPr>
        <w:t xml:space="preserve"> depends on the following:</w:t>
      </w:r>
    </w:p>
    <w:p w:rsidR="00640169" w:rsidRDefault="00640169" w:rsidP="00640169">
      <w:pPr>
        <w:pStyle w:val="ListParagraph"/>
        <w:numPr>
          <w:ilvl w:val="0"/>
          <w:numId w:val="28"/>
        </w:numPr>
        <w:jc w:val="both"/>
        <w:rPr>
          <w:sz w:val="22"/>
        </w:rPr>
      </w:pPr>
      <w:r>
        <w:rPr>
          <w:sz w:val="22"/>
        </w:rPr>
        <w:t>Python 2.7+</w:t>
      </w:r>
      <w:r w:rsidR="00C77367">
        <w:rPr>
          <w:sz w:val="22"/>
        </w:rPr>
        <w:t xml:space="preserve"> (</w:t>
      </w:r>
      <w:r w:rsidR="00C77367" w:rsidRPr="00C77367">
        <w:rPr>
          <w:b/>
          <w:i/>
          <w:sz w:val="22"/>
        </w:rPr>
        <w:t>not</w:t>
      </w:r>
      <w:r w:rsidR="00C77367">
        <w:rPr>
          <w:sz w:val="22"/>
        </w:rPr>
        <w:t xml:space="preserve"> Python 3)</w:t>
      </w:r>
    </w:p>
    <w:p w:rsidR="00640169" w:rsidRDefault="00C77367" w:rsidP="00C77367">
      <w:pPr>
        <w:pStyle w:val="ListParagraph"/>
        <w:numPr>
          <w:ilvl w:val="0"/>
          <w:numId w:val="28"/>
        </w:numPr>
        <w:jc w:val="both"/>
        <w:rPr>
          <w:sz w:val="22"/>
        </w:rPr>
      </w:pPr>
      <w:r w:rsidRPr="00C77367">
        <w:rPr>
          <w:sz w:val="22"/>
        </w:rPr>
        <w:t>Stuttgart</w:t>
      </w:r>
      <w:r w:rsidRPr="00C77367">
        <w:rPr>
          <w:rFonts w:eastAsia="Times New Roman"/>
          <w:sz w:val="24"/>
          <w:szCs w:val="24"/>
        </w:rPr>
        <w:t xml:space="preserve"> Finite State Transduce</w:t>
      </w:r>
      <w:r>
        <w:rPr>
          <w:rFonts w:eastAsia="Times New Roman"/>
          <w:sz w:val="24"/>
          <w:szCs w:val="24"/>
        </w:rPr>
        <w:t>r (SFST)</w:t>
      </w:r>
      <w:r w:rsidR="00640169">
        <w:rPr>
          <w:sz w:val="22"/>
        </w:rPr>
        <w:t xml:space="preserve"> 1.4.7d+</w:t>
      </w:r>
    </w:p>
    <w:p w:rsidR="00640169" w:rsidRDefault="00640169" w:rsidP="00640169">
      <w:pPr>
        <w:pStyle w:val="ListParagraph"/>
        <w:numPr>
          <w:ilvl w:val="0"/>
          <w:numId w:val="28"/>
        </w:numPr>
        <w:jc w:val="both"/>
        <w:rPr>
          <w:sz w:val="22"/>
        </w:rPr>
      </w:pPr>
      <w:r>
        <w:rPr>
          <w:sz w:val="22"/>
        </w:rPr>
        <w:t>LatMor</w:t>
      </w:r>
    </w:p>
    <w:p w:rsidR="00640169" w:rsidRDefault="00640169" w:rsidP="00640169">
      <w:pPr>
        <w:pStyle w:val="ListParagraph"/>
        <w:numPr>
          <w:ilvl w:val="0"/>
          <w:numId w:val="28"/>
        </w:numPr>
        <w:jc w:val="both"/>
        <w:rPr>
          <w:sz w:val="22"/>
        </w:rPr>
      </w:pPr>
      <w:r>
        <w:rPr>
          <w:sz w:val="22"/>
        </w:rPr>
        <w:t>UDPipe 1.2+</w:t>
      </w:r>
    </w:p>
    <w:p w:rsidR="00640169" w:rsidRDefault="00640169" w:rsidP="00640169">
      <w:pPr>
        <w:pStyle w:val="ListParagraph"/>
        <w:numPr>
          <w:ilvl w:val="0"/>
          <w:numId w:val="28"/>
        </w:numPr>
        <w:spacing w:after="200"/>
        <w:jc w:val="both"/>
        <w:rPr>
          <w:sz w:val="22"/>
        </w:rPr>
      </w:pPr>
      <w:r>
        <w:rPr>
          <w:sz w:val="22"/>
        </w:rPr>
        <w:t>Universal Dependencies</w:t>
      </w:r>
      <w:r w:rsidR="00C77367">
        <w:rPr>
          <w:sz w:val="22"/>
        </w:rPr>
        <w:t xml:space="preserve"> (UD)</w:t>
      </w:r>
      <w:r>
        <w:rPr>
          <w:sz w:val="22"/>
        </w:rPr>
        <w:t xml:space="preserve"> 2.0</w:t>
      </w:r>
    </w:p>
    <w:p w:rsidR="00C77367" w:rsidRDefault="00C77367" w:rsidP="00C77367">
      <w:pPr>
        <w:pStyle w:val="ListParagraph"/>
        <w:spacing w:after="200"/>
        <w:ind w:left="0" w:firstLine="360"/>
        <w:jc w:val="both"/>
        <w:rPr>
          <w:sz w:val="22"/>
        </w:rPr>
      </w:pPr>
      <w:r>
        <w:rPr>
          <w:sz w:val="22"/>
        </w:rPr>
        <w:t>LatMor is a finite-state morphological analysis tool that can analyze and generate Latin wordforms, both macronized and unmacronized. It is the latter function that is of primary concern for ScanLat's purposes. LatMor's finite-state transducers must be read using SFST.</w:t>
      </w:r>
    </w:p>
    <w:p w:rsidR="00C77367" w:rsidRDefault="00C77367" w:rsidP="00C77367">
      <w:pPr>
        <w:pStyle w:val="ListParagraph"/>
        <w:spacing w:after="200"/>
        <w:ind w:left="0" w:firstLine="360"/>
        <w:jc w:val="both"/>
        <w:rPr>
          <w:sz w:val="22"/>
        </w:rPr>
      </w:pPr>
      <w:r>
        <w:rPr>
          <w:sz w:val="22"/>
        </w:rPr>
        <w:t>The UD models are trained dependency parsers for over one hundred languages. ScanLat is built to use Latin PROIEL model. It may be compatible with other models, but this has not been tested. UDPipe is a Python wrapper library that allows access to the UD models.</w:t>
      </w:r>
    </w:p>
    <w:p w:rsidR="00640169" w:rsidRPr="008821ED" w:rsidRDefault="00640169" w:rsidP="00640169">
      <w:pPr>
        <w:pStyle w:val="Heading2"/>
        <w:rPr>
          <w:sz w:val="24"/>
          <w:szCs w:val="24"/>
        </w:rPr>
      </w:pPr>
      <w:r w:rsidRPr="008821ED">
        <w:rPr>
          <w:sz w:val="24"/>
          <w:szCs w:val="24"/>
        </w:rPr>
        <w:t>Limitations</w:t>
      </w:r>
    </w:p>
    <w:p w:rsidR="00640169" w:rsidRDefault="00640169" w:rsidP="00640169">
      <w:pPr>
        <w:pStyle w:val="ListParagraph"/>
        <w:spacing w:after="200"/>
        <w:ind w:left="0" w:firstLine="360"/>
        <w:jc w:val="both"/>
        <w:rPr>
          <w:sz w:val="22"/>
          <w:szCs w:val="22"/>
        </w:rPr>
      </w:pPr>
      <w:r w:rsidRPr="00DF40BC">
        <w:rPr>
          <w:sz w:val="22"/>
          <w:szCs w:val="22"/>
        </w:rPr>
        <w:t>ScanLat is primarily limited</w:t>
      </w:r>
      <w:r w:rsidR="00C77367">
        <w:rPr>
          <w:sz w:val="22"/>
          <w:szCs w:val="22"/>
        </w:rPr>
        <w:t xml:space="preserve"> by the accuracy of the UD 2.0 m</w:t>
      </w:r>
      <w:r w:rsidRPr="00DF40BC">
        <w:rPr>
          <w:sz w:val="22"/>
          <w:szCs w:val="22"/>
        </w:rPr>
        <w:t xml:space="preserve">odels </w:t>
      </w:r>
      <w:r>
        <w:rPr>
          <w:sz w:val="22"/>
          <w:szCs w:val="22"/>
        </w:rPr>
        <w:t xml:space="preserve">with UDPipe, </w:t>
      </w:r>
      <w:r w:rsidRPr="00DF40BC">
        <w:rPr>
          <w:sz w:val="22"/>
          <w:szCs w:val="22"/>
        </w:rPr>
        <w:t xml:space="preserve">and </w:t>
      </w:r>
      <w:r>
        <w:rPr>
          <w:sz w:val="22"/>
          <w:szCs w:val="22"/>
        </w:rPr>
        <w:t xml:space="preserve">that </w:t>
      </w:r>
      <w:r w:rsidRPr="00DF40BC">
        <w:rPr>
          <w:sz w:val="22"/>
          <w:szCs w:val="22"/>
        </w:rPr>
        <w:t>of LatMor.</w:t>
      </w:r>
    </w:p>
    <w:p w:rsidR="00640169" w:rsidRDefault="00640169" w:rsidP="00640169">
      <w:pPr>
        <w:pStyle w:val="ListParagraph"/>
        <w:spacing w:after="200"/>
        <w:ind w:left="0" w:firstLine="360"/>
        <w:jc w:val="both"/>
        <w:rPr>
          <w:sz w:val="22"/>
          <w:szCs w:val="22"/>
        </w:rPr>
      </w:pPr>
      <w:r>
        <w:rPr>
          <w:sz w:val="22"/>
          <w:szCs w:val="22"/>
        </w:rPr>
        <w:t xml:space="preserve">In some tests, even with syntactically valid input, LatMor has encountered words that it could not analyze at all. Such cases are generally confined to proper names, borrowed words (such as from Hebrew in medieval and ecclesiastical texts), and rare words. If LatMor cannot analyze a word, ScanLat outputs an unmacronized copy of the word, prefixed with the flag "ERROR_" to alert the reader that the word has not been properly scanned. E.g., </w:t>
      </w:r>
      <w:r>
        <w:rPr>
          <w:i/>
          <w:sz w:val="22"/>
          <w:szCs w:val="22"/>
        </w:rPr>
        <w:t>rudentum</w:t>
      </w:r>
      <w:r>
        <w:rPr>
          <w:sz w:val="22"/>
          <w:szCs w:val="22"/>
        </w:rPr>
        <w:t xml:space="preserve">, a variant form of the more usual genitive plural </w:t>
      </w:r>
      <w:r w:rsidRPr="00DA5263">
        <w:rPr>
          <w:i/>
          <w:sz w:val="22"/>
          <w:szCs w:val="22"/>
        </w:rPr>
        <w:t>rudentium</w:t>
      </w:r>
      <w:r>
        <w:rPr>
          <w:sz w:val="22"/>
          <w:szCs w:val="22"/>
        </w:rPr>
        <w:t xml:space="preserve"> of the noun </w:t>
      </w:r>
      <w:r>
        <w:rPr>
          <w:i/>
          <w:sz w:val="22"/>
          <w:szCs w:val="22"/>
        </w:rPr>
        <w:t>rudens, -entis</w:t>
      </w:r>
      <w:r>
        <w:rPr>
          <w:sz w:val="22"/>
          <w:szCs w:val="22"/>
        </w:rPr>
        <w:t xml:space="preserve"> (meaning </w:t>
      </w:r>
      <w:r>
        <w:rPr>
          <w:i/>
          <w:sz w:val="22"/>
          <w:szCs w:val="22"/>
        </w:rPr>
        <w:t>rope</w:t>
      </w:r>
      <w:r>
        <w:rPr>
          <w:sz w:val="22"/>
          <w:szCs w:val="22"/>
        </w:rPr>
        <w:t xml:space="preserve"> in English) has no entry in LatMor and is therefore output as "ERROR_Rudentum".</w:t>
      </w:r>
    </w:p>
    <w:p w:rsidR="00640169" w:rsidRPr="00DA5263" w:rsidRDefault="00640169" w:rsidP="00640169">
      <w:pPr>
        <w:pStyle w:val="ListParagraph"/>
        <w:spacing w:after="200"/>
        <w:ind w:left="0" w:firstLine="360"/>
        <w:jc w:val="both"/>
        <w:rPr>
          <w:sz w:val="22"/>
          <w:szCs w:val="22"/>
        </w:rPr>
      </w:pPr>
      <w:r w:rsidRPr="00560DB0">
        <w:rPr>
          <w:sz w:val="22"/>
          <w:szCs w:val="22"/>
        </w:rPr>
        <w:lastRenderedPageBreak/>
        <w:t>A final note of caution: be sure that there are no blank lines at the beginning of the input text document, or else ScanLat will crash for reasons yet to be determined</w:t>
      </w:r>
      <w:r>
        <w:rPr>
          <w:sz w:val="22"/>
          <w:szCs w:val="22"/>
        </w:rPr>
        <w:t>.</w:t>
      </w:r>
    </w:p>
    <w:p w:rsidR="00640169" w:rsidRPr="008821ED" w:rsidRDefault="00640169" w:rsidP="00640169">
      <w:pPr>
        <w:pStyle w:val="Heading2"/>
        <w:rPr>
          <w:sz w:val="24"/>
          <w:szCs w:val="24"/>
        </w:rPr>
      </w:pPr>
      <w:r w:rsidRPr="008821ED">
        <w:rPr>
          <w:sz w:val="24"/>
          <w:szCs w:val="24"/>
        </w:rPr>
        <w:t>Usage</w:t>
      </w:r>
    </w:p>
    <w:p w:rsidR="00640169" w:rsidRDefault="00640169" w:rsidP="00640169">
      <w:pPr>
        <w:pStyle w:val="ListParagraph"/>
        <w:spacing w:after="200"/>
        <w:ind w:left="0" w:firstLine="360"/>
        <w:jc w:val="both"/>
        <w:rPr>
          <w:sz w:val="22"/>
        </w:rPr>
      </w:pPr>
      <w:r w:rsidRPr="00EC6D0F">
        <w:rPr>
          <w:sz w:val="22"/>
        </w:rPr>
        <w:t>To use ScanLat,</w:t>
      </w:r>
      <w:r>
        <w:rPr>
          <w:sz w:val="22"/>
        </w:rPr>
        <w:t xml:space="preserve"> first</w:t>
      </w:r>
      <w:r w:rsidRPr="00EC6D0F">
        <w:rPr>
          <w:sz w:val="22"/>
        </w:rPr>
        <w:t xml:space="preserve"> </w:t>
      </w:r>
      <w:r>
        <w:rPr>
          <w:sz w:val="22"/>
        </w:rPr>
        <w:t xml:space="preserve">install Python 2, UDPipe, and SFST, and decompress </w:t>
      </w:r>
      <w:r w:rsidRPr="00EC6D0F">
        <w:rPr>
          <w:rFonts w:ascii="Courier New" w:hAnsi="Courier New" w:cs="Courier New"/>
          <w:sz w:val="22"/>
        </w:rPr>
        <w:t>ScanLat.tar.bz2</w:t>
      </w:r>
      <w:r>
        <w:rPr>
          <w:sz w:val="22"/>
        </w:rPr>
        <w:t xml:space="preserve">. (NB: the requisite files for </w:t>
      </w:r>
      <w:r w:rsidR="00C77367">
        <w:rPr>
          <w:sz w:val="22"/>
        </w:rPr>
        <w:t>LatMor and the UD 2.0 m</w:t>
      </w:r>
      <w:r>
        <w:rPr>
          <w:sz w:val="22"/>
        </w:rPr>
        <w:t xml:space="preserve">odels are included therein; no further installations are required.) Then place into the resulting directory </w:t>
      </w:r>
      <w:r w:rsidRPr="00EC6D0F">
        <w:rPr>
          <w:rFonts w:ascii="Courier New" w:hAnsi="Courier New" w:cs="Courier New"/>
          <w:sz w:val="22"/>
        </w:rPr>
        <w:t>ScanLat</w:t>
      </w:r>
      <w:r>
        <w:rPr>
          <w:sz w:val="22"/>
        </w:rPr>
        <w:t xml:space="preserve"> as many </w:t>
      </w:r>
      <w:r w:rsidRPr="00EC6D0F">
        <w:rPr>
          <w:rFonts w:ascii="Courier New" w:hAnsi="Courier New" w:cs="Courier New"/>
          <w:sz w:val="22"/>
        </w:rPr>
        <w:t>.txt</w:t>
      </w:r>
      <w:r>
        <w:rPr>
          <w:sz w:val="22"/>
        </w:rPr>
        <w:t xml:space="preserve"> files as desired, each containing text to be scanned. Use </w:t>
      </w:r>
      <w:r w:rsidRPr="00EC6D0F">
        <w:rPr>
          <w:rFonts w:ascii="Courier New" w:hAnsi="Courier New" w:cs="Courier New"/>
          <w:sz w:val="22"/>
        </w:rPr>
        <w:t>cd</w:t>
      </w:r>
      <w:r>
        <w:rPr>
          <w:sz w:val="22"/>
        </w:rPr>
        <w:t xml:space="preserve"> to navigate in the Terminal to the </w:t>
      </w:r>
      <w:r w:rsidRPr="00EC6D0F">
        <w:rPr>
          <w:rFonts w:ascii="Courier New" w:hAnsi="Courier New" w:cs="Courier New"/>
          <w:sz w:val="22"/>
        </w:rPr>
        <w:t>ScanLat</w:t>
      </w:r>
      <w:r>
        <w:rPr>
          <w:sz w:val="22"/>
        </w:rPr>
        <w:t xml:space="preserve"> directory.</w:t>
      </w:r>
    </w:p>
    <w:p w:rsidR="00640169" w:rsidRDefault="00640169" w:rsidP="00640169">
      <w:pPr>
        <w:pStyle w:val="ListParagraph"/>
        <w:spacing w:after="200"/>
        <w:ind w:left="0" w:firstLine="360"/>
        <w:jc w:val="both"/>
        <w:rPr>
          <w:sz w:val="22"/>
        </w:rPr>
      </w:pPr>
      <w:r>
        <w:rPr>
          <w:sz w:val="22"/>
        </w:rPr>
        <w:t xml:space="preserve">Now suppose </w:t>
      </w:r>
      <w:r w:rsidRPr="00836C9A">
        <w:rPr>
          <w:rFonts w:ascii="Courier New" w:hAnsi="Courier New" w:cs="Courier New"/>
          <w:sz w:val="22"/>
        </w:rPr>
        <w:t>input.txt</w:t>
      </w:r>
      <w:r>
        <w:rPr>
          <w:sz w:val="22"/>
        </w:rPr>
        <w:t xml:space="preserve"> is to be scanned. There are three possible ways to handle it:</w:t>
      </w:r>
    </w:p>
    <w:p w:rsidR="00640169" w:rsidRDefault="00640169" w:rsidP="00640169">
      <w:pPr>
        <w:pStyle w:val="ListParagraph"/>
        <w:numPr>
          <w:ilvl w:val="0"/>
          <w:numId w:val="32"/>
        </w:numPr>
        <w:spacing w:after="200"/>
        <w:jc w:val="both"/>
        <w:rPr>
          <w:sz w:val="22"/>
        </w:rPr>
      </w:pPr>
      <w:r>
        <w:rPr>
          <w:sz w:val="22"/>
        </w:rPr>
        <w:t xml:space="preserve">If it contains text </w:t>
      </w:r>
      <w:r>
        <w:rPr>
          <w:i/>
          <w:sz w:val="22"/>
        </w:rPr>
        <w:t>without macrons</w:t>
      </w:r>
      <w:r>
        <w:rPr>
          <w:sz w:val="22"/>
        </w:rPr>
        <w:t xml:space="preserve"> (other diacritics are acceptable), then run </w:t>
      </w:r>
      <w:r w:rsidRPr="00836C9A">
        <w:rPr>
          <w:rFonts w:ascii="Courier New" w:hAnsi="Courier New" w:cs="Courier New"/>
          <w:sz w:val="22"/>
        </w:rPr>
        <w:t>bash scanlat.sh input.txt</w:t>
      </w:r>
      <w:r>
        <w:rPr>
          <w:sz w:val="22"/>
        </w:rPr>
        <w:t xml:space="preserve"> in the Terminal. This will supply first the natural vowel lengths, and then the positional vowel lengths.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whose reliability as natural vowel quantities is </w:t>
      </w:r>
      <w:r w:rsidRPr="002C44DD">
        <w:rPr>
          <w:i/>
          <w:sz w:val="22"/>
        </w:rPr>
        <w:t>in doubt</w:t>
      </w:r>
      <w:r>
        <w:rPr>
          <w:sz w:val="22"/>
        </w:rPr>
        <w:t xml:space="preserve">, then run </w:t>
      </w:r>
      <w:r w:rsidRPr="00836C9A">
        <w:rPr>
          <w:rFonts w:ascii="Courier New" w:hAnsi="Courier New" w:cs="Courier New"/>
          <w:sz w:val="22"/>
        </w:rPr>
        <w:t>bash scanlat.sh input.txt</w:t>
      </w:r>
      <w:r>
        <w:rPr>
          <w:rFonts w:ascii="Courier New" w:hAnsi="Courier New" w:cs="Courier New"/>
          <w:sz w:val="22"/>
        </w:rPr>
        <w:t xml:space="preserve"> </w:t>
      </w:r>
      <w:r w:rsidRPr="002C44DD">
        <w:rPr>
          <w:sz w:val="22"/>
        </w:rPr>
        <w:t>in the</w:t>
      </w:r>
      <w:r>
        <w:rPr>
          <w:sz w:val="22"/>
        </w:rPr>
        <w:t xml:space="preserve"> Terminal. This will clean the input text of its macrons, resupply the natural vowel lengths, and then supply the positional vowel lengths, as if the original input had no macrons.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that are known to be </w:t>
      </w:r>
      <w:r w:rsidRPr="002C44DD">
        <w:rPr>
          <w:i/>
          <w:sz w:val="22"/>
        </w:rPr>
        <w:t>reliably annotated</w:t>
      </w:r>
      <w:r>
        <w:rPr>
          <w:sz w:val="22"/>
        </w:rPr>
        <w:t xml:space="preserve"> natural vowel quantities, then run </w:t>
      </w:r>
      <w:r w:rsidRPr="002C44DD">
        <w:rPr>
          <w:rFonts w:ascii="Courier New" w:hAnsi="Courier New" w:cs="Courier New"/>
          <w:sz w:val="22"/>
        </w:rPr>
        <w:t>bash scanlat.sh input.txt m</w:t>
      </w:r>
      <w:r>
        <w:rPr>
          <w:sz w:val="22"/>
        </w:rPr>
        <w:t xml:space="preserve"> in the Terminal, where </w:t>
      </w:r>
      <w:r w:rsidRPr="002C44DD">
        <w:rPr>
          <w:rFonts w:ascii="Courier New" w:hAnsi="Courier New" w:cs="Courier New"/>
          <w:sz w:val="22"/>
        </w:rPr>
        <w:t>m</w:t>
      </w:r>
      <w:r>
        <w:rPr>
          <w:sz w:val="22"/>
        </w:rPr>
        <w:t xml:space="preserve"> stands for </w:t>
      </w:r>
      <w:r>
        <w:rPr>
          <w:i/>
          <w:sz w:val="22"/>
        </w:rPr>
        <w:t>macronized</w:t>
      </w:r>
      <w:r>
        <w:rPr>
          <w:sz w:val="22"/>
        </w:rPr>
        <w:t xml:space="preserve">. (NB: any second argument will work; the use of </w:t>
      </w:r>
      <w:r w:rsidRPr="002C44DD">
        <w:rPr>
          <w:rFonts w:ascii="Courier New" w:hAnsi="Courier New" w:cs="Courier New"/>
          <w:sz w:val="22"/>
        </w:rPr>
        <w:t>m</w:t>
      </w:r>
      <w:r>
        <w:rPr>
          <w:sz w:val="22"/>
        </w:rPr>
        <w:t xml:space="preserve"> in particular is merely a suggestion. E.g., </w:t>
      </w:r>
      <w:r>
        <w:rPr>
          <w:rFonts w:ascii="Courier New" w:hAnsi="Courier New" w:cs="Courier New"/>
          <w:sz w:val="22"/>
        </w:rPr>
        <w:t xml:space="preserve">bash </w:t>
      </w:r>
      <w:r w:rsidRPr="00836C9A">
        <w:rPr>
          <w:rFonts w:ascii="Courier New" w:hAnsi="Courier New" w:cs="Courier New"/>
          <w:sz w:val="22"/>
        </w:rPr>
        <w:t>scanlat.sh</w:t>
      </w:r>
      <w:r>
        <w:rPr>
          <w:rFonts w:ascii="Courier New" w:hAnsi="Courier New" w:cs="Courier New"/>
          <w:sz w:val="22"/>
        </w:rPr>
        <w:t xml:space="preserve"> input.txt </w:t>
      </w:r>
      <w:r w:rsidRPr="00836C9A">
        <w:rPr>
          <w:rFonts w:ascii="Courier New" w:hAnsi="Courier New" w:cs="Courier New"/>
          <w:sz w:val="22"/>
        </w:rPr>
        <w:t>yes</w:t>
      </w:r>
      <w:r>
        <w:rPr>
          <w:sz w:val="22"/>
        </w:rPr>
        <w:t xml:space="preserve"> functions identically.) This will rely on the macrons already in the text to serve as the natural vowel lengths and will only supply the positional vowel lengths.</w:t>
      </w:r>
    </w:p>
    <w:p w:rsidR="00640169" w:rsidRDefault="00640169" w:rsidP="00640169">
      <w:pPr>
        <w:pStyle w:val="ListParagraph"/>
        <w:spacing w:after="200"/>
        <w:ind w:left="0" w:firstLine="360"/>
        <w:jc w:val="both"/>
        <w:rPr>
          <w:sz w:val="22"/>
        </w:rPr>
      </w:pPr>
      <w:r>
        <w:rPr>
          <w:sz w:val="22"/>
        </w:rPr>
        <w:t xml:space="preserve">The scanned text will be found in </w:t>
      </w:r>
      <w:r w:rsidRPr="006552A5">
        <w:rPr>
          <w:rFonts w:ascii="Courier New" w:hAnsi="Courier New" w:cs="Courier New"/>
          <w:sz w:val="22"/>
        </w:rPr>
        <w:t>ScanLat/output/scanned_input.txt</w:t>
      </w:r>
      <w:r>
        <w:rPr>
          <w:sz w:val="22"/>
        </w:rPr>
        <w:t xml:space="preserve">. A log of status updates and error messages, primarily intended for developer use, will be </w:t>
      </w:r>
      <w:r>
        <w:rPr>
          <w:sz w:val="22"/>
        </w:rPr>
        <w:t xml:space="preserve">produced as well at </w:t>
      </w:r>
      <w:r w:rsidRPr="006552A5">
        <w:rPr>
          <w:rFonts w:ascii="Courier New" w:hAnsi="Courier New" w:cs="Courier New"/>
          <w:sz w:val="22"/>
        </w:rPr>
        <w:t>ScanLat/output/log_input.txt</w:t>
      </w:r>
      <w:r>
        <w:rPr>
          <w:sz w:val="22"/>
        </w:rPr>
        <w:t>.</w:t>
      </w:r>
    </w:p>
    <w:p w:rsidR="009303D9" w:rsidRPr="008821ED" w:rsidRDefault="00B012D3" w:rsidP="006B6B66">
      <w:pPr>
        <w:pStyle w:val="Heading1"/>
        <w:rPr>
          <w:sz w:val="28"/>
          <w:szCs w:val="28"/>
        </w:rPr>
      </w:pPr>
      <w:r w:rsidRPr="008821ED">
        <w:rPr>
          <w:sz w:val="28"/>
          <w:szCs w:val="28"/>
        </w:rPr>
        <w:t>Methods</w:t>
      </w:r>
    </w:p>
    <w:p w:rsidR="00E365AB" w:rsidRDefault="00E365AB" w:rsidP="00B012D3">
      <w:pPr>
        <w:pStyle w:val="Heading2"/>
        <w:rPr>
          <w:sz w:val="24"/>
          <w:szCs w:val="24"/>
        </w:rPr>
      </w:pPr>
      <w:r>
        <w:rPr>
          <w:sz w:val="24"/>
          <w:szCs w:val="24"/>
        </w:rPr>
        <w:t>Text Cleaning</w:t>
      </w:r>
    </w:p>
    <w:p w:rsidR="00E365AB" w:rsidRPr="00334207" w:rsidRDefault="00E365AB" w:rsidP="00E365AB">
      <w:pPr>
        <w:pStyle w:val="ListParagraph"/>
        <w:spacing w:after="200"/>
        <w:ind w:left="0" w:firstLine="360"/>
        <w:jc w:val="both"/>
        <w:rPr>
          <w:sz w:val="22"/>
          <w:szCs w:val="22"/>
        </w:rPr>
      </w:pPr>
      <w:r w:rsidRPr="00334207">
        <w:rPr>
          <w:sz w:val="22"/>
          <w:szCs w:val="22"/>
        </w:rPr>
        <w:t xml:space="preserve">ScanLat's first step is to clean up the input text, removing extraneous punctuation, numerical characters, and extra white space. ScanLat can handle input text that has stress accent marks such as </w:t>
      </w:r>
      <w:r w:rsidRPr="00334207">
        <w:rPr>
          <w:i/>
          <w:sz w:val="22"/>
          <w:szCs w:val="22"/>
        </w:rPr>
        <w:t>ú</w:t>
      </w:r>
      <w:r w:rsidRPr="00334207">
        <w:rPr>
          <w:sz w:val="22"/>
          <w:szCs w:val="22"/>
        </w:rPr>
        <w:t xml:space="preserve">, diaereses such as </w:t>
      </w:r>
      <w:r w:rsidRPr="00334207">
        <w:rPr>
          <w:i/>
          <w:sz w:val="22"/>
          <w:szCs w:val="22"/>
        </w:rPr>
        <w:t>ë</w:t>
      </w:r>
      <w:r w:rsidRPr="00334207">
        <w:rPr>
          <w:sz w:val="22"/>
          <w:szCs w:val="22"/>
        </w:rPr>
        <w:t xml:space="preserve">, and the diphthong ligatures </w:t>
      </w:r>
      <w:r w:rsidRPr="00334207">
        <w:rPr>
          <w:i/>
          <w:sz w:val="22"/>
          <w:szCs w:val="22"/>
        </w:rPr>
        <w:t>æ</w:t>
      </w:r>
      <w:r w:rsidRPr="00334207">
        <w:rPr>
          <w:sz w:val="22"/>
          <w:szCs w:val="22"/>
        </w:rPr>
        <w:t xml:space="preserve">, </w:t>
      </w:r>
      <w:r w:rsidRPr="00334207">
        <w:rPr>
          <w:i/>
          <w:sz w:val="22"/>
          <w:szCs w:val="22"/>
        </w:rPr>
        <w:t>œ</w:t>
      </w:r>
      <w:r w:rsidRPr="00334207">
        <w:rPr>
          <w:sz w:val="22"/>
          <w:szCs w:val="22"/>
        </w:rPr>
        <w:t xml:space="preserve">, </w:t>
      </w:r>
      <w:r w:rsidRPr="00334207">
        <w:rPr>
          <w:i/>
          <w:sz w:val="22"/>
          <w:szCs w:val="22"/>
        </w:rPr>
        <w:t>Æ</w:t>
      </w:r>
      <w:r w:rsidRPr="00334207">
        <w:rPr>
          <w:sz w:val="22"/>
          <w:szCs w:val="22"/>
        </w:rPr>
        <w:t xml:space="preserve">, and </w:t>
      </w:r>
      <w:r w:rsidRPr="00334207">
        <w:rPr>
          <w:i/>
          <w:sz w:val="22"/>
          <w:szCs w:val="22"/>
        </w:rPr>
        <w:t>Œ</w:t>
      </w:r>
      <w:r w:rsidRPr="00334207">
        <w:rPr>
          <w:sz w:val="22"/>
          <w:szCs w:val="22"/>
        </w:rPr>
        <w:t xml:space="preserve">, replacing each with its plaintext equivalent. It also replaces all </w:t>
      </w:r>
      <w:r w:rsidRPr="00334207">
        <w:rPr>
          <w:i/>
          <w:sz w:val="22"/>
          <w:szCs w:val="22"/>
        </w:rPr>
        <w:t>j</w:t>
      </w:r>
      <w:r w:rsidRPr="00334207">
        <w:rPr>
          <w:sz w:val="22"/>
          <w:szCs w:val="22"/>
        </w:rPr>
        <w:t xml:space="preserve"> and </w:t>
      </w:r>
      <w:r w:rsidRPr="00334207">
        <w:rPr>
          <w:i/>
          <w:sz w:val="22"/>
          <w:szCs w:val="22"/>
        </w:rPr>
        <w:t>J</w:t>
      </w:r>
      <w:r w:rsidRPr="00334207">
        <w:rPr>
          <w:sz w:val="22"/>
          <w:szCs w:val="22"/>
        </w:rPr>
        <w:t xml:space="preserve"> characters with </w:t>
      </w:r>
      <w:r w:rsidRPr="00334207">
        <w:rPr>
          <w:i/>
          <w:sz w:val="22"/>
          <w:szCs w:val="22"/>
        </w:rPr>
        <w:t>i</w:t>
      </w:r>
      <w:r w:rsidRPr="00334207">
        <w:rPr>
          <w:sz w:val="22"/>
          <w:szCs w:val="22"/>
        </w:rPr>
        <w:t xml:space="preserve"> and </w:t>
      </w:r>
      <w:r w:rsidRPr="00334207">
        <w:rPr>
          <w:i/>
          <w:sz w:val="22"/>
          <w:szCs w:val="22"/>
        </w:rPr>
        <w:t>I</w:t>
      </w:r>
      <w:r w:rsidRPr="00334207">
        <w:rPr>
          <w:sz w:val="22"/>
          <w:szCs w:val="22"/>
        </w:rPr>
        <w:t>, respectively, for the sake of consistency.</w:t>
      </w:r>
      <w:r w:rsidR="00560DB0" w:rsidRPr="00334207">
        <w:rPr>
          <w:sz w:val="22"/>
          <w:szCs w:val="22"/>
        </w:rPr>
        <w:t xml:space="preserve"> All told, it makes for a robust tool.</w:t>
      </w:r>
    </w:p>
    <w:p w:rsidR="00880CFC" w:rsidRPr="00880CFC" w:rsidRDefault="00880CFC" w:rsidP="00880CFC">
      <w:pPr>
        <w:pStyle w:val="Heading2"/>
        <w:rPr>
          <w:sz w:val="24"/>
          <w:szCs w:val="24"/>
        </w:rPr>
      </w:pPr>
      <w:r w:rsidRPr="00880CFC">
        <w:rPr>
          <w:sz w:val="24"/>
          <w:szCs w:val="24"/>
        </w:rPr>
        <w:t>Determining Natural Syllable Quantities</w:t>
      </w:r>
    </w:p>
    <w:p w:rsidR="00B012D3" w:rsidRPr="00880CFC" w:rsidRDefault="00B012D3" w:rsidP="00880CFC">
      <w:pPr>
        <w:pStyle w:val="Heading3"/>
        <w:spacing w:after="120"/>
        <w:rPr>
          <w:sz w:val="22"/>
          <w:szCs w:val="22"/>
        </w:rPr>
      </w:pPr>
      <w:r w:rsidRPr="00880CFC">
        <w:rPr>
          <w:sz w:val="22"/>
          <w:szCs w:val="22"/>
        </w:rPr>
        <w:t>Dependency Parsing</w:t>
      </w:r>
    </w:p>
    <w:p w:rsidR="000471E4" w:rsidRPr="00640169" w:rsidRDefault="000471E4" w:rsidP="00A41328">
      <w:pPr>
        <w:pStyle w:val="ListParagraph"/>
        <w:spacing w:after="200"/>
        <w:ind w:left="0" w:firstLine="360"/>
        <w:jc w:val="both"/>
        <w:rPr>
          <w:sz w:val="22"/>
          <w:szCs w:val="22"/>
        </w:rPr>
      </w:pPr>
      <w:r w:rsidRPr="00640169">
        <w:rPr>
          <w:sz w:val="22"/>
          <w:szCs w:val="22"/>
        </w:rPr>
        <w:t xml:space="preserve">In order to determine the vowels in a word that are long by nature, ScanLat uses the </w:t>
      </w:r>
      <w:r w:rsidR="00C77367">
        <w:rPr>
          <w:sz w:val="22"/>
          <w:szCs w:val="22"/>
        </w:rPr>
        <w:t>UD 2.0 m</w:t>
      </w:r>
      <w:r w:rsidRPr="00640169">
        <w:rPr>
          <w:sz w:val="22"/>
          <w:szCs w:val="22"/>
        </w:rPr>
        <w:t xml:space="preserve">odels </w:t>
      </w:r>
      <w:r w:rsidR="00640169">
        <w:rPr>
          <w:sz w:val="22"/>
          <w:szCs w:val="22"/>
        </w:rPr>
        <w:t xml:space="preserve">in UDPipe </w:t>
      </w:r>
      <w:r w:rsidRPr="00640169">
        <w:rPr>
          <w:sz w:val="22"/>
          <w:szCs w:val="22"/>
        </w:rPr>
        <w:t xml:space="preserve">to create a dependency parse of the text, along with corresponding feature tagging. These features include both basic parts of speech (noun, verb, etc.) and more detailed information specific to each part of speech. E.g. finite verbs' tags include mood and tense, nouns have gender, case, and number, adjectives and adverbs have degree, etc. </w:t>
      </w:r>
    </w:p>
    <w:p w:rsidR="00A41328" w:rsidRPr="00640169" w:rsidRDefault="000471E4" w:rsidP="00A41328">
      <w:pPr>
        <w:pStyle w:val="ListParagraph"/>
        <w:spacing w:after="200"/>
        <w:ind w:left="0" w:firstLine="360"/>
        <w:jc w:val="both"/>
        <w:rPr>
          <w:sz w:val="22"/>
          <w:szCs w:val="22"/>
        </w:rPr>
      </w:pPr>
      <w:r w:rsidRPr="00640169">
        <w:rPr>
          <w:sz w:val="22"/>
          <w:szCs w:val="22"/>
        </w:rPr>
        <w:t xml:space="preserve">These features help resolve ambiguities between homographs that differ only by vowel length. E.g. the nominative and vocative of the word for </w:t>
      </w:r>
      <w:r w:rsidRPr="00640169">
        <w:rPr>
          <w:i/>
          <w:sz w:val="22"/>
          <w:szCs w:val="22"/>
        </w:rPr>
        <w:t>girl</w:t>
      </w:r>
      <w:r w:rsidRPr="00640169">
        <w:rPr>
          <w:sz w:val="22"/>
          <w:szCs w:val="22"/>
        </w:rPr>
        <w:t xml:space="preserve"> are both </w:t>
      </w:r>
      <w:r w:rsidRPr="00640169">
        <w:rPr>
          <w:i/>
          <w:sz w:val="22"/>
          <w:szCs w:val="22"/>
        </w:rPr>
        <w:t>puella</w:t>
      </w:r>
      <w:r w:rsidRPr="00640169">
        <w:rPr>
          <w:sz w:val="22"/>
          <w:szCs w:val="22"/>
        </w:rPr>
        <w:t xml:space="preserve">, whereas the ablative of the same word is </w:t>
      </w:r>
      <w:r w:rsidRPr="00640169">
        <w:rPr>
          <w:i/>
          <w:sz w:val="22"/>
          <w:szCs w:val="22"/>
        </w:rPr>
        <w:t>puellā</w:t>
      </w:r>
      <w:r w:rsidRPr="00640169">
        <w:rPr>
          <w:sz w:val="22"/>
          <w:szCs w:val="22"/>
        </w:rPr>
        <w:t xml:space="preserve">: the only difference is in the length of the final </w:t>
      </w:r>
      <w:r w:rsidRPr="00640169">
        <w:rPr>
          <w:i/>
          <w:sz w:val="22"/>
          <w:szCs w:val="22"/>
        </w:rPr>
        <w:t>a</w:t>
      </w:r>
      <w:r w:rsidRPr="00640169">
        <w:rPr>
          <w:sz w:val="22"/>
          <w:szCs w:val="22"/>
        </w:rPr>
        <w:t>. In this instance, knowing the case is key to macronizing the word properly.</w:t>
      </w:r>
    </w:p>
    <w:p w:rsidR="00002FAC" w:rsidRPr="00880CFC" w:rsidRDefault="00B012D3" w:rsidP="00880CFC">
      <w:pPr>
        <w:pStyle w:val="Heading3"/>
        <w:spacing w:after="120"/>
        <w:rPr>
          <w:sz w:val="22"/>
          <w:szCs w:val="22"/>
        </w:rPr>
      </w:pPr>
      <w:r w:rsidRPr="00880CFC">
        <w:rPr>
          <w:sz w:val="22"/>
          <w:szCs w:val="22"/>
        </w:rPr>
        <w:t>Morphological Analysis</w:t>
      </w:r>
    </w:p>
    <w:p w:rsidR="00FE0B65" w:rsidRDefault="00640169" w:rsidP="00C77367">
      <w:pPr>
        <w:pStyle w:val="ListParagraph"/>
        <w:spacing w:after="200"/>
        <w:ind w:left="0" w:firstLine="360"/>
        <w:jc w:val="both"/>
        <w:rPr>
          <w:sz w:val="22"/>
          <w:szCs w:val="22"/>
        </w:rPr>
      </w:pPr>
      <w:r w:rsidRPr="00C77367">
        <w:rPr>
          <w:sz w:val="22"/>
          <w:szCs w:val="22"/>
        </w:rPr>
        <w:t>After the features of a word are acquired from UDPipe, they are transformed into LatMor-readable form</w:t>
      </w:r>
      <w:r w:rsidR="00C77367" w:rsidRPr="00C77367">
        <w:rPr>
          <w:sz w:val="22"/>
          <w:szCs w:val="22"/>
        </w:rPr>
        <w:t xml:space="preserve"> and fed </w:t>
      </w:r>
      <w:r w:rsidR="00FE0B65">
        <w:rPr>
          <w:sz w:val="22"/>
          <w:szCs w:val="22"/>
        </w:rPr>
        <w:t>in. If this initial attempt is successful, then LatMor's output becomes the macronized form of the word.</w:t>
      </w:r>
    </w:p>
    <w:p w:rsidR="00880CFC" w:rsidRDefault="00C77367" w:rsidP="00880CFC">
      <w:pPr>
        <w:pStyle w:val="ListParagraph"/>
        <w:spacing w:after="200"/>
        <w:ind w:left="0" w:firstLine="360"/>
        <w:jc w:val="both"/>
        <w:rPr>
          <w:sz w:val="22"/>
          <w:szCs w:val="22"/>
        </w:rPr>
      </w:pPr>
      <w:r w:rsidRPr="00C77367">
        <w:rPr>
          <w:sz w:val="22"/>
          <w:szCs w:val="22"/>
        </w:rPr>
        <w:t xml:space="preserve">While </w:t>
      </w:r>
      <w:r>
        <w:rPr>
          <w:sz w:val="22"/>
          <w:szCs w:val="22"/>
        </w:rPr>
        <w:t xml:space="preserve">UDPipe generally produces an accurate, or at least reasonable, set of features for a given word, it does regularly output spurious results. These cannot be ported directly to LatMor either because they are incomplete or nonsensical. E.g., consider the word </w:t>
      </w:r>
      <w:r w:rsidRPr="00C94B70">
        <w:rPr>
          <w:i/>
          <w:sz w:val="22"/>
          <w:szCs w:val="22"/>
        </w:rPr>
        <w:t>scuta</w:t>
      </w:r>
      <w:r w:rsidRPr="00C94B70">
        <w:rPr>
          <w:sz w:val="22"/>
          <w:szCs w:val="22"/>
        </w:rPr>
        <w:t>,</w:t>
      </w:r>
      <w:r>
        <w:rPr>
          <w:sz w:val="22"/>
          <w:szCs w:val="22"/>
        </w:rPr>
        <w:t xml:space="preserve"> which is a second-declension neuter plural </w:t>
      </w:r>
      <w:r w:rsidRPr="00922732">
        <w:rPr>
          <w:b/>
          <w:sz w:val="22"/>
          <w:szCs w:val="22"/>
        </w:rPr>
        <w:t>noun</w:t>
      </w:r>
      <w:r>
        <w:rPr>
          <w:sz w:val="22"/>
          <w:szCs w:val="22"/>
        </w:rPr>
        <w:t xml:space="preserve"> in the nominative, accusative, or vocative case, </w:t>
      </w:r>
      <w:r>
        <w:rPr>
          <w:sz w:val="22"/>
          <w:szCs w:val="22"/>
        </w:rPr>
        <w:lastRenderedPageBreak/>
        <w:t xml:space="preserve">meaning </w:t>
      </w:r>
      <w:r w:rsidRPr="00C94B70">
        <w:rPr>
          <w:i/>
          <w:sz w:val="22"/>
          <w:szCs w:val="22"/>
        </w:rPr>
        <w:t>shield</w:t>
      </w:r>
      <w:r>
        <w:rPr>
          <w:sz w:val="22"/>
          <w:szCs w:val="22"/>
        </w:rPr>
        <w:t xml:space="preserve"> in English. </w:t>
      </w:r>
      <w:r w:rsidR="00321DD8">
        <w:rPr>
          <w:sz w:val="22"/>
          <w:szCs w:val="22"/>
        </w:rPr>
        <w:t xml:space="preserve">In one run of ScanLat, </w:t>
      </w:r>
      <w:r w:rsidRPr="00C94B70">
        <w:rPr>
          <w:sz w:val="22"/>
          <w:szCs w:val="22"/>
        </w:rPr>
        <w:t>UDPipe</w:t>
      </w:r>
      <w:r>
        <w:rPr>
          <w:sz w:val="22"/>
          <w:szCs w:val="22"/>
        </w:rPr>
        <w:t xml:space="preserve"> correctly produced the lemma </w:t>
      </w:r>
      <w:r>
        <w:rPr>
          <w:i/>
          <w:sz w:val="22"/>
          <w:szCs w:val="22"/>
        </w:rPr>
        <w:t>scutum</w:t>
      </w:r>
      <w:r>
        <w:rPr>
          <w:sz w:val="22"/>
          <w:szCs w:val="22"/>
        </w:rPr>
        <w:t xml:space="preserve"> but labelled it a second-person singular present active imperative </w:t>
      </w:r>
      <w:r w:rsidRPr="00922732">
        <w:rPr>
          <w:b/>
          <w:sz w:val="22"/>
          <w:szCs w:val="22"/>
        </w:rPr>
        <w:t>verb</w:t>
      </w:r>
      <w:r w:rsidRPr="00922732">
        <w:rPr>
          <w:sz w:val="22"/>
          <w:szCs w:val="22"/>
        </w:rPr>
        <w:t>.</w:t>
      </w:r>
      <w:r>
        <w:rPr>
          <w:sz w:val="22"/>
          <w:szCs w:val="22"/>
        </w:rPr>
        <w:t xml:space="preserve"> In cases such as these, when LatMor fails to provide a valid result for the invalid input, ScanLat attempts to find a "default" macronization, feeding LatMor the word alone (rather than with syntactic information)</w:t>
      </w:r>
      <w:r w:rsidR="00321DD8">
        <w:rPr>
          <w:sz w:val="22"/>
          <w:szCs w:val="22"/>
        </w:rPr>
        <w:t xml:space="preserve"> to generate </w:t>
      </w:r>
      <w:r>
        <w:rPr>
          <w:sz w:val="22"/>
          <w:szCs w:val="22"/>
        </w:rPr>
        <w:t>a list of possible outputs</w:t>
      </w:r>
      <w:r w:rsidR="00321DD8">
        <w:rPr>
          <w:sz w:val="22"/>
          <w:szCs w:val="22"/>
        </w:rPr>
        <w:t xml:space="preserve">. Then it narrows this list down to only the plausible choices and chooses from among those </w:t>
      </w:r>
      <w:r>
        <w:rPr>
          <w:sz w:val="22"/>
          <w:szCs w:val="22"/>
        </w:rPr>
        <w:t>arbitrarily. In particular, it chooses the first plausible choice in the list of possible outputs.</w:t>
      </w:r>
      <w:r w:rsidR="00321DD8">
        <w:rPr>
          <w:sz w:val="22"/>
          <w:szCs w:val="22"/>
        </w:rPr>
        <w:t xml:space="preserve"> In this context, a "plausible" choice is a macronized form whose demacronization matches the original form of the word. E.g. for an original form </w:t>
      </w:r>
      <w:r w:rsidR="00321DD8">
        <w:rPr>
          <w:i/>
          <w:sz w:val="22"/>
          <w:szCs w:val="22"/>
        </w:rPr>
        <w:t>spiritus</w:t>
      </w:r>
      <w:r w:rsidR="00321DD8">
        <w:rPr>
          <w:sz w:val="22"/>
          <w:szCs w:val="22"/>
        </w:rPr>
        <w:t xml:space="preserve">, there are plausible choices </w:t>
      </w:r>
      <w:r w:rsidR="00321DD8" w:rsidRPr="00321DD8">
        <w:rPr>
          <w:i/>
          <w:sz w:val="22"/>
          <w:szCs w:val="22"/>
        </w:rPr>
        <w:t>spīritus</w:t>
      </w:r>
      <w:r w:rsidR="00321DD8">
        <w:rPr>
          <w:sz w:val="22"/>
          <w:szCs w:val="22"/>
        </w:rPr>
        <w:t xml:space="preserve"> and </w:t>
      </w:r>
      <w:r w:rsidR="00321DD8" w:rsidRPr="00321DD8">
        <w:rPr>
          <w:i/>
          <w:sz w:val="22"/>
          <w:szCs w:val="22"/>
        </w:rPr>
        <w:t>spīritūs</w:t>
      </w:r>
      <w:r w:rsidR="00321DD8">
        <w:rPr>
          <w:sz w:val="22"/>
          <w:szCs w:val="22"/>
        </w:rPr>
        <w:t>.</w:t>
      </w:r>
    </w:p>
    <w:p w:rsidR="00880CFC" w:rsidRPr="00880CFC" w:rsidRDefault="00880CFC" w:rsidP="00880CFC">
      <w:pPr>
        <w:pStyle w:val="Heading2"/>
        <w:rPr>
          <w:sz w:val="24"/>
          <w:szCs w:val="24"/>
        </w:rPr>
      </w:pPr>
      <w:r w:rsidRPr="00880CFC">
        <w:rPr>
          <w:sz w:val="24"/>
          <w:szCs w:val="24"/>
        </w:rPr>
        <w:t>Determining Positional Syllable Quantities</w:t>
      </w:r>
    </w:p>
    <w:p w:rsidR="009A49AA" w:rsidRDefault="00880CFC" w:rsidP="00880CFC">
      <w:pPr>
        <w:pStyle w:val="ListParagraph"/>
        <w:spacing w:after="200"/>
        <w:ind w:left="0" w:firstLine="360"/>
        <w:jc w:val="both"/>
        <w:rPr>
          <w:sz w:val="22"/>
          <w:szCs w:val="22"/>
        </w:rPr>
      </w:pPr>
      <w:r>
        <w:rPr>
          <w:sz w:val="22"/>
          <w:szCs w:val="22"/>
        </w:rPr>
        <w:t>With the natural syllable quantities accounted for, ScanLat then finds the syllables that are long by position. To do this, it traverses the text line by line, word by word, syllable by syllable, applying the rules described in I.A. (Background: Prosody) and I.B. (Background: Syllabification).</w:t>
      </w:r>
    </w:p>
    <w:p w:rsidR="00880CFC" w:rsidRPr="00880CFC" w:rsidRDefault="009A49AA" w:rsidP="00880CFC">
      <w:pPr>
        <w:pStyle w:val="ListParagraph"/>
        <w:spacing w:after="200"/>
        <w:ind w:left="0" w:firstLine="360"/>
        <w:jc w:val="both"/>
        <w:rPr>
          <w:sz w:val="22"/>
          <w:szCs w:val="22"/>
        </w:rPr>
      </w:pPr>
      <w:r>
        <w:rPr>
          <w:sz w:val="22"/>
          <w:szCs w:val="22"/>
        </w:rPr>
        <w:t>Once the positional quantities are determined, ScanLat outputs the final scanned text, with line numbers every fifth line for the reader's convenience.</w:t>
      </w:r>
    </w:p>
    <w:p w:rsidR="0008668A" w:rsidRDefault="00B012D3" w:rsidP="00C46653">
      <w:pPr>
        <w:pStyle w:val="Heading1"/>
        <w:rPr>
          <w:sz w:val="28"/>
          <w:szCs w:val="28"/>
        </w:rPr>
      </w:pPr>
      <w:r w:rsidRPr="008821ED">
        <w:rPr>
          <w:sz w:val="28"/>
          <w:szCs w:val="28"/>
        </w:rPr>
        <w:t>Results</w:t>
      </w:r>
    </w:p>
    <w:p w:rsidR="00516497" w:rsidRDefault="00516497" w:rsidP="00C46653">
      <w:pPr>
        <w:pStyle w:val="ListParagraph"/>
        <w:spacing w:after="200"/>
        <w:ind w:left="0" w:firstLine="360"/>
        <w:jc w:val="both"/>
        <w:rPr>
          <w:sz w:val="22"/>
          <w:szCs w:val="22"/>
        </w:rPr>
      </w:pPr>
      <w:r w:rsidRPr="001770C6">
        <w:rPr>
          <w:sz w:val="22"/>
          <w:szCs w:val="22"/>
        </w:rPr>
        <w:t>ScanLat works well overall, qualitatively speaking. Due to the lack of a reliably scanned corpus of classical Latin poetry against which to compare, there is unfortunately no quantitative measure of success available. However, we will present ScanLat's output from a few inputs, with run times. While we are generally pleased with the output, the tool's real-time performance is rather slow.</w:t>
      </w:r>
    </w:p>
    <w:p w:rsidR="001770C6" w:rsidRPr="001770C6" w:rsidRDefault="00E048D9" w:rsidP="001770C6">
      <w:pPr>
        <w:pStyle w:val="ListParagraph"/>
        <w:spacing w:after="200"/>
        <w:ind w:left="0"/>
        <w:rPr>
          <w:sz w:val="18"/>
          <w:szCs w:val="22"/>
        </w:rPr>
      </w:pPr>
      <w:r>
        <w:rPr>
          <w:sz w:val="18"/>
          <w:szCs w:val="22"/>
        </w:rPr>
        <w:t xml:space="preserve">Table 1: ScanLat </w:t>
      </w:r>
      <w:r w:rsidR="001770C6">
        <w:rPr>
          <w:sz w:val="18"/>
          <w:szCs w:val="22"/>
        </w:rPr>
        <w:t>Performance T</w:t>
      </w:r>
      <w:r w:rsidR="001770C6" w:rsidRPr="001770C6">
        <w:rPr>
          <w:sz w:val="18"/>
          <w:szCs w:val="22"/>
        </w:rPr>
        <w:t>imes</w:t>
      </w:r>
    </w:p>
    <w:tbl>
      <w:tblPr>
        <w:tblStyle w:val="TableGrid"/>
        <w:tblW w:w="0" w:type="auto"/>
        <w:tblInd w:w="108" w:type="dxa"/>
        <w:tblLayout w:type="fixed"/>
        <w:tblCellMar>
          <w:left w:w="58" w:type="dxa"/>
          <w:right w:w="58" w:type="dxa"/>
        </w:tblCellMar>
        <w:tblLook w:val="04A0" w:firstRow="1" w:lastRow="0" w:firstColumn="1" w:lastColumn="0" w:noHBand="0" w:noVBand="1"/>
      </w:tblPr>
      <w:tblGrid>
        <w:gridCol w:w="1327"/>
        <w:gridCol w:w="934"/>
        <w:gridCol w:w="1000"/>
        <w:gridCol w:w="954"/>
      </w:tblGrid>
      <w:tr w:rsidR="00B90487" w:rsidTr="001770C6">
        <w:tc>
          <w:tcPr>
            <w:tcW w:w="1327" w:type="dxa"/>
          </w:tcPr>
          <w:p w:rsidR="00516497" w:rsidRPr="00516497" w:rsidRDefault="003D57EF" w:rsidP="00516497">
            <w:pPr>
              <w:pStyle w:val="ListParagraph"/>
              <w:ind w:left="0"/>
              <w:jc w:val="both"/>
              <w:rPr>
                <w:sz w:val="18"/>
                <w:szCs w:val="18"/>
              </w:rPr>
            </w:pPr>
            <w:r>
              <w:rPr>
                <w:sz w:val="18"/>
                <w:szCs w:val="18"/>
              </w:rPr>
              <w:t>Text</w:t>
            </w:r>
          </w:p>
        </w:tc>
        <w:tc>
          <w:tcPr>
            <w:tcW w:w="934" w:type="dxa"/>
          </w:tcPr>
          <w:p w:rsidR="00516497" w:rsidRPr="00516497" w:rsidRDefault="00516497" w:rsidP="00516497">
            <w:pPr>
              <w:pStyle w:val="ListParagraph"/>
              <w:ind w:left="0"/>
              <w:jc w:val="both"/>
              <w:rPr>
                <w:sz w:val="18"/>
                <w:szCs w:val="18"/>
              </w:rPr>
            </w:pPr>
            <w:r w:rsidRPr="00516497">
              <w:rPr>
                <w:sz w:val="18"/>
                <w:szCs w:val="18"/>
              </w:rPr>
              <w:t>Real time</w:t>
            </w:r>
          </w:p>
        </w:tc>
        <w:tc>
          <w:tcPr>
            <w:tcW w:w="1000" w:type="dxa"/>
          </w:tcPr>
          <w:p w:rsidR="00516497" w:rsidRPr="00516497" w:rsidRDefault="00516497" w:rsidP="00516497">
            <w:pPr>
              <w:pStyle w:val="ListParagraph"/>
              <w:ind w:left="0"/>
              <w:jc w:val="both"/>
              <w:rPr>
                <w:sz w:val="18"/>
                <w:szCs w:val="18"/>
              </w:rPr>
            </w:pPr>
            <w:r w:rsidRPr="00516497">
              <w:rPr>
                <w:sz w:val="18"/>
                <w:szCs w:val="18"/>
              </w:rPr>
              <w:t>User time</w:t>
            </w:r>
          </w:p>
        </w:tc>
        <w:tc>
          <w:tcPr>
            <w:tcW w:w="954" w:type="dxa"/>
          </w:tcPr>
          <w:p w:rsidR="00516497" w:rsidRPr="00516497" w:rsidRDefault="00516497" w:rsidP="00516497">
            <w:pPr>
              <w:pStyle w:val="ListParagraph"/>
              <w:ind w:left="0"/>
              <w:jc w:val="both"/>
              <w:rPr>
                <w:sz w:val="18"/>
                <w:szCs w:val="18"/>
              </w:rPr>
            </w:pPr>
            <w:r w:rsidRPr="00516497">
              <w:rPr>
                <w:sz w:val="18"/>
                <w:szCs w:val="18"/>
              </w:rPr>
              <w:t>Sys</w:t>
            </w:r>
            <w:r>
              <w:rPr>
                <w:sz w:val="18"/>
                <w:szCs w:val="18"/>
              </w:rPr>
              <w:t>.</w:t>
            </w:r>
            <w:r w:rsidRPr="00516497">
              <w:rPr>
                <w:sz w:val="18"/>
                <w:szCs w:val="18"/>
              </w:rPr>
              <w:t xml:space="preserve"> time</w:t>
            </w:r>
          </w:p>
        </w:tc>
      </w:tr>
      <w:tr w:rsidR="00B90487" w:rsidTr="001770C6">
        <w:trPr>
          <w:trHeight w:val="63"/>
        </w:trPr>
        <w:tc>
          <w:tcPr>
            <w:tcW w:w="1327" w:type="dxa"/>
            <w:vAlign w:val="center"/>
          </w:tcPr>
          <w:p w:rsidR="00516497" w:rsidRDefault="0051649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B90487" w:rsidRPr="00516497" w:rsidRDefault="00B90487" w:rsidP="00B90487">
            <w:pPr>
              <w:pStyle w:val="ListParagraph"/>
              <w:ind w:left="0"/>
              <w:jc w:val="left"/>
              <w:rPr>
                <w:sz w:val="18"/>
                <w:szCs w:val="18"/>
              </w:rPr>
            </w:pPr>
            <w:r>
              <w:rPr>
                <w:sz w:val="18"/>
                <w:szCs w:val="18"/>
              </w:rPr>
              <w:t>(plain input)</w:t>
            </w:r>
          </w:p>
        </w:tc>
        <w:tc>
          <w:tcPr>
            <w:tcW w:w="934" w:type="dxa"/>
            <w:vAlign w:val="center"/>
          </w:tcPr>
          <w:p w:rsidR="00516497" w:rsidRPr="00516497" w:rsidRDefault="00516497" w:rsidP="00B90487">
            <w:pPr>
              <w:pStyle w:val="ListParagraph"/>
              <w:ind w:left="0"/>
              <w:jc w:val="left"/>
              <w:rPr>
                <w:sz w:val="18"/>
                <w:szCs w:val="18"/>
              </w:rPr>
            </w:pPr>
            <w:r w:rsidRPr="00516497">
              <w:rPr>
                <w:sz w:val="18"/>
                <w:szCs w:val="18"/>
              </w:rPr>
              <w:t>2m53.116s</w:t>
            </w:r>
          </w:p>
        </w:tc>
        <w:tc>
          <w:tcPr>
            <w:tcW w:w="1000" w:type="dxa"/>
            <w:vAlign w:val="center"/>
          </w:tcPr>
          <w:p w:rsidR="00516497" w:rsidRPr="00516497" w:rsidRDefault="00516497" w:rsidP="00B90487">
            <w:pPr>
              <w:pStyle w:val="ListParagraph"/>
              <w:ind w:left="0"/>
              <w:jc w:val="left"/>
              <w:rPr>
                <w:sz w:val="18"/>
                <w:szCs w:val="18"/>
              </w:rPr>
            </w:pPr>
            <w:r w:rsidRPr="00516497">
              <w:rPr>
                <w:sz w:val="18"/>
                <w:szCs w:val="18"/>
              </w:rPr>
              <w:t>2m29.705s</w:t>
            </w:r>
          </w:p>
        </w:tc>
        <w:tc>
          <w:tcPr>
            <w:tcW w:w="954" w:type="dxa"/>
            <w:vAlign w:val="center"/>
          </w:tcPr>
          <w:p w:rsidR="00516497" w:rsidRPr="00516497" w:rsidRDefault="00516497" w:rsidP="00B90487">
            <w:pPr>
              <w:pStyle w:val="ListParagraph"/>
              <w:ind w:left="0"/>
              <w:jc w:val="left"/>
              <w:rPr>
                <w:sz w:val="18"/>
                <w:szCs w:val="18"/>
              </w:rPr>
            </w:pPr>
            <w:r w:rsidRPr="00516497">
              <w:rPr>
                <w:sz w:val="18"/>
                <w:szCs w:val="18"/>
              </w:rPr>
              <w:t>0m17.966s</w:t>
            </w:r>
          </w:p>
        </w:tc>
      </w:tr>
      <w:tr w:rsidR="001770C6" w:rsidTr="001770C6">
        <w:tc>
          <w:tcPr>
            <w:tcW w:w="1327" w:type="dxa"/>
            <w:vAlign w:val="center"/>
          </w:tcPr>
          <w:p w:rsidR="00B90487" w:rsidRDefault="00B9048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516497" w:rsidRPr="00516497" w:rsidRDefault="00B90487" w:rsidP="00B90487">
            <w:pPr>
              <w:pStyle w:val="ListParagraph"/>
              <w:ind w:left="0"/>
              <w:jc w:val="left"/>
              <w:rPr>
                <w:sz w:val="18"/>
                <w:szCs w:val="18"/>
              </w:rPr>
            </w:pPr>
            <w:r>
              <w:rPr>
                <w:sz w:val="18"/>
                <w:szCs w:val="18"/>
              </w:rPr>
              <w:t>(naturally long vowels marked in input)</w:t>
            </w:r>
          </w:p>
        </w:tc>
        <w:tc>
          <w:tcPr>
            <w:tcW w:w="934" w:type="dxa"/>
            <w:vAlign w:val="center"/>
          </w:tcPr>
          <w:p w:rsidR="00516497" w:rsidRPr="00516497" w:rsidRDefault="007B7805" w:rsidP="00B90487">
            <w:pPr>
              <w:pStyle w:val="ListParagraph"/>
              <w:ind w:left="0"/>
              <w:jc w:val="left"/>
              <w:rPr>
                <w:sz w:val="18"/>
                <w:szCs w:val="18"/>
              </w:rPr>
            </w:pPr>
            <w:r w:rsidRPr="007B7805">
              <w:rPr>
                <w:sz w:val="18"/>
                <w:szCs w:val="18"/>
              </w:rPr>
              <w:t>0m0.096s</w:t>
            </w:r>
          </w:p>
        </w:tc>
        <w:tc>
          <w:tcPr>
            <w:tcW w:w="1000" w:type="dxa"/>
            <w:vAlign w:val="center"/>
          </w:tcPr>
          <w:p w:rsidR="00516497" w:rsidRPr="00516497" w:rsidRDefault="007B7805" w:rsidP="00B90487">
            <w:pPr>
              <w:pStyle w:val="ListParagraph"/>
              <w:ind w:left="0"/>
              <w:jc w:val="left"/>
              <w:rPr>
                <w:sz w:val="18"/>
                <w:szCs w:val="18"/>
              </w:rPr>
            </w:pPr>
            <w:r w:rsidRPr="007B7805">
              <w:rPr>
                <w:sz w:val="18"/>
                <w:szCs w:val="18"/>
              </w:rPr>
              <w:t>0m0.063s</w:t>
            </w:r>
          </w:p>
        </w:tc>
        <w:tc>
          <w:tcPr>
            <w:tcW w:w="954" w:type="dxa"/>
            <w:vAlign w:val="center"/>
          </w:tcPr>
          <w:p w:rsidR="00516497" w:rsidRPr="00516497" w:rsidRDefault="007B7805" w:rsidP="00B90487">
            <w:pPr>
              <w:pStyle w:val="ListParagraph"/>
              <w:ind w:left="0"/>
              <w:jc w:val="left"/>
              <w:rPr>
                <w:sz w:val="18"/>
                <w:szCs w:val="18"/>
              </w:rPr>
            </w:pPr>
            <w:r w:rsidRPr="007B7805">
              <w:rPr>
                <w:sz w:val="18"/>
                <w:szCs w:val="18"/>
              </w:rPr>
              <w:t>0m0.026s</w:t>
            </w:r>
          </w:p>
        </w:tc>
      </w:tr>
      <w:tr w:rsidR="00B90487" w:rsidTr="001770C6">
        <w:tc>
          <w:tcPr>
            <w:tcW w:w="1327" w:type="dxa"/>
            <w:vAlign w:val="center"/>
          </w:tcPr>
          <w:p w:rsidR="00516497" w:rsidRPr="00146B92" w:rsidRDefault="00493176" w:rsidP="00B90487">
            <w:pPr>
              <w:pStyle w:val="ListParagraph"/>
              <w:ind w:left="0"/>
              <w:jc w:val="left"/>
              <w:rPr>
                <w:sz w:val="18"/>
                <w:szCs w:val="18"/>
              </w:rPr>
            </w:pPr>
            <w:r w:rsidRPr="00146B92">
              <w:rPr>
                <w:sz w:val="18"/>
                <w:szCs w:val="18"/>
              </w:rPr>
              <w:t>Introit (plain input, 52 lines)</w:t>
            </w:r>
          </w:p>
        </w:tc>
        <w:tc>
          <w:tcPr>
            <w:tcW w:w="934" w:type="dxa"/>
            <w:vAlign w:val="center"/>
          </w:tcPr>
          <w:p w:rsidR="00516497" w:rsidRPr="00146B92" w:rsidRDefault="00493176" w:rsidP="00B90487">
            <w:pPr>
              <w:pStyle w:val="ListParagraph"/>
              <w:ind w:left="0"/>
              <w:jc w:val="left"/>
              <w:rPr>
                <w:sz w:val="18"/>
                <w:szCs w:val="18"/>
              </w:rPr>
            </w:pPr>
            <w:r w:rsidRPr="00146B92">
              <w:rPr>
                <w:sz w:val="18"/>
                <w:szCs w:val="18"/>
              </w:rPr>
              <w:t>1m3.568s</w:t>
            </w:r>
          </w:p>
        </w:tc>
        <w:tc>
          <w:tcPr>
            <w:tcW w:w="1000" w:type="dxa"/>
            <w:vAlign w:val="center"/>
          </w:tcPr>
          <w:p w:rsidR="00516497" w:rsidRPr="00146B92" w:rsidRDefault="00493176" w:rsidP="00B90487">
            <w:pPr>
              <w:pStyle w:val="ListParagraph"/>
              <w:ind w:left="0"/>
              <w:jc w:val="left"/>
              <w:rPr>
                <w:sz w:val="18"/>
                <w:szCs w:val="18"/>
              </w:rPr>
            </w:pPr>
            <w:r w:rsidRPr="00146B92">
              <w:rPr>
                <w:sz w:val="18"/>
                <w:szCs w:val="18"/>
              </w:rPr>
              <w:t>0m55.074s</w:t>
            </w:r>
          </w:p>
        </w:tc>
        <w:tc>
          <w:tcPr>
            <w:tcW w:w="954" w:type="dxa"/>
            <w:vAlign w:val="center"/>
          </w:tcPr>
          <w:p w:rsidR="00516497" w:rsidRPr="00146B92" w:rsidRDefault="00493176" w:rsidP="00B90487">
            <w:pPr>
              <w:pStyle w:val="ListParagraph"/>
              <w:ind w:left="0"/>
              <w:jc w:val="left"/>
              <w:rPr>
                <w:sz w:val="18"/>
                <w:szCs w:val="18"/>
              </w:rPr>
            </w:pPr>
            <w:r w:rsidRPr="00146B92">
              <w:rPr>
                <w:sz w:val="18"/>
                <w:szCs w:val="18"/>
              </w:rPr>
              <w:t>0m6.504s</w:t>
            </w: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 xml:space="preserve">The first </w:t>
      </w:r>
      <w:r w:rsidR="003D57EF" w:rsidRPr="001770C6">
        <w:rPr>
          <w:sz w:val="22"/>
          <w:szCs w:val="22"/>
        </w:rPr>
        <w:t>22</w:t>
      </w:r>
      <w:r w:rsidRPr="001770C6">
        <w:rPr>
          <w:sz w:val="22"/>
          <w:szCs w:val="22"/>
        </w:rPr>
        <w:t xml:space="preserve"> lines of Virgil's </w:t>
      </w:r>
      <w:r w:rsidRPr="001770C6">
        <w:rPr>
          <w:i/>
          <w:sz w:val="22"/>
          <w:szCs w:val="22"/>
        </w:rPr>
        <w:t>Aeneid</w:t>
      </w:r>
      <w:r w:rsidRPr="001770C6">
        <w:rPr>
          <w:sz w:val="22"/>
          <w:szCs w:val="22"/>
        </w:rPr>
        <w:t>, using plain input and UDPipe and LatMor to determine naturally long vowels:</w:t>
      </w:r>
    </w:p>
    <w:tbl>
      <w:tblPr>
        <w:tblStyle w:val="TableGrid"/>
        <w:tblW w:w="0" w:type="auto"/>
        <w:tblLook w:val="04A0" w:firstRow="1" w:lastRow="0" w:firstColumn="1" w:lastColumn="0" w:noHBand="0" w:noVBand="1"/>
      </w:tblPr>
      <w:tblGrid>
        <w:gridCol w:w="4323"/>
      </w:tblGrid>
      <w:tr w:rsidR="00516497" w:rsidRPr="00516497" w:rsidTr="00516497">
        <w:tc>
          <w:tcPr>
            <w:tcW w:w="4549" w:type="dxa"/>
          </w:tcPr>
          <w:p w:rsidR="00516497" w:rsidRPr="00516497" w:rsidRDefault="00516497" w:rsidP="00516497">
            <w:pPr>
              <w:pStyle w:val="ListParagraph"/>
              <w:tabs>
                <w:tab w:val="left" w:pos="270"/>
              </w:tabs>
              <w:ind w:left="-90"/>
              <w:contextualSpacing/>
              <w:jc w:val="left"/>
              <w:rPr>
                <w:sz w:val="17"/>
                <w:szCs w:val="17"/>
              </w:rPr>
            </w:pPr>
            <w:r w:rsidRPr="00516497">
              <w:rPr>
                <w:sz w:val="17"/>
                <w:szCs w:val="17"/>
              </w:rPr>
              <w:tab/>
              <w:t>ārmā virūmque cānō , Trōiae quī prīmus ab ōrīs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Ītaliām fātō profugūs Lāvīniaque vēnīt</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lītora , mūltum īlle ēt tērrīs iāctātus et āltō</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vī superūm , saevae memorēm Iūnōnis ob īrām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5</w:t>
            </w:r>
            <w:r w:rsidRPr="00516497">
              <w:rPr>
                <w:sz w:val="17"/>
                <w:szCs w:val="17"/>
              </w:rPr>
              <w:tab/>
              <w:t>mūlta quoque ēt bēllō pāssūs , dūm cōnderet ūrbēm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īnfērrētque deōs lātiō ; genus ūnde Latīnūm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Ālbānīque patrēs ātque āltae moenia Rōmae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Mūsa , mihī causās memorā , quō nūmine laesō</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quīdve dolēns rēgīna deum tōt vōlvere cāsūs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10</w:t>
            </w:r>
            <w:r w:rsidRPr="00516497">
              <w:rPr>
                <w:sz w:val="17"/>
                <w:szCs w:val="17"/>
              </w:rPr>
              <w:tab/>
              <w:t>īnsīgnēm pietāte virūm , tot adīre labōrēs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īmpulerīt . tāntaene animīs caelēstibus īrae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urbs āntīquā fuīt Tyriī tenuēre colōnī</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ERROR_Karthago , Ītaliām cōntrā Tiberīnaque lōngē</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ōstia , dīves opūm studiīsque āspērrima bēllī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15</w:t>
            </w:r>
            <w:r w:rsidRPr="00516497">
              <w:rPr>
                <w:sz w:val="17"/>
                <w:szCs w:val="17"/>
              </w:rPr>
              <w:tab/>
              <w:t>quām Iūnō fērtūr tērrīs magīs ōmnibus ūnām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pōsthabita coluīsse Samō . hīc īllīus ārmā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hīc cūrrūs fuīt ; hōc rēgnūm dea gēntibus ēssē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sī quā fāta sinānt , iām tūm tēndītque fovētquē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prōgeniēm sed enīm Trōiānō ā sānguine dūcī</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20</w:t>
            </w:r>
            <w:r w:rsidRPr="00516497">
              <w:rPr>
                <w:sz w:val="17"/>
                <w:szCs w:val="17"/>
              </w:rPr>
              <w:tab/>
              <w:t>audierāt Tyriās ōlīm quae vērteret ārcēs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hīnc populūm lātē rēgēm bēllōque supērbūm</w:t>
            </w:r>
          </w:p>
          <w:p w:rsidR="003D57EF" w:rsidRPr="00516497" w:rsidRDefault="00516497" w:rsidP="003D57EF">
            <w:pPr>
              <w:pStyle w:val="ListParagraph"/>
              <w:tabs>
                <w:tab w:val="left" w:pos="270"/>
              </w:tabs>
              <w:ind w:left="0"/>
              <w:contextualSpacing/>
              <w:jc w:val="left"/>
              <w:rPr>
                <w:sz w:val="18"/>
                <w:szCs w:val="18"/>
              </w:rPr>
            </w:pPr>
            <w:r w:rsidRPr="00516497">
              <w:rPr>
                <w:sz w:val="17"/>
                <w:szCs w:val="17"/>
              </w:rPr>
              <w:tab/>
              <w:t>vēntūrum ēxcidiō Libyae ; sīc vōlvere pārcās .</w:t>
            </w:r>
          </w:p>
          <w:p w:rsidR="00516497" w:rsidRPr="00516497" w:rsidRDefault="00516497" w:rsidP="00B90487">
            <w:pPr>
              <w:pStyle w:val="ListParagraph"/>
              <w:tabs>
                <w:tab w:val="left" w:pos="270"/>
              </w:tabs>
              <w:ind w:left="0"/>
              <w:contextualSpacing/>
              <w:jc w:val="left"/>
              <w:rPr>
                <w:sz w:val="18"/>
                <w:szCs w:val="18"/>
              </w:rPr>
            </w:pP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The same excerpt, but using input with the natural vowels already included, and not relying on UDPipe or LatMor to determine naturally long vowels</w:t>
      </w:r>
      <w:r w:rsidR="00B6666C">
        <w:rPr>
          <w:sz w:val="22"/>
          <w:szCs w:val="22"/>
        </w:rPr>
        <w:t>.</w:t>
      </w:r>
      <w:r w:rsidRPr="001770C6">
        <w:rPr>
          <w:sz w:val="22"/>
          <w:szCs w:val="22"/>
        </w:rPr>
        <w:t xml:space="preserve"> Note the similarities and differences, especially the lack of "ERROR_"-tagged words:</w:t>
      </w:r>
    </w:p>
    <w:tbl>
      <w:tblPr>
        <w:tblStyle w:val="TableGrid"/>
        <w:tblW w:w="0" w:type="auto"/>
        <w:tblLook w:val="04A0" w:firstRow="1" w:lastRow="0" w:firstColumn="1" w:lastColumn="0" w:noHBand="0" w:noVBand="1"/>
      </w:tblPr>
      <w:tblGrid>
        <w:gridCol w:w="4323"/>
      </w:tblGrid>
      <w:tr w:rsidR="00B90487" w:rsidRPr="00516497" w:rsidTr="00497F54">
        <w:tc>
          <w:tcPr>
            <w:tcW w:w="4549" w:type="dxa"/>
          </w:tcPr>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Ārma virūmque canō , Trōiae quī prīmus ab ōrīs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Ītaliām fātō profugūs Lāvīniaque vēnīt</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lītora , mūltum īlle ēt tērrīs iāctātus et āltō</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vī superūm , saevae memorēm Iūnōnis ob īrām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5</w:t>
            </w:r>
            <w:r w:rsidRPr="00B90487">
              <w:rPr>
                <w:sz w:val="17"/>
                <w:szCs w:val="17"/>
              </w:rPr>
              <w:tab/>
              <w:t>mūlta quoque ēt bēllō pāssūs , dūm cōnderet ūrbēm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īnfērrētque deōs Latiō ; genus ūnde Latīnūm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Ālbānīque patrēs ātque āltae moenia Rōmae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Mūsa , mihī causās memorā , quō nūmine laesō</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quīdve dolēns rēgīna deum tōt vōlvere cāsūs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10</w:t>
            </w:r>
            <w:r w:rsidRPr="00B90487">
              <w:rPr>
                <w:sz w:val="17"/>
                <w:szCs w:val="17"/>
              </w:rPr>
              <w:tab/>
              <w:t>īnsīgnēm pietāte virūm , tot adīre labōrēs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īmpulerīt . Tāntaene animīs caelēstibus īrae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Urbs āntīqua fuīt Tyriī tenuēre colōnī</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Kārthāgō , Ītaliām cōntrā Tiberīnaque lōngē</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ōstia , dīves opūm studiīsque āspērrima bēllī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15</w:t>
            </w:r>
            <w:r w:rsidRPr="00B90487">
              <w:rPr>
                <w:sz w:val="17"/>
                <w:szCs w:val="17"/>
              </w:rPr>
              <w:tab/>
              <w:t>quām Iūnō fērtūr tērrīs magis ōmnibus ūnām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pōsthabitā coluīsse Samō . hīc īllius ārmā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hīc cūrrūs fuīt ; hōc rēgnūm dea gēntibus ēssē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sī quā Fāta sinānt , iām tūm tēndītque fovētquē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Prōgeniēm sed enīm Trōiānō ā sānguine dūcī</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20</w:t>
            </w:r>
            <w:r w:rsidRPr="00B90487">
              <w:rPr>
                <w:sz w:val="17"/>
                <w:szCs w:val="17"/>
              </w:rPr>
              <w:tab/>
              <w:t>audierāt Tyriās ōlīm quae vērteret ārcēs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hīnc populūm lātē rēgēm bēllōque supērbūm</w:t>
            </w:r>
          </w:p>
          <w:p w:rsidR="003D57EF" w:rsidRPr="00B90487" w:rsidRDefault="00B90487" w:rsidP="003D57EF">
            <w:pPr>
              <w:pStyle w:val="ListParagraph"/>
              <w:tabs>
                <w:tab w:val="left" w:pos="270"/>
              </w:tabs>
              <w:ind w:left="-90"/>
              <w:contextualSpacing/>
              <w:jc w:val="left"/>
              <w:rPr>
                <w:sz w:val="17"/>
                <w:szCs w:val="17"/>
              </w:rPr>
            </w:pPr>
            <w:r w:rsidRPr="00B90487">
              <w:rPr>
                <w:sz w:val="17"/>
                <w:szCs w:val="17"/>
              </w:rPr>
              <w:tab/>
              <w:t>vēntūrum ēxcidiō Libyae ; sīc vōlvere Pārcās .</w:t>
            </w:r>
          </w:p>
          <w:p w:rsidR="00B90487" w:rsidRPr="00B90487" w:rsidRDefault="00B90487" w:rsidP="00B90487">
            <w:pPr>
              <w:pStyle w:val="ListParagraph"/>
              <w:tabs>
                <w:tab w:val="left" w:pos="270"/>
              </w:tabs>
              <w:ind w:left="-90"/>
              <w:contextualSpacing/>
              <w:jc w:val="left"/>
              <w:rPr>
                <w:sz w:val="17"/>
                <w:szCs w:val="17"/>
              </w:rPr>
            </w:pPr>
          </w:p>
        </w:tc>
      </w:tr>
    </w:tbl>
    <w:p w:rsidR="00B90487" w:rsidRDefault="00B90487" w:rsidP="00C46653">
      <w:pPr>
        <w:pStyle w:val="ListParagraph"/>
        <w:spacing w:after="200"/>
        <w:ind w:left="0" w:firstLine="360"/>
        <w:jc w:val="both"/>
      </w:pPr>
    </w:p>
    <w:p w:rsidR="003D57EF" w:rsidRDefault="001770C6" w:rsidP="00C46653">
      <w:pPr>
        <w:pStyle w:val="ListParagraph"/>
        <w:spacing w:after="200"/>
        <w:ind w:left="0" w:firstLine="360"/>
        <w:jc w:val="both"/>
      </w:pPr>
      <w:r>
        <w:t>Excerpts from Introit of the 1962 Roman Missal (serving as arbitrary Latin text; this is not classical poetry by any means):</w:t>
      </w:r>
    </w:p>
    <w:tbl>
      <w:tblPr>
        <w:tblStyle w:val="TableGrid"/>
        <w:tblW w:w="0" w:type="auto"/>
        <w:tblLook w:val="04A0" w:firstRow="1" w:lastRow="0" w:firstColumn="1" w:lastColumn="0" w:noHBand="0" w:noVBand="1"/>
      </w:tblPr>
      <w:tblGrid>
        <w:gridCol w:w="4323"/>
      </w:tblGrid>
      <w:tr w:rsidR="001770C6" w:rsidRPr="00516497" w:rsidTr="00497F54">
        <w:tc>
          <w:tcPr>
            <w:tcW w:w="4549" w:type="dxa"/>
          </w:tcPr>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 nōmine patris , ēt fīliī , ēt spīritūs sānctī . āmēn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īntroībō ad āltāre deī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lastRenderedPageBreak/>
              <w:tab/>
              <w:t>iūdicā mē , deus , ēt dīscērne causām meām dē gēnte nōn sāncta : āb homine inīquō ēt dolōsō ērue mē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5</w:t>
            </w:r>
            <w:r w:rsidRPr="001770C6">
              <w:rPr>
                <w:sz w:val="17"/>
                <w:szCs w:val="17"/>
              </w:rPr>
              <w:tab/>
              <w:t>quia tū ēs , deus , fōrtitūdō meā : quārē mē rēppulīstī , ēt quārē trīstis īncēdō , dum āfflīgīt mē inimīcūs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ēmītte lūcēm tuam ēt vēritātēm tuam : īpsa mē dēdūxērūnt et āddūxērūnt īn mōntēm sānctūm tuum , et īn tabērnācula tuā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et īntroībō ad āltāre deī : 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cōnfitēbōr tibī īn cithara , deus , deus meus : quārē trīstis es anima meā , ēt quārē cōntūrbās mē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spērā īn deō , quoniam ādhūc cōnfitēbor īllī : salūtāre vūltūs mēī , ēt deus meus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10</w:t>
            </w:r>
            <w:r w:rsidRPr="001770C6">
              <w:rPr>
                <w:sz w:val="17"/>
                <w:szCs w:val="17"/>
              </w:rPr>
              <w:tab/>
              <w:t>glōria patrī , ēt fīliō , ēt spīrituī sānctō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sīcut erat īn prīncipiō , ēt nūnc , ēt sēmper : et īn saecula saeculōrum . āmēn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īntroībō ad āltāre deī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adiūtōriūm nōstrum īn nōmine dominī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15</w:t>
            </w:r>
            <w:r w:rsidRPr="001770C6">
              <w:rPr>
                <w:sz w:val="17"/>
                <w:szCs w:val="17"/>
              </w:rPr>
              <w:tab/>
              <w:t>quī fēcīt caelum ēt tērrām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cōnfiteōr deō ōmnipotēntī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beātae Mariae sēmpēr vīrginī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beātō Michāēlī ārchāngelō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beātō Iōānnī bāptīstae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20</w:t>
            </w:r>
            <w:r w:rsidRPr="001770C6">
              <w:rPr>
                <w:sz w:val="17"/>
                <w:szCs w:val="17"/>
              </w:rPr>
              <w:tab/>
              <w:t>sānctīs apōstolīs petrō ēt paulō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ōmnibūs sānctīs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ēt vōbīs , frātrēs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quia pēccāvī nimīs cōgitātiōne , vērbō , et operē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meā cūlpā , meā cūlpā , meā māximā cūlpā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25</w:t>
            </w:r>
            <w:r w:rsidRPr="001770C6">
              <w:rPr>
                <w:sz w:val="17"/>
                <w:szCs w:val="17"/>
              </w:rPr>
              <w:tab/>
              <w:t>ideō precōr beātām Mariām sēmpēr vīrginēm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beātūm Michāēlem ārchāngelūm , beātūm Iōānnēm bāptīstām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sānctōs apōstolōs ERROR_Petrum ēt paulūm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ōmnēs sānctōs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ēt vōs , frātrēs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30</w:t>
            </w:r>
            <w:r w:rsidRPr="001770C6">
              <w:rPr>
                <w:sz w:val="17"/>
                <w:szCs w:val="17"/>
              </w:rPr>
              <w:tab/>
              <w:t>ōrāre prō mē ād dominūm deum nōstrūm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misereātūr tuī ōmnipotēns deus , ēt dīmīssīs pēccātīs tuīs , pērdūcāt tē ād vītam aetērnām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āmēn</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glōria in ēxcēlsīs deō</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et īn tērrā pāx hominibūs bonae volūntātīs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35</w:t>
            </w:r>
            <w:r w:rsidRPr="001770C6">
              <w:rPr>
                <w:sz w:val="17"/>
                <w:szCs w:val="17"/>
              </w:rPr>
              <w:tab/>
              <w:t>laudāmūs tē . benedīcimūs 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adōrāmūs tē . glōrificāmūs 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grātiās agimūs tibī prōptēr māgnām glōriām tuām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domine deus , rēx ERROR_Coelestis , deus pater ōmnipotēns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domine fīlī ūnigenitē , iēsū chrīstē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40</w:t>
            </w:r>
            <w:r w:rsidRPr="001770C6">
              <w:rPr>
                <w:sz w:val="17"/>
                <w:szCs w:val="17"/>
              </w:rPr>
              <w:tab/>
              <w:t>domine deus , āgnūs deī , fīliūs patrīs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tōllīs pēccāta mūndī , miserēre nōbīs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tōllīs pēccāta mūndī , sūscipe dēprecātiōnēm nōstrām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sēdēs ād dēxterām patrīs , miserēre nōbīs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quoniām tū sōlūs sānctūs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45</w:t>
            </w:r>
            <w:r w:rsidRPr="001770C6">
              <w:rPr>
                <w:sz w:val="17"/>
                <w:szCs w:val="17"/>
              </w:rPr>
              <w:tab/>
              <w:t>tū sōlūs dominūs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tū sōlus āltīssimūs , iēsū chrīstē .</w:t>
            </w:r>
          </w:p>
          <w:p w:rsidR="001770C6" w:rsidRPr="00B90487" w:rsidRDefault="001770C6" w:rsidP="001770C6">
            <w:pPr>
              <w:pStyle w:val="ListParagraph"/>
              <w:tabs>
                <w:tab w:val="left" w:pos="270"/>
              </w:tabs>
              <w:ind w:left="-90"/>
              <w:contextualSpacing/>
              <w:jc w:val="left"/>
              <w:rPr>
                <w:sz w:val="17"/>
                <w:szCs w:val="17"/>
              </w:rPr>
            </w:pPr>
            <w:r w:rsidRPr="001770C6">
              <w:rPr>
                <w:sz w:val="17"/>
                <w:szCs w:val="17"/>
              </w:rPr>
              <w:tab/>
              <w:t>cūm sānctō spīritū īn glōriā deī patris . āmēn .</w:t>
            </w:r>
          </w:p>
        </w:tc>
      </w:tr>
    </w:tbl>
    <w:p w:rsidR="001770C6" w:rsidRDefault="001770C6" w:rsidP="00C46653">
      <w:pPr>
        <w:pStyle w:val="ListParagraph"/>
        <w:spacing w:after="200"/>
        <w:ind w:left="0" w:firstLine="360"/>
        <w:jc w:val="both"/>
      </w:pPr>
    </w:p>
    <w:p w:rsidR="001770C6" w:rsidRPr="00E048D9" w:rsidRDefault="00EE351C" w:rsidP="00C46653">
      <w:pPr>
        <w:pStyle w:val="ListParagraph"/>
        <w:spacing w:after="200"/>
        <w:ind w:left="0" w:firstLine="360"/>
        <w:jc w:val="both"/>
        <w:rPr>
          <w:sz w:val="22"/>
          <w:szCs w:val="22"/>
        </w:rPr>
      </w:pPr>
      <w:r>
        <w:rPr>
          <w:sz w:val="22"/>
          <w:szCs w:val="22"/>
        </w:rPr>
        <w:t>By manual inspection, these results are most</w:t>
      </w:r>
      <w:r w:rsidR="00A22C0F">
        <w:rPr>
          <w:sz w:val="22"/>
          <w:szCs w:val="22"/>
        </w:rPr>
        <w:t>l</w:t>
      </w:r>
      <w:r>
        <w:rPr>
          <w:sz w:val="22"/>
          <w:szCs w:val="22"/>
        </w:rPr>
        <w:t xml:space="preserve">y accurate. </w:t>
      </w:r>
      <w:r w:rsidR="00E048D9">
        <w:rPr>
          <w:sz w:val="22"/>
          <w:szCs w:val="22"/>
        </w:rPr>
        <w:t xml:space="preserve">Ideally a direct comparison between these ScanLat results and manually scanned text would be the best assessment of quality, but due the lack of availability of a scanned corpus and time constraints preventing us from generating our own scans, this is not possible at this time. We do know, however, that ScanLat scans </w:t>
      </w:r>
      <w:r w:rsidR="00E048D9" w:rsidRPr="00E048D9">
        <w:rPr>
          <w:i/>
          <w:sz w:val="22"/>
          <w:szCs w:val="22"/>
        </w:rPr>
        <w:t>perfectly</w:t>
      </w:r>
      <w:r w:rsidR="00E048D9">
        <w:rPr>
          <w:sz w:val="22"/>
          <w:szCs w:val="22"/>
        </w:rPr>
        <w:t xml:space="preserve"> the first four lines of the </w:t>
      </w:r>
      <w:r w:rsidR="00E048D9">
        <w:rPr>
          <w:i/>
          <w:sz w:val="22"/>
          <w:szCs w:val="22"/>
        </w:rPr>
        <w:t>Aeneid</w:t>
      </w:r>
      <w:r w:rsidR="00E048D9">
        <w:rPr>
          <w:sz w:val="22"/>
          <w:szCs w:val="22"/>
        </w:rPr>
        <w:t xml:space="preserve"> ("</w:t>
      </w:r>
      <w:r w:rsidR="00E048D9" w:rsidRPr="00E048D9">
        <w:rPr>
          <w:i/>
          <w:sz w:val="22"/>
          <w:szCs w:val="22"/>
        </w:rPr>
        <w:t>Arma virumque cano … Iunonis ob</w:t>
      </w:r>
      <w:r w:rsidR="00C077DD">
        <w:rPr>
          <w:i/>
          <w:sz w:val="22"/>
          <w:szCs w:val="22"/>
        </w:rPr>
        <w:t xml:space="preserve"> </w:t>
      </w:r>
      <w:r w:rsidR="00E048D9" w:rsidRPr="00E048D9">
        <w:rPr>
          <w:i/>
          <w:sz w:val="22"/>
          <w:szCs w:val="22"/>
        </w:rPr>
        <w:t>iram</w:t>
      </w:r>
      <w:r w:rsidR="00E048D9">
        <w:rPr>
          <w:sz w:val="22"/>
          <w:szCs w:val="22"/>
        </w:rPr>
        <w:t xml:space="preserve">"). </w:t>
      </w:r>
    </w:p>
    <w:p w:rsidR="0008668A" w:rsidRPr="008821ED" w:rsidRDefault="0008668A" w:rsidP="00C46653">
      <w:pPr>
        <w:pStyle w:val="Heading1"/>
        <w:rPr>
          <w:sz w:val="28"/>
          <w:szCs w:val="28"/>
        </w:rPr>
      </w:pPr>
      <w:r w:rsidRPr="008821ED">
        <w:rPr>
          <w:sz w:val="28"/>
          <w:szCs w:val="28"/>
        </w:rPr>
        <w:t>Future Work</w:t>
      </w:r>
    </w:p>
    <w:p w:rsidR="00D868CE" w:rsidRDefault="00D868CE" w:rsidP="00D868CE">
      <w:pPr>
        <w:pStyle w:val="ListParagraph"/>
        <w:spacing w:after="200"/>
        <w:ind w:left="0" w:firstLine="360"/>
        <w:jc w:val="both"/>
        <w:rPr>
          <w:sz w:val="22"/>
          <w:szCs w:val="22"/>
        </w:rPr>
      </w:pPr>
      <w:r w:rsidRPr="002042C6">
        <w:rPr>
          <w:sz w:val="22"/>
          <w:szCs w:val="22"/>
        </w:rPr>
        <w:t xml:space="preserve">Initially we had hoped to produce output visually similar to </w:t>
      </w:r>
      <w:r w:rsidR="000F1C6C">
        <w:rPr>
          <w:sz w:val="22"/>
          <w:szCs w:val="22"/>
        </w:rPr>
        <w:t>that pictured below</w:t>
      </w:r>
      <w:r w:rsidR="00E048D9">
        <w:rPr>
          <w:sz w:val="22"/>
          <w:szCs w:val="22"/>
        </w:rPr>
        <w:t xml:space="preserve"> in Figure 1</w:t>
      </w:r>
      <w:r w:rsidR="000F1C6C">
        <w:rPr>
          <w:sz w:val="22"/>
          <w:szCs w:val="22"/>
        </w:rPr>
        <w:t>,</w:t>
      </w:r>
      <w:r w:rsidRPr="002042C6">
        <w:rPr>
          <w:sz w:val="22"/>
          <w:szCs w:val="22"/>
        </w:rPr>
        <w:t xml:space="preserve"> which macronizes only the naturally long vowels and denotes syllable length with positional quantities accounted for in a separate line above</w:t>
      </w:r>
      <w:r w:rsidR="002042C6" w:rsidRPr="002042C6">
        <w:rPr>
          <w:sz w:val="22"/>
          <w:szCs w:val="22"/>
        </w:rPr>
        <w:t xml:space="preserve"> each line of text.</w:t>
      </w:r>
      <w:r w:rsidRPr="002042C6">
        <w:rPr>
          <w:sz w:val="22"/>
          <w:szCs w:val="22"/>
        </w:rPr>
        <w:t xml:space="preserve"> Due to time constraints, we had to settle for marking the long vowels directly with macrons</w:t>
      </w:r>
      <w:r w:rsidR="002042C6" w:rsidRPr="002042C6">
        <w:rPr>
          <w:sz w:val="22"/>
          <w:szCs w:val="22"/>
        </w:rPr>
        <w:t>. In a future version, we would like to implement this more standard notation.</w:t>
      </w:r>
    </w:p>
    <w:p w:rsidR="000F1C6C" w:rsidRDefault="00E048D9" w:rsidP="00E048D9">
      <w:pPr>
        <w:pStyle w:val="ListParagraph"/>
        <w:spacing w:after="200"/>
        <w:ind w:left="0" w:firstLine="360"/>
        <w:rPr>
          <w:sz w:val="18"/>
          <w:szCs w:val="22"/>
        </w:rPr>
      </w:pPr>
      <w:r w:rsidRPr="00E048D9">
        <w:rPr>
          <w:sz w:val="18"/>
          <w:szCs w:val="22"/>
        </w:rPr>
        <w:t>Figure 1: A Typical Scansion Markup</w:t>
      </w:r>
    </w:p>
    <w:p w:rsidR="00B6666C" w:rsidRPr="00E048D9" w:rsidRDefault="00B6666C" w:rsidP="00B6666C">
      <w:pPr>
        <w:pStyle w:val="ListParagraph"/>
        <w:ind w:left="0" w:firstLine="360"/>
        <w:rPr>
          <w:sz w:val="18"/>
          <w:szCs w:val="22"/>
        </w:rPr>
      </w:pPr>
      <w:r>
        <w:rPr>
          <w:noProof/>
          <w:sz w:val="18"/>
          <w:szCs w:val="22"/>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2752344" cy="987552"/>
            <wp:effectExtent l="12700" t="12700" r="1651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1 at 12.51.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344" cy="9875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A4607" w:rsidRPr="009A4607" w:rsidRDefault="009A4607" w:rsidP="00D868CE">
      <w:pPr>
        <w:pStyle w:val="ListParagraph"/>
        <w:spacing w:after="200"/>
        <w:ind w:left="0" w:firstLine="360"/>
        <w:jc w:val="both"/>
        <w:rPr>
          <w:sz w:val="22"/>
          <w:szCs w:val="22"/>
        </w:rPr>
      </w:pPr>
      <w:r>
        <w:rPr>
          <w:sz w:val="22"/>
          <w:szCs w:val="22"/>
        </w:rPr>
        <w:t xml:space="preserve">Under certain circumstances, adjacent syllables are elided. Namely, if a word-final vowel is followed by a word-initial vowel or </w:t>
      </w:r>
      <w:r>
        <w:rPr>
          <w:i/>
          <w:sz w:val="22"/>
          <w:szCs w:val="22"/>
        </w:rPr>
        <w:t>h</w:t>
      </w:r>
      <w:r>
        <w:rPr>
          <w:sz w:val="22"/>
          <w:szCs w:val="22"/>
        </w:rPr>
        <w:t xml:space="preserve">, then the former is elided into the latter and does not count as a syllable. </w:t>
      </w:r>
      <w:r w:rsidRPr="009A4607">
        <w:rPr>
          <w:sz w:val="22"/>
          <w:szCs w:val="22"/>
        </w:rPr>
        <w:t>Word</w:t>
      </w:r>
      <w:r>
        <w:rPr>
          <w:sz w:val="22"/>
          <w:szCs w:val="22"/>
        </w:rPr>
        <w:t xml:space="preserve">-final combinations of a vowel with </w:t>
      </w:r>
      <w:r>
        <w:rPr>
          <w:i/>
          <w:sz w:val="22"/>
          <w:szCs w:val="22"/>
        </w:rPr>
        <w:t>m</w:t>
      </w:r>
      <w:r>
        <w:rPr>
          <w:sz w:val="22"/>
          <w:szCs w:val="22"/>
        </w:rPr>
        <w:t xml:space="preserve"> </w:t>
      </w:r>
      <w:r w:rsidR="00B47D06">
        <w:rPr>
          <w:sz w:val="22"/>
          <w:szCs w:val="22"/>
        </w:rPr>
        <w:t xml:space="preserve">followed by a word-initial vowel or </w:t>
      </w:r>
      <w:r w:rsidR="00B47D06" w:rsidRPr="00B47D06">
        <w:rPr>
          <w:i/>
          <w:sz w:val="22"/>
          <w:szCs w:val="22"/>
        </w:rPr>
        <w:t>h</w:t>
      </w:r>
      <w:r w:rsidR="00B47D06">
        <w:rPr>
          <w:sz w:val="22"/>
          <w:szCs w:val="22"/>
        </w:rPr>
        <w:t xml:space="preserve"> </w:t>
      </w:r>
      <w:r w:rsidRPr="00B47D06">
        <w:rPr>
          <w:sz w:val="22"/>
          <w:szCs w:val="22"/>
        </w:rPr>
        <w:t>behave</w:t>
      </w:r>
      <w:r>
        <w:rPr>
          <w:sz w:val="22"/>
          <w:szCs w:val="22"/>
        </w:rPr>
        <w:t xml:space="preserve"> similarly. E.g. </w:t>
      </w:r>
      <w:r w:rsidRPr="009A4607">
        <w:rPr>
          <w:i/>
          <w:sz w:val="22"/>
          <w:szCs w:val="22"/>
        </w:rPr>
        <w:t>multum</w:t>
      </w:r>
      <w:r>
        <w:rPr>
          <w:sz w:val="22"/>
          <w:szCs w:val="22"/>
        </w:rPr>
        <w:t xml:space="preserve"> </w:t>
      </w:r>
      <w:r w:rsidRPr="009A4607">
        <w:rPr>
          <w:i/>
          <w:sz w:val="22"/>
          <w:szCs w:val="22"/>
        </w:rPr>
        <w:t>i</w:t>
      </w:r>
      <w:r>
        <w:rPr>
          <w:i/>
          <w:sz w:val="22"/>
          <w:szCs w:val="22"/>
        </w:rPr>
        <w:t xml:space="preserve">lle </w:t>
      </w:r>
      <w:r w:rsidRPr="009A4607">
        <w:rPr>
          <w:i/>
          <w:sz w:val="22"/>
          <w:szCs w:val="22"/>
        </w:rPr>
        <w:t>et</w:t>
      </w:r>
      <w:r>
        <w:rPr>
          <w:sz w:val="22"/>
          <w:szCs w:val="22"/>
        </w:rPr>
        <w:t xml:space="preserve"> sounds as </w:t>
      </w:r>
      <w:r w:rsidRPr="009A4607">
        <w:rPr>
          <w:i/>
          <w:sz w:val="22"/>
          <w:szCs w:val="22"/>
        </w:rPr>
        <w:t>mult'ill'et</w:t>
      </w:r>
      <w:r>
        <w:rPr>
          <w:sz w:val="22"/>
          <w:szCs w:val="22"/>
        </w:rPr>
        <w:t>.</w:t>
      </w:r>
      <w:r w:rsidR="00B47D06">
        <w:rPr>
          <w:sz w:val="22"/>
          <w:szCs w:val="22"/>
        </w:rPr>
        <w:t xml:space="preserve"> ScanLat does not currently account for elision, though it would be possible to account for it in a future version.</w:t>
      </w:r>
    </w:p>
    <w:p w:rsidR="002042C6" w:rsidRDefault="006C595B" w:rsidP="00D868CE">
      <w:pPr>
        <w:pStyle w:val="ListParagraph"/>
        <w:spacing w:after="200"/>
        <w:ind w:left="0" w:firstLine="360"/>
        <w:jc w:val="both"/>
        <w:rPr>
          <w:sz w:val="22"/>
          <w:szCs w:val="22"/>
        </w:rPr>
      </w:pPr>
      <w:r>
        <w:rPr>
          <w:sz w:val="22"/>
          <w:szCs w:val="22"/>
        </w:rPr>
        <w:t xml:space="preserve">ScanLat currently does not interact with poetic meter beyond the simple syllable quantities. A future version </w:t>
      </w:r>
      <w:r w:rsidR="002042C6" w:rsidRPr="002042C6">
        <w:rPr>
          <w:sz w:val="22"/>
          <w:szCs w:val="22"/>
        </w:rPr>
        <w:t xml:space="preserve">would do well to expand its functionality to check whether a text fits a given meter. </w:t>
      </w:r>
      <w:r>
        <w:rPr>
          <w:sz w:val="22"/>
          <w:szCs w:val="22"/>
        </w:rPr>
        <w:t>This would amount to fairly simple pattern-matching. Once implemented, a</w:t>
      </w:r>
      <w:r w:rsidR="002042C6" w:rsidRPr="002042C6">
        <w:rPr>
          <w:sz w:val="22"/>
          <w:szCs w:val="22"/>
        </w:rPr>
        <w:t>n easy corollary to such an extension would be to have ScanLat to attempt to identify the meter of a text by simply iterating through the checks.</w:t>
      </w:r>
    </w:p>
    <w:p w:rsidR="00A665CD" w:rsidRPr="002042C6" w:rsidRDefault="00A665CD" w:rsidP="00D868CE">
      <w:pPr>
        <w:pStyle w:val="ListParagraph"/>
        <w:spacing w:after="200"/>
        <w:ind w:left="0" w:firstLine="360"/>
        <w:jc w:val="both"/>
        <w:rPr>
          <w:sz w:val="22"/>
          <w:szCs w:val="22"/>
        </w:rPr>
      </w:pPr>
      <w:r>
        <w:rPr>
          <w:sz w:val="22"/>
          <w:szCs w:val="22"/>
        </w:rPr>
        <w:t xml:space="preserve">Finally, when </w:t>
      </w:r>
      <w:r w:rsidR="006A17D3">
        <w:rPr>
          <w:sz w:val="22"/>
          <w:szCs w:val="22"/>
        </w:rPr>
        <w:t xml:space="preserve">running with natural vowel lengths dependent on UDPipe and LatMor, ScanLat is noticeably slow, with a nearly three-minute real run time on a 100-line input. This is at least in part because each time ScanLat invokes LatMor, LatMor has to re-load the transducer, which takes about a second each time. LatMor does have a batch mode that avoids re-reading the transducer for every input. A high priority for a </w:t>
      </w:r>
      <w:r w:rsidR="006A17D3">
        <w:rPr>
          <w:sz w:val="22"/>
          <w:szCs w:val="22"/>
        </w:rPr>
        <w:lastRenderedPageBreak/>
        <w:t>future version of ScanLat would be to exploit that feature.</w:t>
      </w:r>
    </w:p>
    <w:p w:rsidR="009303D9" w:rsidRPr="008821ED" w:rsidRDefault="0053112E" w:rsidP="00C46653">
      <w:pPr>
        <w:pStyle w:val="Heading1"/>
        <w:rPr>
          <w:sz w:val="28"/>
          <w:szCs w:val="28"/>
        </w:rPr>
      </w:pPr>
      <w:r w:rsidRPr="008821ED">
        <w:rPr>
          <w:sz w:val="28"/>
          <w:szCs w:val="28"/>
        </w:rPr>
        <w:t>Conclusion</w:t>
      </w:r>
    </w:p>
    <w:p w:rsidR="0053112E" w:rsidRPr="0053112E" w:rsidRDefault="00E12CBE" w:rsidP="0053112E">
      <w:pPr>
        <w:pStyle w:val="ListParagraph"/>
        <w:ind w:left="0"/>
        <w:jc w:val="both"/>
        <w:rPr>
          <w:sz w:val="22"/>
        </w:rPr>
      </w:pPr>
      <w:r>
        <w:rPr>
          <w:sz w:val="22"/>
        </w:rPr>
        <w:t>A</w:t>
      </w:r>
      <w:r w:rsidR="0053112E">
        <w:rPr>
          <w:sz w:val="22"/>
        </w:rPr>
        <w:t xml:space="preserve">t this </w:t>
      </w:r>
      <w:r w:rsidR="006A0CF8">
        <w:rPr>
          <w:sz w:val="22"/>
        </w:rPr>
        <w:t>time,</w:t>
      </w:r>
      <w:r w:rsidR="0053112E">
        <w:rPr>
          <w:sz w:val="22"/>
        </w:rPr>
        <w:t xml:space="preserve"> </w:t>
      </w:r>
      <w:r w:rsidR="0053112E" w:rsidRPr="009357C2">
        <w:rPr>
          <w:sz w:val="22"/>
        </w:rPr>
        <w:t xml:space="preserve">we </w:t>
      </w:r>
      <w:r>
        <w:rPr>
          <w:sz w:val="22"/>
        </w:rPr>
        <w:t xml:space="preserve">unfortunately </w:t>
      </w:r>
      <w:r w:rsidR="0053112E" w:rsidRPr="009357C2">
        <w:rPr>
          <w:sz w:val="22"/>
        </w:rPr>
        <w:t xml:space="preserve">have no reliable quantitative metric to evaluate ScanLat's results, owing to the lack </w:t>
      </w:r>
      <w:r w:rsidR="0053112E">
        <w:rPr>
          <w:sz w:val="22"/>
        </w:rPr>
        <w:t xml:space="preserve">of </w:t>
      </w:r>
      <w:r>
        <w:rPr>
          <w:sz w:val="22"/>
        </w:rPr>
        <w:t>corpora</w:t>
      </w:r>
      <w:r w:rsidR="0053112E">
        <w:rPr>
          <w:sz w:val="22"/>
        </w:rPr>
        <w:t xml:space="preserve"> </w:t>
      </w:r>
      <w:r w:rsidR="0053112E" w:rsidRPr="009357C2">
        <w:rPr>
          <w:sz w:val="22"/>
        </w:rPr>
        <w:t>of reliably scanned poetic texts against which to compare</w:t>
      </w:r>
      <w:r w:rsidR="0053112E">
        <w:rPr>
          <w:sz w:val="22"/>
        </w:rPr>
        <w:t xml:space="preserve">. We do, however, </w:t>
      </w:r>
      <w:r w:rsidR="0053112E" w:rsidRPr="009357C2">
        <w:rPr>
          <w:sz w:val="22"/>
        </w:rPr>
        <w:t>conclude qualitatively that ScanLat is a success, albeit fallible. We recommend ScanLat as</w:t>
      </w:r>
      <w:r w:rsidR="0053112E">
        <w:rPr>
          <w:sz w:val="22"/>
        </w:rPr>
        <w:t xml:space="preserve"> a</w:t>
      </w:r>
      <w:r w:rsidR="0053112E" w:rsidRPr="009357C2">
        <w:rPr>
          <w:sz w:val="22"/>
        </w:rPr>
        <w:t xml:space="preserve"> baseline tool, whose results an attentive reader should verify and fine-tune.</w:t>
      </w:r>
    </w:p>
    <w:p w:rsidR="00002FAC" w:rsidRPr="00002FAC" w:rsidRDefault="00002FAC" w:rsidP="0053112E">
      <w:pPr>
        <w:pStyle w:val="ListParagraph"/>
        <w:ind w:left="0"/>
        <w:jc w:val="both"/>
      </w:pPr>
    </w:p>
    <w:p w:rsidR="0080791D" w:rsidRPr="008821ED" w:rsidRDefault="0080791D" w:rsidP="0080791D">
      <w:pPr>
        <w:pStyle w:val="Heading5"/>
        <w:rPr>
          <w:sz w:val="28"/>
          <w:szCs w:val="28"/>
        </w:rPr>
      </w:pPr>
      <w:r w:rsidRPr="008821ED">
        <w:rPr>
          <w:sz w:val="28"/>
          <w:szCs w:val="28"/>
        </w:rPr>
        <w:t>Acknowledg</w:t>
      </w:r>
      <w:r w:rsidR="00342B7B" w:rsidRPr="008821ED">
        <w:rPr>
          <w:sz w:val="28"/>
          <w:szCs w:val="28"/>
        </w:rPr>
        <w:t>e</w:t>
      </w:r>
      <w:r w:rsidRPr="008821ED">
        <w:rPr>
          <w:sz w:val="28"/>
          <w:szCs w:val="28"/>
        </w:rPr>
        <w:t>ment</w:t>
      </w:r>
      <w:r w:rsidR="00342B7B" w:rsidRPr="008821ED">
        <w:rPr>
          <w:sz w:val="28"/>
          <w:szCs w:val="28"/>
        </w:rPr>
        <w:t>s</w:t>
      </w:r>
    </w:p>
    <w:p w:rsidR="00342B7B" w:rsidRPr="009357C2" w:rsidRDefault="00342B7B" w:rsidP="00342B7B">
      <w:pPr>
        <w:pStyle w:val="BodyText"/>
        <w:rPr>
          <w:sz w:val="22"/>
          <w:szCs w:val="22"/>
          <w:lang w:val="en-US"/>
        </w:rPr>
      </w:pPr>
      <w:r w:rsidRPr="009357C2">
        <w:rPr>
          <w:sz w:val="22"/>
          <w:szCs w:val="22"/>
          <w:lang w:val="en-US"/>
        </w:rPr>
        <w:t>We extend our sincere</w:t>
      </w:r>
      <w:r w:rsidR="0060138F">
        <w:rPr>
          <w:sz w:val="22"/>
          <w:szCs w:val="22"/>
          <w:lang w:val="en-US"/>
        </w:rPr>
        <w:t>st</w:t>
      </w:r>
      <w:r w:rsidRPr="009357C2">
        <w:rPr>
          <w:sz w:val="22"/>
          <w:szCs w:val="22"/>
          <w:lang w:val="en-US"/>
        </w:rPr>
        <w:t xml:space="preserve"> thanks to:</w:t>
      </w:r>
    </w:p>
    <w:p w:rsidR="009357C2" w:rsidRPr="009357C2" w:rsidRDefault="009357C2" w:rsidP="00C73728">
      <w:pPr>
        <w:pStyle w:val="ListParagraph"/>
        <w:spacing w:after="200"/>
        <w:ind w:left="0" w:firstLine="360"/>
        <w:jc w:val="both"/>
        <w:rPr>
          <w:sz w:val="22"/>
          <w:szCs w:val="22"/>
        </w:rPr>
      </w:pPr>
      <w:r w:rsidRPr="0053112E">
        <w:rPr>
          <w:b/>
          <w:i/>
          <w:sz w:val="22"/>
          <w:szCs w:val="22"/>
        </w:rPr>
        <w:t>Prof. Helmut Schmid</w:t>
      </w:r>
      <w:r w:rsidRPr="009357C2">
        <w:rPr>
          <w:sz w:val="22"/>
          <w:szCs w:val="22"/>
        </w:rPr>
        <w:t xml:space="preserve"> of the Center for Information and Language Processing at the Ludwig Maximilian University Munich and </w:t>
      </w:r>
      <w:r w:rsidRPr="0053112E">
        <w:rPr>
          <w:b/>
          <w:i/>
          <w:sz w:val="22"/>
          <w:szCs w:val="22"/>
        </w:rPr>
        <w:t>Prof. Uwe Springmann</w:t>
      </w:r>
      <w:r w:rsidRPr="009357C2">
        <w:rPr>
          <w:sz w:val="22"/>
          <w:szCs w:val="22"/>
        </w:rPr>
        <w:t xml:space="preserve"> of Universität Würzburg, for their enthusiastic help in navigating and resolving issues that arose with </w:t>
      </w:r>
      <w:r w:rsidRPr="0053112E">
        <w:rPr>
          <w:b/>
          <w:sz w:val="22"/>
          <w:szCs w:val="22"/>
        </w:rPr>
        <w:t>LatMor</w:t>
      </w:r>
      <w:r w:rsidRPr="009357C2">
        <w:rPr>
          <w:sz w:val="22"/>
          <w:szCs w:val="22"/>
        </w:rPr>
        <w:t xml:space="preserve"> during development;</w:t>
      </w:r>
    </w:p>
    <w:p w:rsidR="009357C2" w:rsidRPr="009357C2" w:rsidRDefault="009357C2" w:rsidP="00C73728">
      <w:pPr>
        <w:pStyle w:val="ListParagraph"/>
        <w:spacing w:after="200"/>
        <w:ind w:left="0" w:firstLine="360"/>
        <w:jc w:val="both"/>
        <w:rPr>
          <w:sz w:val="22"/>
          <w:szCs w:val="22"/>
        </w:rPr>
      </w:pPr>
      <w:r w:rsidRPr="0053112E">
        <w:rPr>
          <w:b/>
          <w:i/>
          <w:sz w:val="22"/>
          <w:szCs w:val="22"/>
        </w:rPr>
        <w:t>Prof. Francis Tyers</w:t>
      </w:r>
      <w:r w:rsidRPr="009357C2">
        <w:rPr>
          <w:sz w:val="22"/>
          <w:szCs w:val="22"/>
        </w:rPr>
        <w:t xml:space="preserve"> of the Russian National Research University Higher School of Economics, for recommending </w:t>
      </w:r>
      <w:r w:rsidRPr="0053112E">
        <w:rPr>
          <w:b/>
          <w:sz w:val="22"/>
          <w:szCs w:val="22"/>
        </w:rPr>
        <w:t>UDPipe</w:t>
      </w:r>
      <w:r w:rsidRPr="009357C2">
        <w:rPr>
          <w:sz w:val="22"/>
          <w:szCs w:val="22"/>
        </w:rPr>
        <w:t xml:space="preserve"> to us;</w:t>
      </w:r>
    </w:p>
    <w:p w:rsidR="00342B7B" w:rsidRPr="009357C2" w:rsidRDefault="00342B7B" w:rsidP="00C73728">
      <w:pPr>
        <w:pStyle w:val="ListParagraph"/>
        <w:spacing w:after="200"/>
        <w:ind w:left="0" w:firstLine="360"/>
        <w:jc w:val="both"/>
        <w:rPr>
          <w:sz w:val="22"/>
          <w:szCs w:val="22"/>
        </w:rPr>
      </w:pPr>
      <w:r w:rsidRPr="0053112E">
        <w:rPr>
          <w:b/>
          <w:i/>
          <w:sz w:val="22"/>
          <w:szCs w:val="22"/>
        </w:rPr>
        <w:t>Prof. Gregory Crane</w:t>
      </w:r>
      <w:r w:rsidRPr="009357C2">
        <w:rPr>
          <w:sz w:val="22"/>
          <w:szCs w:val="22"/>
        </w:rPr>
        <w:t xml:space="preserve">, Editor-in-Chief of the Perseus Project at Tufts University, for recommending </w:t>
      </w:r>
      <w:r w:rsidRPr="0053112E">
        <w:rPr>
          <w:b/>
          <w:sz w:val="22"/>
          <w:szCs w:val="22"/>
        </w:rPr>
        <w:t>LatMor</w:t>
      </w:r>
      <w:r w:rsidRPr="009357C2">
        <w:rPr>
          <w:sz w:val="22"/>
          <w:szCs w:val="22"/>
        </w:rPr>
        <w:t xml:space="preserve"> </w:t>
      </w:r>
      <w:r w:rsidR="00607D3C" w:rsidRPr="009357C2">
        <w:rPr>
          <w:sz w:val="22"/>
          <w:szCs w:val="22"/>
        </w:rPr>
        <w:t>to us;</w:t>
      </w:r>
      <w:r w:rsidR="009357C2" w:rsidRPr="009357C2">
        <w:rPr>
          <w:sz w:val="22"/>
          <w:szCs w:val="22"/>
        </w:rPr>
        <w:t xml:space="preserve"> and</w:t>
      </w:r>
    </w:p>
    <w:p w:rsidR="009A58F6" w:rsidRPr="009357C2" w:rsidRDefault="00342B7B" w:rsidP="00C73728">
      <w:pPr>
        <w:pStyle w:val="ListParagraph"/>
        <w:spacing w:after="200"/>
        <w:ind w:left="0" w:firstLine="360"/>
        <w:jc w:val="both"/>
        <w:rPr>
          <w:sz w:val="22"/>
          <w:szCs w:val="22"/>
        </w:rPr>
      </w:pPr>
      <w:r w:rsidRPr="0053112E">
        <w:rPr>
          <w:b/>
          <w:i/>
          <w:sz w:val="22"/>
          <w:szCs w:val="22"/>
        </w:rPr>
        <w:t>Prof. Laura Janda</w:t>
      </w:r>
      <w:r w:rsidRPr="009357C2">
        <w:rPr>
          <w:sz w:val="22"/>
          <w:szCs w:val="22"/>
        </w:rPr>
        <w:t xml:space="preserve"> of the </w:t>
      </w:r>
      <w:r w:rsidR="00221AF1" w:rsidRPr="009357C2">
        <w:rPr>
          <w:sz w:val="22"/>
          <w:szCs w:val="22"/>
        </w:rPr>
        <w:t>University of Tromsø—The Arctic University of Norway</w:t>
      </w:r>
      <w:r w:rsidRPr="009357C2">
        <w:rPr>
          <w:sz w:val="22"/>
          <w:szCs w:val="22"/>
        </w:rPr>
        <w:t xml:space="preserve">, </w:t>
      </w:r>
      <w:r w:rsidRPr="009357C2">
        <w:rPr>
          <w:sz w:val="22"/>
          <w:szCs w:val="22"/>
        </w:rPr>
        <w:t xml:space="preserve">currently </w:t>
      </w:r>
      <w:r w:rsidR="009A58F6" w:rsidRPr="009357C2">
        <w:rPr>
          <w:sz w:val="22"/>
          <w:szCs w:val="22"/>
        </w:rPr>
        <w:t>a Visiting Research Scholar at Princeton University, for putting</w:t>
      </w:r>
      <w:r w:rsidR="00607D3C" w:rsidRPr="009357C2">
        <w:rPr>
          <w:sz w:val="22"/>
          <w:szCs w:val="22"/>
        </w:rPr>
        <w:t xml:space="preserve"> us in contact with Prof. Ty</w:t>
      </w:r>
      <w:r w:rsidR="009357C2" w:rsidRPr="009357C2">
        <w:rPr>
          <w:sz w:val="22"/>
          <w:szCs w:val="22"/>
        </w:rPr>
        <w:t>ers.</w:t>
      </w:r>
    </w:p>
    <w:p w:rsidR="009303D9" w:rsidRPr="008821ED" w:rsidRDefault="009303D9" w:rsidP="00A059B3">
      <w:pPr>
        <w:pStyle w:val="Heading5"/>
        <w:rPr>
          <w:sz w:val="28"/>
          <w:szCs w:val="28"/>
        </w:rPr>
      </w:pPr>
      <w:r w:rsidRPr="008821ED">
        <w:rPr>
          <w:sz w:val="28"/>
          <w:szCs w:val="28"/>
        </w:rPr>
        <w:t>References</w:t>
      </w:r>
    </w:p>
    <w:p w:rsidR="009303D9" w:rsidRPr="009357C2" w:rsidRDefault="009303D9">
      <w:pPr>
        <w:rPr>
          <w:sz w:val="19"/>
          <w:szCs w:val="19"/>
        </w:rPr>
      </w:pPr>
    </w:p>
    <w:p w:rsidR="009303D9" w:rsidRPr="009357C2"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Syllables and Syllable Quantity. Harper Collins. http://wheelockslatin.com/chapters/introduction/introduction_syllables.html</w:t>
      </w:r>
    </w:p>
    <w:p w:rsidR="0053112E"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Diphthongs. Harper Collins. http://wheelockslatin.com/chapters/introduction/introduction_diphthongs.html</w:t>
      </w:r>
    </w:p>
    <w:p w:rsidR="00B6666C" w:rsidRPr="00B6666C" w:rsidRDefault="00B6666C" w:rsidP="00B6666C">
      <w:pPr>
        <w:pStyle w:val="references"/>
        <w:ind w:left="354" w:hanging="354"/>
        <w:jc w:val="left"/>
        <w:rPr>
          <w:sz w:val="19"/>
          <w:szCs w:val="19"/>
        </w:rPr>
      </w:pPr>
      <w:r w:rsidRPr="00B6666C">
        <w:rPr>
          <w:sz w:val="19"/>
          <w:szCs w:val="19"/>
        </w:rPr>
        <w:t>Same as (1).</w:t>
      </w:r>
    </w:p>
    <w:p w:rsidR="00B6666C" w:rsidRPr="00B6666C" w:rsidRDefault="00B6666C" w:rsidP="00B6666C">
      <w:pPr>
        <w:pStyle w:val="references"/>
        <w:ind w:left="354" w:hanging="354"/>
        <w:jc w:val="left"/>
        <w:rPr>
          <w:sz w:val="19"/>
          <w:szCs w:val="19"/>
        </w:rPr>
      </w:pPr>
      <w:r w:rsidRPr="00B6666C">
        <w:rPr>
          <w:sz w:val="19"/>
          <w:szCs w:val="19"/>
        </w:rPr>
        <w:t>SFST 1.4.7d. Schmid, Helmut. Available for download and installation at http://www.cis.uni-muenchen.de/~schmid/tools/SFST/.</w:t>
      </w:r>
    </w:p>
    <w:p w:rsidR="00B6666C" w:rsidRPr="00B6666C" w:rsidRDefault="00B6666C" w:rsidP="00B6666C">
      <w:pPr>
        <w:pStyle w:val="references"/>
        <w:ind w:left="354" w:hanging="354"/>
        <w:jc w:val="left"/>
        <w:rPr>
          <w:sz w:val="19"/>
          <w:szCs w:val="19"/>
        </w:rPr>
      </w:pPr>
      <w:r w:rsidRPr="00B6666C">
        <w:rPr>
          <w:sz w:val="19"/>
          <w:szCs w:val="19"/>
        </w:rPr>
        <w:t>LatMor. Springmann, Uwe, Dietmar Najock, and Helmut Schmid. Available for download at http://www.cis.uni-muenchen.de/~schmid/tools/LatMor/.</w:t>
      </w:r>
    </w:p>
    <w:p w:rsidR="00B6666C" w:rsidRDefault="00B6666C" w:rsidP="00B6666C">
      <w:pPr>
        <w:pStyle w:val="references"/>
        <w:ind w:left="354" w:hanging="354"/>
        <w:jc w:val="left"/>
        <w:rPr>
          <w:sz w:val="19"/>
          <w:szCs w:val="19"/>
        </w:rPr>
      </w:pPr>
      <w:r w:rsidRPr="00B6666C">
        <w:rPr>
          <w:sz w:val="19"/>
          <w:szCs w:val="19"/>
        </w:rPr>
        <w:t xml:space="preserve">Straka, Milan, and Jana Straková. UDPipe 1.2.0.1. Install from PyPi with </w:t>
      </w:r>
      <w:r w:rsidRPr="00B6666C">
        <w:rPr>
          <w:rFonts w:ascii="Courier New" w:hAnsi="Courier New" w:cs="Courier New"/>
          <w:sz w:val="19"/>
          <w:szCs w:val="19"/>
        </w:rPr>
        <w:t>pip install ufal.udpipe</w:t>
      </w:r>
      <w:r w:rsidRPr="00B6666C">
        <w:rPr>
          <w:sz w:val="19"/>
          <w:szCs w:val="19"/>
        </w:rPr>
        <w:t>.</w:t>
      </w:r>
    </w:p>
    <w:p w:rsidR="00B6666C" w:rsidRPr="00B6666C" w:rsidRDefault="00B6666C" w:rsidP="00B6666C">
      <w:pPr>
        <w:pStyle w:val="references"/>
        <w:ind w:left="354" w:hanging="354"/>
        <w:jc w:val="left"/>
        <w:rPr>
          <w:sz w:val="19"/>
          <w:szCs w:val="19"/>
        </w:rPr>
      </w:pPr>
      <w:r w:rsidRPr="00B6666C">
        <w:rPr>
          <w:sz w:val="19"/>
          <w:szCs w:val="19"/>
        </w:rPr>
        <w:t xml:space="preserve">Straka, Milan and Jana Straková, 2017, Universal Dependencies 2.0 Models for UDPipe (2017-08-01), LINDAT/CLARIN digital library at the Institute of Formal and Applied Linguistics (ÚFAL), Faculty of Mathematics and Physics, Charles University, http://hdl.handle.net/11234/1-2364. </w:t>
      </w:r>
    </w:p>
    <w:p w:rsidR="00B6666C" w:rsidRPr="00A22C0F" w:rsidRDefault="00B6666C" w:rsidP="00A22C0F">
      <w:pPr>
        <w:pStyle w:val="references"/>
        <w:ind w:left="354" w:hanging="354"/>
        <w:jc w:val="left"/>
        <w:rPr>
          <w:sz w:val="19"/>
          <w:szCs w:val="19"/>
        </w:rPr>
      </w:pPr>
      <w:r w:rsidRPr="00B6666C">
        <w:rPr>
          <w:sz w:val="19"/>
          <w:szCs w:val="19"/>
        </w:rPr>
        <w:t xml:space="preserve">Virgil. </w:t>
      </w:r>
      <w:r w:rsidRPr="00B6666C">
        <w:rPr>
          <w:i/>
          <w:sz w:val="19"/>
          <w:szCs w:val="19"/>
        </w:rPr>
        <w:t>The Aeneid</w:t>
      </w:r>
      <w:r w:rsidRPr="00B6666C">
        <w:rPr>
          <w:sz w:val="19"/>
          <w:szCs w:val="19"/>
        </w:rPr>
        <w:t xml:space="preserve">. Ed. Christopher Francese and Meghan Reedy, </w:t>
      </w:r>
      <w:r w:rsidRPr="00B6666C">
        <w:rPr>
          <w:i/>
          <w:sz w:val="19"/>
          <w:szCs w:val="19"/>
        </w:rPr>
        <w:t>Vergil: Aeneid Selections</w:t>
      </w:r>
      <w:r w:rsidRPr="00B6666C">
        <w:rPr>
          <w:sz w:val="19"/>
          <w:szCs w:val="19"/>
        </w:rPr>
        <w:t>. Carlisle, Pennsylvania: Dickinson College Commentaries, 2016. ISBN: 978-1-947822-08-5. http://dcc.dickinson.edu/vergil-aeneid/vergil-aeneid-i-1-11.</w:t>
      </w:r>
    </w:p>
    <w:p w:rsidR="00B6666C" w:rsidRDefault="00B6666C" w:rsidP="00B6666C">
      <w:pPr>
        <w:pStyle w:val="references"/>
        <w:numPr>
          <w:ilvl w:val="0"/>
          <w:numId w:val="0"/>
        </w:numPr>
        <w:ind w:left="360" w:hanging="360"/>
        <w:rPr>
          <w:sz w:val="19"/>
          <w:szCs w:val="19"/>
        </w:rPr>
      </w:pPr>
    </w:p>
    <w:p w:rsidR="00B6666C" w:rsidRPr="0053112E" w:rsidRDefault="00B6666C" w:rsidP="00B6666C">
      <w:pPr>
        <w:pStyle w:val="references"/>
        <w:numPr>
          <w:ilvl w:val="0"/>
          <w:numId w:val="39"/>
        </w:numPr>
        <w:rPr>
          <w:sz w:val="19"/>
          <w:szCs w:val="19"/>
        </w:rPr>
        <w:sectPr w:rsidR="00B6666C" w:rsidRPr="0053112E" w:rsidSect="00061831">
          <w:endnotePr>
            <w:numFmt w:val="decimal"/>
          </w:endnotePr>
          <w:type w:val="continuous"/>
          <w:pgSz w:w="11906" w:h="16838" w:code="9"/>
          <w:pgMar w:top="1440" w:right="1440" w:bottom="1440" w:left="1440" w:header="720" w:footer="720" w:gutter="0"/>
          <w:cols w:num="2" w:space="360"/>
          <w:docGrid w:linePitch="360"/>
        </w:sectPr>
      </w:pPr>
    </w:p>
    <w:p w:rsidR="009303D9" w:rsidRDefault="009303D9" w:rsidP="009357C2"/>
    <w:sectPr w:rsidR="009303D9" w:rsidSect="003B4E04">
      <w:endnotePr>
        <w:numFmt w:val="decimal"/>
      </w:endnotePr>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3B4" w:rsidRDefault="000A03B4" w:rsidP="001A3B3D">
      <w:r>
        <w:separator/>
      </w:r>
    </w:p>
  </w:endnote>
  <w:endnote w:type="continuationSeparator" w:id="0">
    <w:p w:rsidR="000A03B4" w:rsidRDefault="000A03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653" w:rsidRPr="006F6D3D" w:rsidRDefault="00C4665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3B4" w:rsidRDefault="000A03B4" w:rsidP="001A3B3D">
      <w:r>
        <w:separator/>
      </w:r>
    </w:p>
  </w:footnote>
  <w:footnote w:type="continuationSeparator" w:id="0">
    <w:p w:rsidR="000A03B4" w:rsidRDefault="000A03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A7785"/>
    <w:multiLevelType w:val="hybridMultilevel"/>
    <w:tmpl w:val="E1E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A146B"/>
    <w:multiLevelType w:val="hybridMultilevel"/>
    <w:tmpl w:val="F4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62810"/>
    <w:multiLevelType w:val="hybridMultilevel"/>
    <w:tmpl w:val="332EC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182185"/>
    <w:multiLevelType w:val="hybridMultilevel"/>
    <w:tmpl w:val="67BC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4685F"/>
    <w:multiLevelType w:val="hybridMultilevel"/>
    <w:tmpl w:val="27C2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3872CCF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0730D"/>
    <w:multiLevelType w:val="hybridMultilevel"/>
    <w:tmpl w:val="FA8E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7A7D47"/>
    <w:multiLevelType w:val="hybridMultilevel"/>
    <w:tmpl w:val="ACCC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8"/>
  </w:num>
  <w:num w:numId="4">
    <w:abstractNumId w:val="21"/>
  </w:num>
  <w:num w:numId="5">
    <w:abstractNumId w:val="21"/>
  </w:num>
  <w:num w:numId="6">
    <w:abstractNumId w:val="21"/>
  </w:num>
  <w:num w:numId="7">
    <w:abstractNumId w:val="21"/>
  </w:num>
  <w:num w:numId="8">
    <w:abstractNumId w:val="24"/>
  </w:num>
  <w:num w:numId="9">
    <w:abstractNumId w:val="26"/>
  </w:num>
  <w:num w:numId="10">
    <w:abstractNumId w:val="20"/>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21"/>
  </w:num>
  <w:num w:numId="27">
    <w:abstractNumId w:val="21"/>
  </w:num>
  <w:num w:numId="28">
    <w:abstractNumId w:val="15"/>
  </w:num>
  <w:num w:numId="29">
    <w:abstractNumId w:val="21"/>
  </w:num>
  <w:num w:numId="30">
    <w:abstractNumId w:val="21"/>
  </w:num>
  <w:num w:numId="31">
    <w:abstractNumId w:val="12"/>
  </w:num>
  <w:num w:numId="32">
    <w:abstractNumId w:val="27"/>
  </w:num>
  <w:num w:numId="33">
    <w:abstractNumId w:val="23"/>
  </w:num>
  <w:num w:numId="34">
    <w:abstractNumId w:val="11"/>
  </w:num>
  <w:num w:numId="35">
    <w:abstractNumId w:val="21"/>
  </w:num>
  <w:num w:numId="36">
    <w:abstractNumId w:val="21"/>
  </w:num>
  <w:num w:numId="37">
    <w:abstractNumId w:val="13"/>
  </w:num>
  <w:num w:numId="38">
    <w:abstractNumId w:val="21"/>
  </w:num>
  <w:num w:numId="39">
    <w:abstractNumId w:val="14"/>
  </w:num>
  <w:num w:numId="40">
    <w:abstractNumId w:val="24"/>
  </w:num>
  <w:num w:numId="41">
    <w:abstractNumId w:val="24"/>
  </w:num>
  <w:num w:numId="42">
    <w:abstractNumId w:val="24"/>
  </w:num>
  <w:num w:numId="43">
    <w:abstractNumId w:val="24"/>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BF"/>
    <w:rsid w:val="00002FAC"/>
    <w:rsid w:val="00007B11"/>
    <w:rsid w:val="0003534E"/>
    <w:rsid w:val="000471E4"/>
    <w:rsid w:val="0004781E"/>
    <w:rsid w:val="00061831"/>
    <w:rsid w:val="0008668A"/>
    <w:rsid w:val="0008758A"/>
    <w:rsid w:val="000A03B4"/>
    <w:rsid w:val="000C1E68"/>
    <w:rsid w:val="000F1C6C"/>
    <w:rsid w:val="00146B92"/>
    <w:rsid w:val="001770C6"/>
    <w:rsid w:val="001A2EFD"/>
    <w:rsid w:val="001A3B3D"/>
    <w:rsid w:val="001B67DC"/>
    <w:rsid w:val="002042C6"/>
    <w:rsid w:val="00221AF1"/>
    <w:rsid w:val="002254A9"/>
    <w:rsid w:val="00233D97"/>
    <w:rsid w:val="002347A2"/>
    <w:rsid w:val="00283597"/>
    <w:rsid w:val="002850E3"/>
    <w:rsid w:val="0029303A"/>
    <w:rsid w:val="002C2737"/>
    <w:rsid w:val="002C44DD"/>
    <w:rsid w:val="003041FF"/>
    <w:rsid w:val="00306F15"/>
    <w:rsid w:val="00317F94"/>
    <w:rsid w:val="00321DD8"/>
    <w:rsid w:val="00334207"/>
    <w:rsid w:val="00342B7B"/>
    <w:rsid w:val="00354FCF"/>
    <w:rsid w:val="003A19E2"/>
    <w:rsid w:val="003B4E04"/>
    <w:rsid w:val="003D57EF"/>
    <w:rsid w:val="003F5A08"/>
    <w:rsid w:val="00420716"/>
    <w:rsid w:val="004325FB"/>
    <w:rsid w:val="004432BA"/>
    <w:rsid w:val="0044407E"/>
    <w:rsid w:val="00447BB9"/>
    <w:rsid w:val="00493176"/>
    <w:rsid w:val="004B269C"/>
    <w:rsid w:val="004C1994"/>
    <w:rsid w:val="004C658E"/>
    <w:rsid w:val="004D72B5"/>
    <w:rsid w:val="004F05C2"/>
    <w:rsid w:val="00516497"/>
    <w:rsid w:val="0053112E"/>
    <w:rsid w:val="005444C7"/>
    <w:rsid w:val="00551B7F"/>
    <w:rsid w:val="00560DB0"/>
    <w:rsid w:val="0056610F"/>
    <w:rsid w:val="005725DB"/>
    <w:rsid w:val="00574755"/>
    <w:rsid w:val="00575BCA"/>
    <w:rsid w:val="00581A87"/>
    <w:rsid w:val="005820DE"/>
    <w:rsid w:val="0058257D"/>
    <w:rsid w:val="00587F6B"/>
    <w:rsid w:val="005B0344"/>
    <w:rsid w:val="005B520E"/>
    <w:rsid w:val="005C7B27"/>
    <w:rsid w:val="005E2800"/>
    <w:rsid w:val="0060138F"/>
    <w:rsid w:val="00605825"/>
    <w:rsid w:val="00607D3C"/>
    <w:rsid w:val="00607DE4"/>
    <w:rsid w:val="00633B71"/>
    <w:rsid w:val="00640169"/>
    <w:rsid w:val="00645D22"/>
    <w:rsid w:val="00651A08"/>
    <w:rsid w:val="00654204"/>
    <w:rsid w:val="006552A5"/>
    <w:rsid w:val="00670434"/>
    <w:rsid w:val="006A0CF8"/>
    <w:rsid w:val="006A17D3"/>
    <w:rsid w:val="006B6B66"/>
    <w:rsid w:val="006C595B"/>
    <w:rsid w:val="006D2ED4"/>
    <w:rsid w:val="006F3964"/>
    <w:rsid w:val="006F6D3D"/>
    <w:rsid w:val="00715BEA"/>
    <w:rsid w:val="00740EEA"/>
    <w:rsid w:val="00794804"/>
    <w:rsid w:val="007B33F1"/>
    <w:rsid w:val="007B6DDA"/>
    <w:rsid w:val="007B7805"/>
    <w:rsid w:val="007C0308"/>
    <w:rsid w:val="007C2FF2"/>
    <w:rsid w:val="007D6232"/>
    <w:rsid w:val="007F1F99"/>
    <w:rsid w:val="007F768F"/>
    <w:rsid w:val="0080791D"/>
    <w:rsid w:val="00807BC5"/>
    <w:rsid w:val="00836367"/>
    <w:rsid w:val="00836C9A"/>
    <w:rsid w:val="00873603"/>
    <w:rsid w:val="00880CFC"/>
    <w:rsid w:val="008821ED"/>
    <w:rsid w:val="008A2C7D"/>
    <w:rsid w:val="008C4B23"/>
    <w:rsid w:val="008D3CDB"/>
    <w:rsid w:val="008F6E2C"/>
    <w:rsid w:val="00922732"/>
    <w:rsid w:val="009303D9"/>
    <w:rsid w:val="00933C64"/>
    <w:rsid w:val="009357C2"/>
    <w:rsid w:val="00942332"/>
    <w:rsid w:val="0094775E"/>
    <w:rsid w:val="00972203"/>
    <w:rsid w:val="009758EB"/>
    <w:rsid w:val="00984228"/>
    <w:rsid w:val="00992CBC"/>
    <w:rsid w:val="009A4607"/>
    <w:rsid w:val="009A49AA"/>
    <w:rsid w:val="009A58F6"/>
    <w:rsid w:val="009B51EC"/>
    <w:rsid w:val="009F1D79"/>
    <w:rsid w:val="00A059B3"/>
    <w:rsid w:val="00A22C0F"/>
    <w:rsid w:val="00A41328"/>
    <w:rsid w:val="00A665CD"/>
    <w:rsid w:val="00A6789C"/>
    <w:rsid w:val="00AA02AF"/>
    <w:rsid w:val="00AE3409"/>
    <w:rsid w:val="00AF08AA"/>
    <w:rsid w:val="00B012D3"/>
    <w:rsid w:val="00B11A60"/>
    <w:rsid w:val="00B22613"/>
    <w:rsid w:val="00B3235A"/>
    <w:rsid w:val="00B47D06"/>
    <w:rsid w:val="00B6666C"/>
    <w:rsid w:val="00B90487"/>
    <w:rsid w:val="00BA1025"/>
    <w:rsid w:val="00BB18B2"/>
    <w:rsid w:val="00BC3420"/>
    <w:rsid w:val="00BD670B"/>
    <w:rsid w:val="00BE61FF"/>
    <w:rsid w:val="00BE7D3C"/>
    <w:rsid w:val="00BF5FF6"/>
    <w:rsid w:val="00C0207F"/>
    <w:rsid w:val="00C077DD"/>
    <w:rsid w:val="00C16117"/>
    <w:rsid w:val="00C3075A"/>
    <w:rsid w:val="00C46653"/>
    <w:rsid w:val="00C46BC5"/>
    <w:rsid w:val="00C73728"/>
    <w:rsid w:val="00C77367"/>
    <w:rsid w:val="00C919A4"/>
    <w:rsid w:val="00C936F9"/>
    <w:rsid w:val="00C94B70"/>
    <w:rsid w:val="00CA4392"/>
    <w:rsid w:val="00CB19F2"/>
    <w:rsid w:val="00CC393F"/>
    <w:rsid w:val="00D2176E"/>
    <w:rsid w:val="00D6004F"/>
    <w:rsid w:val="00D632BE"/>
    <w:rsid w:val="00D72D06"/>
    <w:rsid w:val="00D7522C"/>
    <w:rsid w:val="00D7536F"/>
    <w:rsid w:val="00D76668"/>
    <w:rsid w:val="00D868CE"/>
    <w:rsid w:val="00D86AFB"/>
    <w:rsid w:val="00D967DB"/>
    <w:rsid w:val="00DA5263"/>
    <w:rsid w:val="00DE10BA"/>
    <w:rsid w:val="00DF40BC"/>
    <w:rsid w:val="00E048D9"/>
    <w:rsid w:val="00E07383"/>
    <w:rsid w:val="00E12CBE"/>
    <w:rsid w:val="00E16509"/>
    <w:rsid w:val="00E165BC"/>
    <w:rsid w:val="00E365AB"/>
    <w:rsid w:val="00E61E12"/>
    <w:rsid w:val="00E7596C"/>
    <w:rsid w:val="00E77863"/>
    <w:rsid w:val="00E878F2"/>
    <w:rsid w:val="00E93936"/>
    <w:rsid w:val="00EC0B26"/>
    <w:rsid w:val="00EC6D0F"/>
    <w:rsid w:val="00ED0149"/>
    <w:rsid w:val="00EE351C"/>
    <w:rsid w:val="00EF7DE3"/>
    <w:rsid w:val="00F03103"/>
    <w:rsid w:val="00F271DE"/>
    <w:rsid w:val="00F3298B"/>
    <w:rsid w:val="00F627DA"/>
    <w:rsid w:val="00F7288F"/>
    <w:rsid w:val="00F847A6"/>
    <w:rsid w:val="00F9441B"/>
    <w:rsid w:val="00FA4C32"/>
    <w:rsid w:val="00FD18A2"/>
    <w:rsid w:val="00FD5516"/>
    <w:rsid w:val="00FE0B65"/>
    <w:rsid w:val="00FE7114"/>
    <w:rsid w:val="00FF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DC7AE6-6416-F149-B56C-D58754E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2FAC"/>
    <w:pPr>
      <w:ind w:left="720"/>
    </w:pPr>
  </w:style>
  <w:style w:type="paragraph" w:styleId="FootnoteText">
    <w:name w:val="footnote text"/>
    <w:basedOn w:val="Normal"/>
    <w:link w:val="FootnoteTextChar"/>
    <w:rsid w:val="00E93936"/>
  </w:style>
  <w:style w:type="character" w:customStyle="1" w:styleId="FootnoteTextChar">
    <w:name w:val="Footnote Text Char"/>
    <w:basedOn w:val="DefaultParagraphFont"/>
    <w:link w:val="FootnoteText"/>
    <w:rsid w:val="00E93936"/>
  </w:style>
  <w:style w:type="character" w:styleId="FootnoteReference">
    <w:name w:val="footnote reference"/>
    <w:basedOn w:val="DefaultParagraphFont"/>
    <w:rsid w:val="00E93936"/>
    <w:rPr>
      <w:vertAlign w:val="superscript"/>
    </w:rPr>
  </w:style>
  <w:style w:type="paragraph" w:styleId="EndnoteText">
    <w:name w:val="endnote text"/>
    <w:basedOn w:val="Normal"/>
    <w:link w:val="EndnoteTextChar"/>
    <w:rsid w:val="00E93936"/>
  </w:style>
  <w:style w:type="character" w:customStyle="1" w:styleId="EndnoteTextChar">
    <w:name w:val="Endnote Text Char"/>
    <w:basedOn w:val="DefaultParagraphFont"/>
    <w:link w:val="EndnoteText"/>
    <w:rsid w:val="00E93936"/>
  </w:style>
  <w:style w:type="character" w:styleId="EndnoteReference">
    <w:name w:val="endnote reference"/>
    <w:basedOn w:val="DefaultParagraphFont"/>
    <w:rsid w:val="00E93936"/>
    <w:rPr>
      <w:vertAlign w:val="superscript"/>
    </w:rPr>
  </w:style>
  <w:style w:type="character" w:styleId="Hyperlink">
    <w:name w:val="Hyperlink"/>
    <w:basedOn w:val="DefaultParagraphFont"/>
    <w:rsid w:val="00942332"/>
    <w:rPr>
      <w:color w:val="0563C1" w:themeColor="hyperlink"/>
      <w:u w:val="single"/>
    </w:rPr>
  </w:style>
  <w:style w:type="character" w:styleId="UnresolvedMention">
    <w:name w:val="Unresolved Mention"/>
    <w:basedOn w:val="DefaultParagraphFont"/>
    <w:uiPriority w:val="99"/>
    <w:semiHidden/>
    <w:unhideWhenUsed/>
    <w:rsid w:val="00942332"/>
    <w:rPr>
      <w:color w:val="808080"/>
      <w:shd w:val="clear" w:color="auto" w:fill="E6E6E6"/>
    </w:rPr>
  </w:style>
  <w:style w:type="table" w:styleId="TableGrid">
    <w:name w:val="Table Grid"/>
    <w:basedOn w:val="TableNormal"/>
    <w:rsid w:val="0051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ws-field">
    <w:name w:val="views-field"/>
    <w:rsid w:val="007B7805"/>
  </w:style>
  <w:style w:type="character" w:customStyle="1" w:styleId="field-content">
    <w:name w:val="field-content"/>
    <w:rsid w:val="007B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6332">
      <w:bodyDiv w:val="1"/>
      <w:marLeft w:val="0"/>
      <w:marRight w:val="0"/>
      <w:marTop w:val="0"/>
      <w:marBottom w:val="0"/>
      <w:divBdr>
        <w:top w:val="none" w:sz="0" w:space="0" w:color="auto"/>
        <w:left w:val="none" w:sz="0" w:space="0" w:color="auto"/>
        <w:bottom w:val="none" w:sz="0" w:space="0" w:color="auto"/>
        <w:right w:val="none" w:sz="0" w:space="0" w:color="auto"/>
      </w:divBdr>
    </w:div>
    <w:div w:id="128209495">
      <w:bodyDiv w:val="1"/>
      <w:marLeft w:val="0"/>
      <w:marRight w:val="0"/>
      <w:marTop w:val="0"/>
      <w:marBottom w:val="0"/>
      <w:divBdr>
        <w:top w:val="none" w:sz="0" w:space="0" w:color="auto"/>
        <w:left w:val="none" w:sz="0" w:space="0" w:color="auto"/>
        <w:bottom w:val="none" w:sz="0" w:space="0" w:color="auto"/>
        <w:right w:val="none" w:sz="0" w:space="0" w:color="auto"/>
      </w:divBdr>
    </w:div>
    <w:div w:id="367798895">
      <w:bodyDiv w:val="1"/>
      <w:marLeft w:val="0"/>
      <w:marRight w:val="0"/>
      <w:marTop w:val="0"/>
      <w:marBottom w:val="0"/>
      <w:divBdr>
        <w:top w:val="none" w:sz="0" w:space="0" w:color="auto"/>
        <w:left w:val="none" w:sz="0" w:space="0" w:color="auto"/>
        <w:bottom w:val="none" w:sz="0" w:space="0" w:color="auto"/>
        <w:right w:val="none" w:sz="0" w:space="0" w:color="auto"/>
      </w:divBdr>
    </w:div>
    <w:div w:id="427963326">
      <w:bodyDiv w:val="1"/>
      <w:marLeft w:val="0"/>
      <w:marRight w:val="0"/>
      <w:marTop w:val="0"/>
      <w:marBottom w:val="0"/>
      <w:divBdr>
        <w:top w:val="none" w:sz="0" w:space="0" w:color="auto"/>
        <w:left w:val="none" w:sz="0" w:space="0" w:color="auto"/>
        <w:bottom w:val="none" w:sz="0" w:space="0" w:color="auto"/>
        <w:right w:val="none" w:sz="0" w:space="0" w:color="auto"/>
      </w:divBdr>
    </w:div>
    <w:div w:id="570846731">
      <w:bodyDiv w:val="1"/>
      <w:marLeft w:val="0"/>
      <w:marRight w:val="0"/>
      <w:marTop w:val="0"/>
      <w:marBottom w:val="0"/>
      <w:divBdr>
        <w:top w:val="none" w:sz="0" w:space="0" w:color="auto"/>
        <w:left w:val="none" w:sz="0" w:space="0" w:color="auto"/>
        <w:bottom w:val="none" w:sz="0" w:space="0" w:color="auto"/>
        <w:right w:val="none" w:sz="0" w:space="0" w:color="auto"/>
      </w:divBdr>
    </w:div>
    <w:div w:id="775519866">
      <w:bodyDiv w:val="1"/>
      <w:marLeft w:val="0"/>
      <w:marRight w:val="0"/>
      <w:marTop w:val="0"/>
      <w:marBottom w:val="0"/>
      <w:divBdr>
        <w:top w:val="none" w:sz="0" w:space="0" w:color="auto"/>
        <w:left w:val="none" w:sz="0" w:space="0" w:color="auto"/>
        <w:bottom w:val="none" w:sz="0" w:space="0" w:color="auto"/>
        <w:right w:val="none" w:sz="0" w:space="0" w:color="auto"/>
      </w:divBdr>
    </w:div>
    <w:div w:id="786126341">
      <w:bodyDiv w:val="1"/>
      <w:marLeft w:val="0"/>
      <w:marRight w:val="0"/>
      <w:marTop w:val="0"/>
      <w:marBottom w:val="0"/>
      <w:divBdr>
        <w:top w:val="none" w:sz="0" w:space="0" w:color="auto"/>
        <w:left w:val="none" w:sz="0" w:space="0" w:color="auto"/>
        <w:bottom w:val="none" w:sz="0" w:space="0" w:color="auto"/>
        <w:right w:val="none" w:sz="0" w:space="0" w:color="auto"/>
      </w:divBdr>
    </w:div>
    <w:div w:id="1053769110">
      <w:bodyDiv w:val="1"/>
      <w:marLeft w:val="0"/>
      <w:marRight w:val="0"/>
      <w:marTop w:val="0"/>
      <w:marBottom w:val="0"/>
      <w:divBdr>
        <w:top w:val="none" w:sz="0" w:space="0" w:color="auto"/>
        <w:left w:val="none" w:sz="0" w:space="0" w:color="auto"/>
        <w:bottom w:val="none" w:sz="0" w:space="0" w:color="auto"/>
        <w:right w:val="none" w:sz="0" w:space="0" w:color="auto"/>
      </w:divBdr>
    </w:div>
    <w:div w:id="1179004004">
      <w:bodyDiv w:val="1"/>
      <w:marLeft w:val="0"/>
      <w:marRight w:val="0"/>
      <w:marTop w:val="0"/>
      <w:marBottom w:val="0"/>
      <w:divBdr>
        <w:top w:val="none" w:sz="0" w:space="0" w:color="auto"/>
        <w:left w:val="none" w:sz="0" w:space="0" w:color="auto"/>
        <w:bottom w:val="none" w:sz="0" w:space="0" w:color="auto"/>
        <w:right w:val="none" w:sz="0" w:space="0" w:color="auto"/>
      </w:divBdr>
      <w:divsChild>
        <w:div w:id="1098326357">
          <w:marLeft w:val="0"/>
          <w:marRight w:val="0"/>
          <w:marTop w:val="0"/>
          <w:marBottom w:val="0"/>
          <w:divBdr>
            <w:top w:val="none" w:sz="0" w:space="0" w:color="auto"/>
            <w:left w:val="none" w:sz="0" w:space="0" w:color="auto"/>
            <w:bottom w:val="none" w:sz="0" w:space="0" w:color="auto"/>
            <w:right w:val="none" w:sz="0" w:space="0" w:color="auto"/>
          </w:divBdr>
          <w:divsChild>
            <w:div w:id="240063374">
              <w:marLeft w:val="0"/>
              <w:marRight w:val="0"/>
              <w:marTop w:val="0"/>
              <w:marBottom w:val="0"/>
              <w:divBdr>
                <w:top w:val="none" w:sz="0" w:space="0" w:color="auto"/>
                <w:left w:val="none" w:sz="0" w:space="0" w:color="auto"/>
                <w:bottom w:val="none" w:sz="0" w:space="0" w:color="auto"/>
                <w:right w:val="none" w:sz="0" w:space="0" w:color="auto"/>
              </w:divBdr>
              <w:divsChild>
                <w:div w:id="162278412">
                  <w:marLeft w:val="0"/>
                  <w:marRight w:val="0"/>
                  <w:marTop w:val="0"/>
                  <w:marBottom w:val="0"/>
                  <w:divBdr>
                    <w:top w:val="none" w:sz="0" w:space="0" w:color="auto"/>
                    <w:left w:val="none" w:sz="0" w:space="0" w:color="auto"/>
                    <w:bottom w:val="none" w:sz="0" w:space="0" w:color="auto"/>
                    <w:right w:val="none" w:sz="0" w:space="0" w:color="auto"/>
                  </w:divBdr>
                </w:div>
                <w:div w:id="1568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5505">
      <w:bodyDiv w:val="1"/>
      <w:marLeft w:val="0"/>
      <w:marRight w:val="0"/>
      <w:marTop w:val="0"/>
      <w:marBottom w:val="0"/>
      <w:divBdr>
        <w:top w:val="none" w:sz="0" w:space="0" w:color="auto"/>
        <w:left w:val="none" w:sz="0" w:space="0" w:color="auto"/>
        <w:bottom w:val="none" w:sz="0" w:space="0" w:color="auto"/>
        <w:right w:val="none" w:sz="0" w:space="0" w:color="auto"/>
      </w:divBdr>
    </w:div>
    <w:div w:id="1511750070">
      <w:bodyDiv w:val="1"/>
      <w:marLeft w:val="0"/>
      <w:marRight w:val="0"/>
      <w:marTop w:val="0"/>
      <w:marBottom w:val="0"/>
      <w:divBdr>
        <w:top w:val="none" w:sz="0" w:space="0" w:color="auto"/>
        <w:left w:val="none" w:sz="0" w:space="0" w:color="auto"/>
        <w:bottom w:val="none" w:sz="0" w:space="0" w:color="auto"/>
        <w:right w:val="none" w:sz="0" w:space="0" w:color="auto"/>
      </w:divBdr>
    </w:div>
    <w:div w:id="1640305962">
      <w:bodyDiv w:val="1"/>
      <w:marLeft w:val="0"/>
      <w:marRight w:val="0"/>
      <w:marTop w:val="0"/>
      <w:marBottom w:val="0"/>
      <w:divBdr>
        <w:top w:val="none" w:sz="0" w:space="0" w:color="auto"/>
        <w:left w:val="none" w:sz="0" w:space="0" w:color="auto"/>
        <w:bottom w:val="none" w:sz="0" w:space="0" w:color="auto"/>
        <w:right w:val="none" w:sz="0" w:space="0" w:color="auto"/>
      </w:divBdr>
    </w:div>
    <w:div w:id="1786389302">
      <w:bodyDiv w:val="1"/>
      <w:marLeft w:val="0"/>
      <w:marRight w:val="0"/>
      <w:marTop w:val="0"/>
      <w:marBottom w:val="0"/>
      <w:divBdr>
        <w:top w:val="none" w:sz="0" w:space="0" w:color="auto"/>
        <w:left w:val="none" w:sz="0" w:space="0" w:color="auto"/>
        <w:bottom w:val="none" w:sz="0" w:space="0" w:color="auto"/>
        <w:right w:val="none" w:sz="0" w:space="0" w:color="auto"/>
      </w:divBdr>
    </w:div>
    <w:div w:id="1891182684">
      <w:bodyDiv w:val="1"/>
      <w:marLeft w:val="0"/>
      <w:marRight w:val="0"/>
      <w:marTop w:val="0"/>
      <w:marBottom w:val="0"/>
      <w:divBdr>
        <w:top w:val="none" w:sz="0" w:space="0" w:color="auto"/>
        <w:left w:val="none" w:sz="0" w:space="0" w:color="auto"/>
        <w:bottom w:val="none" w:sz="0" w:space="0" w:color="auto"/>
        <w:right w:val="none" w:sz="0" w:space="0" w:color="auto"/>
      </w:divBdr>
    </w:div>
    <w:div w:id="1949970651">
      <w:bodyDiv w:val="1"/>
      <w:marLeft w:val="0"/>
      <w:marRight w:val="0"/>
      <w:marTop w:val="0"/>
      <w:marBottom w:val="0"/>
      <w:divBdr>
        <w:top w:val="none" w:sz="0" w:space="0" w:color="auto"/>
        <w:left w:val="none" w:sz="0" w:space="0" w:color="auto"/>
        <w:bottom w:val="none" w:sz="0" w:space="0" w:color="auto"/>
        <w:right w:val="none" w:sz="0" w:space="0" w:color="auto"/>
      </w:divBdr>
    </w:div>
    <w:div w:id="20411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DB64B-FE24-ED44-8642-1E02E324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3513</Words>
  <Characters>18315</Characters>
  <Application>Microsoft Office Word</Application>
  <DocSecurity>0</DocSecurity>
  <Lines>574</Lines>
  <Paragraphs>202</Paragraphs>
  <ScaleCrop>false</ScaleCrop>
  <HeadingPairs>
    <vt:vector size="2" baseType="variant">
      <vt:variant>
        <vt:lpstr>Title</vt:lpstr>
      </vt:variant>
      <vt:variant>
        <vt:i4>1</vt:i4>
      </vt:variant>
    </vt:vector>
  </HeadingPairs>
  <TitlesOfParts>
    <vt:vector size="1" baseType="lpstr">
      <vt:lpstr>ScanLat: Grammatical Prosody Scansion for Classical Latin Poetry</vt:lpstr>
    </vt:vector>
  </TitlesOfParts>
  <Manager/>
  <Company/>
  <LinksUpToDate>false</LinksUpToDate>
  <CharactersWithSpaces>21714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ScanLat: Grammatical Prosody Scansion for Classical Latin Poetry</dc:title>
  <dc:subject>Natural Language Processing</dc:subject>
  <dc:creator>Matthew Penza, Christopher Ferri</dc:creator>
  <cp:keywords>poetry, prosody scansion, meter, syllable quantity, dependency parsing, morphological analysis, digital humanities</cp:keywords>
  <dc:description/>
  <cp:lastModifiedBy>Matthew A. Penza</cp:lastModifiedBy>
  <cp:revision>10</cp:revision>
  <cp:lastPrinted>2018-05-15T18:04:00Z</cp:lastPrinted>
  <dcterms:created xsi:type="dcterms:W3CDTF">2018-05-15T20:42:00Z</dcterms:created>
  <dcterms:modified xsi:type="dcterms:W3CDTF">2018-06-02T20:18:00Z</dcterms:modified>
  <cp:category/>
</cp:coreProperties>
</file>