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sz w:val="22"/>
        </w:rPr>
      </w:pPr>
      <w:r>
        <w:rPr>
          <w:rFonts w:eastAsia="Times New Roman" w:ascii="Times New Roman" w:hAnsi="Times New Roman"/>
          <w:b/>
          <w:bCs/>
          <w:sz w:val="22"/>
          <w:lang w:eastAsia="el-GR"/>
        </w:rPr>
        <w:t xml:space="preserve">ΒΙΟΓΡΑΦΙΚΟ ΣΗΜΕΙΩΜΑ </w:t>
      </w:r>
    </w:p>
    <w:p>
      <w:pPr>
        <w:pStyle w:val="Normal"/>
        <w:snapToGrid w:val="false"/>
        <w:spacing w:before="120" w:after="60"/>
        <w:jc w:val="left"/>
        <w:rPr>
          <w:rFonts w:ascii="Times New Roman" w:hAnsi="Times New Roman"/>
          <w:sz w:val="22"/>
        </w:rPr>
      </w:pPr>
      <w:r>
        <w:rPr>
          <w:rFonts w:eastAsia="Times New Roman" w:ascii="Times New Roman" w:hAnsi="Times New Roman"/>
          <w:b/>
          <w:bCs/>
          <w:sz w:val="22"/>
          <w:lang w:eastAsia="el-GR"/>
        </w:rPr>
        <w:t>ΠΡΟΣΩΠΙΚΑ ΣΤΟΙΧΕΙΑ</w:t>
      </w:r>
    </w:p>
    <w:tbl>
      <w:tblPr>
        <w:tblStyle w:val="a3"/>
        <w:tblW w:w="1091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0"/>
        <w:gridCol w:w="8079"/>
      </w:tblGrid>
      <w:tr>
        <w:trPr/>
        <w:tc>
          <w:tcPr>
            <w:tcW w:w="28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ΟΝΟΜΑ:</w:t>
            </w:r>
          </w:p>
        </w:tc>
        <w:tc>
          <w:tcPr>
            <w:tcW w:w="80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Μενέλαος</w:t>
            </w:r>
          </w:p>
        </w:tc>
      </w:tr>
      <w:tr>
        <w:trPr/>
        <w:tc>
          <w:tcPr>
            <w:tcW w:w="28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ΕΠΩΝΥΜΟ:</w:t>
            </w:r>
          </w:p>
        </w:tc>
        <w:tc>
          <w:tcPr>
            <w:tcW w:w="80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Περδικέας</w:t>
            </w:r>
          </w:p>
        </w:tc>
      </w:tr>
      <w:tr>
        <w:trPr/>
        <w:tc>
          <w:tcPr>
            <w:tcW w:w="28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ΗΜΕΡ/ΝIΑ ΓΕΝΝΗΣΗΣ :</w:t>
            </w:r>
          </w:p>
        </w:tc>
        <w:tc>
          <w:tcPr>
            <w:tcW w:w="80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24/12/1974</w:t>
            </w:r>
          </w:p>
        </w:tc>
      </w:tr>
    </w:tbl>
    <w:p>
      <w:pPr>
        <w:pStyle w:val="Normal"/>
        <w:snapToGrid w:val="false"/>
        <w:spacing w:before="120" w:after="60"/>
        <w:jc w:val="left"/>
        <w:rPr>
          <w:rFonts w:ascii="Times New Roman" w:hAnsi="Times New Roman" w:eastAsia="Times New Roman"/>
          <w:b/>
          <w:b/>
          <w:bCs/>
          <w:sz w:val="22"/>
          <w:lang w:eastAsia="el-GR"/>
        </w:rPr>
      </w:pPr>
      <w:r>
        <w:rPr>
          <w:rFonts w:eastAsia="Times New Roman" w:ascii="Times New Roman" w:hAnsi="Times New Roman"/>
          <w:b/>
          <w:bCs/>
          <w:sz w:val="22"/>
          <w:lang w:eastAsia="el-GR"/>
        </w:rPr>
        <w:t>ΣΠΟΥΔΕΣ</w:t>
      </w:r>
    </w:p>
    <w:tbl>
      <w:tblPr>
        <w:tblStyle w:val="a3"/>
        <w:tblW w:w="1091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9"/>
        <w:gridCol w:w="3972"/>
        <w:gridCol w:w="2849"/>
        <w:gridCol w:w="1829"/>
      </w:tblGrid>
      <w:tr>
        <w:trPr/>
        <w:tc>
          <w:tcPr>
            <w:tcW w:w="225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  <w:tc>
          <w:tcPr>
            <w:tcW w:w="397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ΕΚΠΑΙΔΕΥΤΙΚΟ ΙΔΡΥΜΑ</w:t>
            </w:r>
          </w:p>
        </w:tc>
        <w:tc>
          <w:tcPr>
            <w:tcW w:w="284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ΤΙΤΛΟΣ ΣΠΟΥΔΩΝ</w:t>
            </w:r>
          </w:p>
        </w:tc>
        <w:tc>
          <w:tcPr>
            <w:tcW w:w="18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ΗΜΕΡΟΜΗΝΙΑ ΚΤΗΣΗΣ</w:t>
            </w:r>
          </w:p>
        </w:tc>
      </w:tr>
      <w:tr>
        <w:trPr/>
        <w:tc>
          <w:tcPr>
            <w:tcW w:w="225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ΒΑΣΙΚΕΣ ΣΠΟΥΔΕΣ</w:t>
            </w:r>
          </w:p>
        </w:tc>
        <w:tc>
          <w:tcPr>
            <w:tcW w:w="397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Πανεπιστήμιο Πατρών, Πολυτεχνική Σχολή</w:t>
            </w:r>
          </w:p>
        </w:tc>
        <w:tc>
          <w:tcPr>
            <w:tcW w:w="284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Δίπλωμα Μηχανικού Ηλεκτρονικών Υπολογιστών και Πληροφορικής</w:t>
            </w:r>
          </w:p>
        </w:tc>
        <w:tc>
          <w:tcPr>
            <w:tcW w:w="18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22/7/1997</w:t>
            </w:r>
          </w:p>
        </w:tc>
      </w:tr>
      <w:tr>
        <w:trPr/>
        <w:tc>
          <w:tcPr>
            <w:tcW w:w="225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ΜΕΤΑΠΤΥΧΙΑΚΕΣ ΣΠΟΥΔΕΣ 1</w:t>
            </w:r>
          </w:p>
        </w:tc>
        <w:tc>
          <w:tcPr>
            <w:tcW w:w="397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Εθνικό Μετσόβιο Πολυτεχνείο, Σχολή Ηλεκτρολόγων Μηχανικών και Μηχανικών Υπολογιστών και Πανεπιστήμιο Πειραιώς, Τμήμα Βιομηχανικής Διοίκησης και Τεχνολογίας</w:t>
            </w:r>
          </w:p>
        </w:tc>
        <w:tc>
          <w:tcPr>
            <w:tcW w:w="284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Διατμηματικό Πρόγραμμα Μεταπτυχιακών Σπουδών (ΔΠΜΣ) "Τεχνο-Οικονομικά Συστήματα" </w:t>
            </w:r>
          </w:p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8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10/7/2001</w:t>
            </w:r>
          </w:p>
        </w:tc>
      </w:tr>
      <w:tr>
        <w:trPr/>
        <w:tc>
          <w:tcPr>
            <w:tcW w:w="225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 w:eastAsia="Times New Roman"/>
                <w:b/>
                <w:b/>
                <w:bCs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ΜΕΤΑΠΤΥΧΙΑΚΕΣ ΣΠΟΥΔΕΣ 2</w:t>
            </w:r>
          </w:p>
        </w:tc>
        <w:tc>
          <w:tcPr>
            <w:tcW w:w="397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Εθνικό Μετσόβιο Πολυτεχνείο, Σχολή Ηλεκτρολόγων Μηχανικών και Μηχανικών Υπολογιστών</w:t>
            </w:r>
          </w:p>
        </w:tc>
        <w:tc>
          <w:tcPr>
            <w:tcW w:w="284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Διδακτορικό Δίπλωμα, τίτλος διατριβής “Τεχνολογίες Κατανεμημένης Επεξεργασίας για Ενοποιημένη Παροχή Τηλεπικοινωνιακών και Διαδικτυακών Υπηρεσιών”</w:t>
            </w:r>
          </w:p>
        </w:tc>
        <w:tc>
          <w:tcPr>
            <w:tcW w:w="18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12/7/2001</w:t>
            </w:r>
          </w:p>
        </w:tc>
      </w:tr>
    </w:tbl>
    <w:p>
      <w:pPr>
        <w:pStyle w:val="Normal"/>
        <w:snapToGrid w:val="false"/>
        <w:spacing w:before="0" w:after="0"/>
        <w:jc w:val="left"/>
        <w:rPr>
          <w:rFonts w:ascii="Times New Roman" w:hAnsi="Times New Roman"/>
          <w:color w:val="00000A"/>
          <w:sz w:val="22"/>
        </w:rPr>
      </w:pPr>
      <w:r>
        <w:rPr>
          <w:rFonts w:ascii="Times New Roman" w:hAnsi="Times New Roman"/>
          <w:color w:val="00000A"/>
          <w:sz w:val="22"/>
        </w:rPr>
      </w:r>
    </w:p>
    <w:tbl>
      <w:tblPr>
        <w:tblW w:w="10950" w:type="dxa"/>
        <w:jc w:val="left"/>
        <w:tblInd w:w="-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60"/>
        <w:gridCol w:w="2691"/>
        <w:gridCol w:w="2692"/>
        <w:gridCol w:w="2406"/>
      </w:tblGrid>
      <w:tr>
        <w:trPr>
          <w:trHeight w:val="315" w:hRule="atLeast"/>
        </w:trPr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/>
                <w:b/>
                <w:b/>
                <w:bCs/>
                <w:color w:val="00000A"/>
                <w:sz w:val="22"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22"/>
                <w:lang w:val="en-US" w:eastAsia="el-GR"/>
              </w:rPr>
              <w:t> 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2" w:before="0" w:after="0"/>
              <w:jc w:val="center"/>
              <w:rPr>
                <w:rFonts w:ascii="Times New Roman" w:hAnsi="Times New Roman"/>
                <w:b/>
                <w:b/>
                <w:bCs/>
                <w:color w:val="00000A"/>
                <w:sz w:val="22"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22"/>
                <w:lang w:val="en-US" w:eastAsia="el-GR"/>
              </w:rPr>
              <w:t>ΦΟΡΕΑΣ ΕΚΠΑΙΔΕΥΣΗΣ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2" w:before="0" w:after="0"/>
              <w:jc w:val="center"/>
              <w:rPr>
                <w:rFonts w:ascii="Times New Roman" w:hAnsi="Times New Roman"/>
                <w:b/>
                <w:b/>
                <w:bCs/>
                <w:color w:val="00000A"/>
                <w:sz w:val="22"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22"/>
                <w:lang w:val="en-US" w:eastAsia="el-GR"/>
              </w:rPr>
              <w:t>ANTIKEIMENO</w:t>
            </w:r>
          </w:p>
        </w:tc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2" w:before="0" w:after="0"/>
              <w:jc w:val="center"/>
              <w:rPr>
                <w:rFonts w:ascii="Times New Roman" w:hAnsi="Times New Roman"/>
                <w:b/>
                <w:b/>
                <w:bCs/>
                <w:color w:val="00000A"/>
                <w:sz w:val="22"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22"/>
                <w:lang w:val="en-US" w:eastAsia="el-GR"/>
              </w:rPr>
              <w:t>ΔΙΑΡΚΕΙΑ</w:t>
            </w:r>
          </w:p>
        </w:tc>
      </w:tr>
      <w:tr>
        <w:trPr>
          <w:trHeight w:val="315" w:hRule="atLeast"/>
        </w:trPr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2" w:before="0" w:after="0"/>
              <w:rPr>
                <w:rFonts w:ascii="Times New Roman" w:hAnsi="Times New Roman"/>
                <w:color w:val="00000A"/>
                <w:sz w:val="22"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22"/>
                <w:lang w:val="en-US" w:eastAsia="el-GR"/>
              </w:rPr>
              <w:t>ΕΠΙΜΟΡΦΩΣΗ/ΣΕΜΙΝΑΡΙΑ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2" w:before="0" w:after="0"/>
              <w:jc w:val="center"/>
              <w:rPr>
                <w:rFonts w:ascii="Times New Roman" w:hAnsi="Times New Roman"/>
                <w:color w:val="00000A"/>
                <w:sz w:val="22"/>
                <w:lang w:val="en-US"/>
              </w:rPr>
            </w:pPr>
            <w:r>
              <w:rPr>
                <w:rFonts w:eastAsia="Times New Roman" w:ascii="Times New Roman" w:hAnsi="Times New Roman"/>
                <w:color w:val="00000A"/>
                <w:sz w:val="22"/>
                <w:lang w:val="en-US" w:eastAsia="el-GR"/>
              </w:rPr>
              <w:t> 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2" w:before="0" w:after="0"/>
              <w:jc w:val="center"/>
              <w:rPr>
                <w:rFonts w:ascii="Times New Roman" w:hAnsi="Times New Roman"/>
                <w:color w:val="00000A"/>
                <w:sz w:val="22"/>
                <w:lang w:val="en-US"/>
              </w:rPr>
            </w:pPr>
            <w:r>
              <w:rPr>
                <w:rFonts w:eastAsia="Times New Roman" w:ascii="Times New Roman" w:hAnsi="Times New Roman"/>
                <w:color w:val="00000A"/>
                <w:sz w:val="22"/>
                <w:lang w:val="en-US" w:eastAsia="el-GR"/>
              </w:rPr>
              <w:t> </w:t>
            </w:r>
          </w:p>
        </w:tc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2" w:before="0" w:after="0"/>
              <w:jc w:val="center"/>
              <w:rPr>
                <w:rFonts w:ascii="Times New Roman" w:hAnsi="Times New Roman"/>
                <w:color w:val="00000A"/>
                <w:sz w:val="22"/>
                <w:lang w:val="en-US"/>
              </w:rPr>
            </w:pPr>
            <w:r>
              <w:rPr>
                <w:rFonts w:eastAsia="Times New Roman" w:ascii="Times New Roman" w:hAnsi="Times New Roman"/>
                <w:color w:val="00000A"/>
                <w:sz w:val="22"/>
                <w:lang w:val="en-US" w:eastAsia="el-GR"/>
              </w:rPr>
              <w:t> </w:t>
            </w:r>
          </w:p>
        </w:tc>
      </w:tr>
    </w:tbl>
    <w:p>
      <w:pPr>
        <w:pStyle w:val="Normal"/>
        <w:snapToGrid w:val="false"/>
        <w:spacing w:before="120" w:after="60"/>
        <w:jc w:val="left"/>
        <w:rPr>
          <w:rFonts w:ascii="Times New Roman" w:hAnsi="Times New Roman" w:eastAsia="Times New Roman"/>
          <w:b/>
          <w:b/>
          <w:bCs/>
          <w:sz w:val="22"/>
          <w:lang w:eastAsia="el-GR"/>
        </w:rPr>
      </w:pPr>
      <w:r>
        <w:rPr>
          <w:rFonts w:eastAsia="Times New Roman" w:ascii="Times New Roman" w:hAnsi="Times New Roman"/>
          <w:b/>
          <w:bCs/>
          <w:sz w:val="22"/>
          <w:lang w:eastAsia="el-GR"/>
        </w:rPr>
        <w:t xml:space="preserve">ΕΠΑΓΓΕΛΜΑΤΙΚΟΙ ΤΙΤΛΟΙ </w:t>
      </w:r>
    </w:p>
    <w:tbl>
      <w:tblPr>
        <w:tblW w:w="10957" w:type="dxa"/>
        <w:jc w:val="left"/>
        <w:tblInd w:w="-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572"/>
        <w:gridCol w:w="4539"/>
        <w:gridCol w:w="1846"/>
      </w:tblGrid>
      <w:tr>
        <w:trPr>
          <w:trHeight w:val="315" w:hRule="atLeast"/>
        </w:trPr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ΤΙΤΛΟΣ</w:t>
            </w:r>
          </w:p>
        </w:tc>
        <w:tc>
          <w:tcPr>
            <w:tcW w:w="4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ind w:left="34" w:hanging="0"/>
              <w:jc w:val="center"/>
              <w:rPr>
                <w:rFonts w:ascii="Times New Roman" w:hAnsi="Times New Roman"/>
                <w:b/>
                <w:b/>
                <w:bCs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ΦΟΡΕΑΣ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ΗΜ. ΕΓΓΡΑΦΗΣ</w:t>
            </w:r>
          </w:p>
        </w:tc>
      </w:tr>
      <w:tr>
        <w:trPr>
          <w:trHeight w:val="315" w:hRule="atLeast"/>
        </w:trPr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Μέλος ΤΕΕ</w:t>
            </w:r>
          </w:p>
        </w:tc>
        <w:tc>
          <w:tcPr>
            <w:tcW w:w="4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ΤΕΕ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1998 έως 2016 οπότε διεγράφην μετά από αίτησή μου λόγω μετοικεσίας στο εξωτερικό</w:t>
            </w:r>
          </w:p>
        </w:tc>
      </w:tr>
    </w:tbl>
    <w:p>
      <w:pPr>
        <w:pStyle w:val="Normal"/>
        <w:snapToGrid w:val="false"/>
        <w:spacing w:before="120" w:after="60"/>
        <w:jc w:val="left"/>
        <w:rPr>
          <w:rFonts w:ascii="Times New Roman" w:hAnsi="Times New Roman" w:eastAsia="Times New Roman"/>
          <w:b/>
          <w:b/>
          <w:bCs/>
          <w:sz w:val="22"/>
          <w:lang w:eastAsia="el-GR"/>
        </w:rPr>
      </w:pPr>
      <w:r>
        <w:rPr>
          <w:rFonts w:eastAsia="Times New Roman" w:ascii="Times New Roman" w:hAnsi="Times New Roman"/>
          <w:b/>
          <w:bCs/>
          <w:sz w:val="22"/>
          <w:lang w:eastAsia="el-GR"/>
        </w:rPr>
        <w:t xml:space="preserve">ΕΡΓΑΣΙΑΚΗ  ΕΜΠΕΙΡΙΑ </w:t>
      </w:r>
      <w:r>
        <w:br w:type="page"/>
      </w:r>
    </w:p>
    <w:tbl>
      <w:tblPr>
        <w:tblW w:w="10935" w:type="dxa"/>
        <w:jc w:val="left"/>
        <w:tblInd w:w="-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240"/>
        <w:gridCol w:w="2880"/>
        <w:gridCol w:w="2430"/>
        <w:gridCol w:w="2385"/>
      </w:tblGrid>
      <w:tr>
        <w:trPr>
          <w:trHeight w:val="816" w:hRule="atLeast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pageBreakBefore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 xml:space="preserve">Τίτλος έργου 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 xml:space="preserve">Στοιχεία Εργοδότη  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Καθήκοντα</w:t>
            </w:r>
          </w:p>
        </w:tc>
        <w:tc>
          <w:tcPr>
            <w:tcW w:w="2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sz w:val="22"/>
              </w:rPr>
            </w:pPr>
            <w:r>
              <w:rPr>
                <w:rFonts w:eastAsia="Times New Roman" w:ascii="Times New Roman" w:hAnsi="Times New Roman"/>
                <w:b/>
                <w:bCs/>
                <w:sz w:val="22"/>
                <w:lang w:eastAsia="el-GR"/>
              </w:rPr>
              <w:t>Περίοδος Απασχόλησης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Ευρωπαϊκό έργο PHEONIX H2020-SU-DS-2018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ΣΥΝΕΛΙΞΙΣ Α.Ε. (Synelixis Solutions SA) Φαρμακίδου 10, Χαλκίς * 157 Περισσού &amp; Χαλκίδος, Νέα Χαλκηδών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www.synelixis.com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Σχεδίαση και Ανάπτυξη Λογισμικού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διαδικτυακών εφαρμογών</w:t>
            </w:r>
          </w:p>
        </w:tc>
        <w:tc>
          <w:tcPr>
            <w:tcW w:w="2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Φεβρουάριος 2020 έως τώρα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Ανάπτυξη εφαρμογών γύρω από την βάση δεδομένων και παρατηρήσεων (data archive) του διαστημικού τηλεσκοπίου Chandra σε έργο της NASA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Αστροφυσικό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Παρατηρητήριο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 Σμιθσόνιαν (Smithsonian Astrophysical Observatory), 100 Acorn Park Drive, Cambridge,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Μασαχουσέτη, ΗΠΑ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www.cfa.harvard.edu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Heading2"/>
              <w:spacing w:before="240" w:after="120"/>
              <w:rPr/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Ανάπτυξη διαδικτυακών εφαρμογών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και βάσεων δεδομένων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 για την υποστήριξη λειτουργιών σχετιζομένων με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το αποθετήριο δεδομένων 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αστρονομικών παρατηρήσεων (data archive) του διαστημικού τηλεσκοπίου Chandra</w:t>
            </w:r>
          </w:p>
        </w:tc>
        <w:tc>
          <w:tcPr>
            <w:tcW w:w="2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Οκτώβριος 2016 έως Δεκέμβριος 2019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Eργασίες ανάπτυξης λογισμικού βάσει συμβάσεων για το Ευρωπαϊκό έργο LASIE (LArge Scale Information Exploitation of Forensic Data) και άλλα έργα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NEUROPUBLIC Α.Ε.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Μεθώνης 6 Πειραιάς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Σχεδίαση και Ανάπτυξη Λογισμικού</w:t>
            </w:r>
          </w:p>
        </w:tc>
        <w:tc>
          <w:tcPr>
            <w:tcW w:w="2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Ιανουάριος 2016 έως Σεπτέμβριος 2016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Ανάλυση, σχεδίαση, ανάπτυξη, εγκατάσταση και τεκμηρίωση συστήματος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AGRON Α.Ε. Γεωπονικές Υπηρεσίες, Σφακτηρίας 11, Πειραιάς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Σχεδίαση και ανάπτυξη λογισμικού, εγκατάσταση και τεκμηρίωση</w:t>
            </w:r>
          </w:p>
        </w:tc>
        <w:tc>
          <w:tcPr>
            <w:tcW w:w="2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Νοέμβριος 2015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“TOPEST”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ΓΑΙΑ Επιχειρεί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ν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 Ψηφιακές Υπηρεσίες ΑΕ, Παραδείσου 2, Μαρούσι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Ανάπτυξη, ενσωμάτωση, συγγραφή τεχνικού παραδοτέου και αναφορών</w:t>
            </w:r>
          </w:p>
        </w:tc>
        <w:tc>
          <w:tcPr>
            <w:tcW w:w="2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Ιούλιος 2015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Ευρωπαϊκό έργο  REVERIE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ΣΥΝΕΛΙΞΙΣ Μ.Ε.Π.Ε. Φαρμακίδου 10, Χαλκίδα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Εκπόνηση Μελέτης, σχεδίαση και ανάπτυξη λογισμικού, διαδικτυακών εφαρμογών, στοιχείων εφαρμογών που εκτελούνται στον εξυπηρετητή και βάσεων δεδομένων (full stack development)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Οκτώβριος 2012 έως Μάιος 2015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της Ευρπωαϊκής Υπηρεσίας Διαστήματος: Maintenance, operations and evolution of the EuroVO Registry (εικονικό αστεροσκοπείο – virtual observatory)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eastAsia="el-GR"/>
              </w:rPr>
            </w:pPr>
            <w:r>
              <w:rPr>
                <w:rFonts w:eastAsia="Times New Roman" w:ascii="Times New Roman" w:hAnsi="Times New Roman"/>
                <w:sz w:val="22"/>
                <w:lang w:eastAsia="el-GR"/>
              </w:rPr>
              <w:t>NEUROPUBLIC Α.Ε.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Μεθώνης 6 Πειραιάς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Εκπόνηση μελέτης και εργασίες ανάπτυξης λογισμικού, πρωτοκόλλων , βιβλιοθηκών, διαδικτυακών εφαρμογών, στοιχείων εξυπηρετητή και βάσεων δεδομένων για λογαριασμό της Ευρωπαϊκής Υπηρεσίας Διαστήματος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Ιούλιος 2013 έως Απρίλιος 2015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Ανάπτυξη Διαδικτυακής Πύλης και συστήματος διαχείρισης πελατών (web portal CRM)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ΓΑΙΑ Επιχειρεί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ν</w:t>
            </w: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 xml:space="preserve"> Ψηφιακές Υπηρεσίες ΑΕ, Παραδείσου 2, Μαρούσι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Ανάπτυξη Λογισμικού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Σεπτέμβριος 2014 έως Νοέμβριος 2014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Προσαρμογή αλγορίθμου k-means clustering σε Java στα πλαίσια του έργου ICT4Growth/ICT-000562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ΕΝΟΜΙΧ ΕΠΕ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Αντισμήναρχου Βασιλάκη 3, Ρέθυμνο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Μαθηματική ανάλυση, μοντελοποίηση και σχεδίαση αλγορίθμων και υλοποίηση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Οκτώβριος 2014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της Ευρωπαϊκής Υπηρεσίας  Διαστήματος (ESA) ASN.1 space-certifiable compiler extensions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NEUROPUBLIC Α.Ε.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Αιτωλικού &amp; Σφακτηρίας Πειραιάς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Ανάπτυξη λογισμικού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Οκτώβριος 2012 έως Ιανουάριος 2013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Ευρωπαϊκό έργο FP7-ICT-2011-7 REVERIE (</w:t>
            </w:r>
            <w:r>
              <w:rPr>
                <w:rFonts w:eastAsia="Times New Roman" w:ascii="Arial;Helvetica;sans-serif" w:hAnsi="Arial;Helvetica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22"/>
                <w:u w:val="none"/>
                <w:effect w:val="none"/>
                <w:lang w:val="en-US" w:eastAsia="el-GR"/>
              </w:rPr>
              <w:t>Real and Virtual Engagement in Realistic Immersive Environments)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ΣΥΝΕΛΙΞΙΣ Μ.Ε.Π.Ε. Φαρμακίδου 10, Χαλκίδα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Σχεδίαση και ανάπτυξη λογισμικού (full stack development)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Ιούλιος 2012 έως Οκτώβριος 2012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της Ευρωπαϊκής Υπηρεσίας  Διαστήματος (ESA) ASN.1 space-certifiable compiler extensions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ΣΕΜΑΝΤΙΞ Τεχν. Πληροφορικής &amp; Τηλεπικοινωνιών Α.Ε.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Κων/νου Τσαλδάρη 62, Αθήνα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Ανάπτυξη εργαλείου λογισμικού με στόχο την παραγωγή κώδικα πιστοποιημένου για εκτέλεση σε δορυφόρους ή διαστημόπλοια (space segment software)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Δεκέμβριος 2009 έως Αύγουστος 2012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Ευρωπαϊκό έργο FI.ICT-2011-285135 FINSENY (Future Internet for Smart Energy)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ΣΥΝΕΛΙΞΙΣ Μ.Ε.Π.Ε. Φαρμακίδου 10, Χαλκίδα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Σχεδίαση και ανάπτυξη λογισμικού (full stack development)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Μάιος 2012 έως Ιούνιος 2012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Ευρωπαϊκό έργο FP7-ICT-2009-4 COAST (COntent Aware Searching, retrieval and sTreaming)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ΣΥΝΕΛΙΞΙΣ Μ.Ε.Π.Ε. Φαρμακίδου 10, Χαλκίδα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Σχεδίαση και ανάπτυξη λογισμικού (full stack development)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Νοέμβριος 2010 έως Μάιος 2012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Εκπόνηση μελέτης και επίβλεψη έργου AN-TEL T3 βάσει σύμβασης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ΙΝΑΞΕΣ ΝΕΤΓΟΥΩΡΚΣ ΑΕΒΕ Υπηρεσίες Ολοκληρωμένων Συστημάτων Εφαρμογών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Εκπόνηση μελέτης και επίβλεψη έργου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Δεκέμβριος 2008 έως Οκτώβριος 2011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Ευρωπαϊκό έργο ICT-2007.6.3 BEYWATCH (Building EnergY WATCHer)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ΣΥΝΕΛΙΞΙΣ Μ.Ε.Π.Ε. Φαρμακίδου 10, Χαλκίδα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Ανάπτυξη λογισμικού, διεύθυνση εκτέλεσης, επίβλεψη έργου (full stack development)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Σεπτέμβριος 2009 έως Μάρτιος 2010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Flow Aid Web Database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bookmarkStart w:id="0" w:name="__DdeLink__192_774992156"/>
            <w:bookmarkEnd w:id="0"/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ΓΕΩΜΕΙΣΟΝΣ Α.Ε. Αυτοματισμοί Παραμυθίας 2, Γλυκά Νερά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Ηλεκτρονική μελέτη και ανάπτυξη λογισμικού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Σεπτέμβριος 2008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SEA-ICT-214063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ΣΥΝΕΛΙΞΙΣ Μ.Ε.Π.Ε. Φαρμακίδου 10, Χαλκίδα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Σχεδίαση και ανάπτυξη λογισμικού, διαδικτυακών εφαρμογών και βάσεων δεδομένων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Νοέμβριος 2007 έως Σεπτέμβριος 2008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OSΔΣΕΒΠΡΟ-11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HELIC Ελληνικά Ολοκληρωμένα Κυκλώματα A.E.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Ανάπτυξη εργαλείων ηλεκτρονικής σχεδίασης για συμπαγή μοντελοποίηση ολοκληρωμένων κυκλωμάτων υψηλών συχνοτήτων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Οκτώβριος 2007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υλοποίησης του προτύπου GSMA (Global System for Mobile Communications Association) TAP3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ΣΥΝΕΛΙΞΙΣ Μ.Ε.Π.Ε. Φαρμακίδου 10, Χαλκίδα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Ανάπτυξη λογισμικού που χρησιμοποιείται στην επεξεργασία και τιμολόγηση κλήσεων σε καθεστώς περιαγωγής κινητής τηλεφωνίας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Ιούλιος 2007 έως Σεπτέμβριος 2007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Έργο FP6-ICT-ASSERT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ΣΕΜΑΝΤΙΞ Τεχν. Πληροφορικής &amp; Τηλεπικοινωνιών Α.Ε.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Κων/νου Τσαλδάρη 62, Αθήνα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Σχεδίαση και ανάπτυξη λογισμικού, συγγραφή τεχνικών παραδοτέων, εγκατάσταση και έλεγχος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Σεπτέμβριος 2006 έως Ιούλιος 2007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Πλατφόρμα ελέγχου θερμοκηπίων MACQU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ΓΕΩΜΕΙΣΟΝΣ Α.Ε. Αυτοματισμοί Παραμυθίας 2, Γλυκά Νερά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Εκπόνηση ηλεκτρονικής μελέτης, σχεδίαση και ανάπτυξη λογισμικού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Iούλιος 2006 έως Σεπτέμβριος 2006</w:t>
            </w:r>
          </w:p>
        </w:tc>
      </w:tr>
      <w:tr>
        <w:trPr>
          <w:trHeight w:val="315" w:hRule="atLeast"/>
        </w:trPr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Διάφορα έργα</w:t>
            </w:r>
          </w:p>
        </w:tc>
        <w:tc>
          <w:tcPr>
            <w:tcW w:w="28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Διάφοροι πελάτες (Επιτροπή Ερευνών ΕΜΠ, ΣΕΜΑΝΤΙΞ Τεχν. Πληρ. Και Τηλεπικοινωνιών, BYTE Computer AEBE, 4Plus Τεχνολογίες ΑΕΒΕ, HELIC ελληνικά Ολοκληρωμένα Κυκλώματα)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Σχεδίαση και ανάπτυξη λογισμικού, ηλεκτρονικές μελέτες</w:t>
            </w:r>
          </w:p>
        </w:tc>
        <w:tc>
          <w:tcPr>
            <w:tcW w:w="23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sz w:val="22"/>
                <w:lang w:val="en-US" w:eastAsia="el-GR"/>
              </w:rPr>
            </w:pPr>
            <w:r>
              <w:rPr>
                <w:rFonts w:eastAsia="Times New Roman" w:ascii="Times New Roman" w:hAnsi="Times New Roman"/>
                <w:sz w:val="22"/>
                <w:lang w:val="en-US" w:eastAsia="el-GR"/>
              </w:rPr>
              <w:t>1998 έως 2005</w:t>
            </w:r>
          </w:p>
        </w:tc>
      </w:tr>
    </w:tbl>
    <w:p>
      <w:pPr>
        <w:pStyle w:val="Normal"/>
        <w:tabs>
          <w:tab w:val="left" w:pos="12222" w:leader="none"/>
        </w:tabs>
        <w:snapToGrid w:val="false"/>
        <w:spacing w:before="0" w:after="200"/>
        <w:ind w:left="-47" w:hanging="0"/>
        <w:jc w:val="left"/>
        <w:rPr/>
      </w:pPr>
      <w:r>
        <w:rPr/>
      </w:r>
    </w:p>
    <w:sectPr>
      <w:type w:val="nextPage"/>
      <w:pgSz w:w="12240" w:h="15840"/>
      <w:pgMar w:left="720" w:right="720" w:header="0" w:top="568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4e6e"/>
    <w:pPr>
      <w:widowControl/>
      <w:suppressAutoHyphens w:val="true"/>
      <w:bidi w:val="0"/>
      <w:spacing w:lineRule="auto" w:line="240" w:before="0" w:after="200"/>
      <w:jc w:val="both"/>
    </w:pPr>
    <w:rPr>
      <w:rFonts w:ascii="Tahoma" w:hAnsi="Tahoma" w:eastAsia="Calibri" w:cs="Times New Roman"/>
      <w:color w:val="00000A"/>
      <w:sz w:val="20"/>
      <w:szCs w:val="22"/>
      <w:lang w:val="el-G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51f89"/>
    <w:rPr>
      <w:sz w:val="16"/>
      <w:szCs w:val="16"/>
    </w:rPr>
  </w:style>
  <w:style w:type="character" w:styleId="Char" w:customStyle="1">
    <w:name w:val="Κείμενο σχολίου Char"/>
    <w:basedOn w:val="DefaultParagraphFont"/>
    <w:link w:val="a5"/>
    <w:uiPriority w:val="99"/>
    <w:semiHidden/>
    <w:qFormat/>
    <w:rsid w:val="00c51f89"/>
    <w:rPr>
      <w:rFonts w:ascii="Tahoma" w:hAnsi="Tahoma" w:eastAsia="Calibri" w:cs="Times New Roman"/>
      <w:color w:val="00000A"/>
      <w:sz w:val="20"/>
      <w:szCs w:val="20"/>
      <w:lang w:val="el-GR"/>
    </w:rPr>
  </w:style>
  <w:style w:type="character" w:styleId="Char1" w:customStyle="1">
    <w:name w:val="Θέμα σχολίου Char"/>
    <w:basedOn w:val="Char"/>
    <w:link w:val="a6"/>
    <w:uiPriority w:val="99"/>
    <w:semiHidden/>
    <w:qFormat/>
    <w:rsid w:val="00c51f89"/>
    <w:rPr>
      <w:rFonts w:ascii="Tahoma" w:hAnsi="Tahoma" w:eastAsia="Calibri" w:cs="Times New Roman"/>
      <w:b/>
      <w:bCs/>
      <w:color w:val="00000A"/>
      <w:sz w:val="20"/>
      <w:szCs w:val="20"/>
      <w:lang w:val="el-GR"/>
    </w:rPr>
  </w:style>
  <w:style w:type="character" w:styleId="Char2" w:customStyle="1">
    <w:name w:val="Κείμενο πλαισίου Char"/>
    <w:basedOn w:val="DefaultParagraphFont"/>
    <w:link w:val="a7"/>
    <w:uiPriority w:val="99"/>
    <w:semiHidden/>
    <w:qFormat/>
    <w:rsid w:val="00c51f89"/>
    <w:rPr>
      <w:rFonts w:ascii="Segoe UI" w:hAnsi="Segoe UI" w:eastAsia="Calibri" w:cs="Segoe UI"/>
      <w:color w:val="00000A"/>
      <w:sz w:val="18"/>
      <w:szCs w:val="18"/>
      <w:lang w:val="el-G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Char"/>
    <w:uiPriority w:val="99"/>
    <w:semiHidden/>
    <w:unhideWhenUsed/>
    <w:qFormat/>
    <w:rsid w:val="00c51f89"/>
    <w:pPr/>
    <w:rPr>
      <w:szCs w:val="20"/>
    </w:rPr>
  </w:style>
  <w:style w:type="paragraph" w:styleId="Annotationsubject">
    <w:name w:val="annotation subject"/>
    <w:basedOn w:val="Annotationtext"/>
    <w:link w:val="Char0"/>
    <w:uiPriority w:val="99"/>
    <w:semiHidden/>
    <w:unhideWhenUsed/>
    <w:qFormat/>
    <w:rsid w:val="00c51f89"/>
    <w:pPr/>
    <w:rPr>
      <w:b/>
      <w:bCs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c51f89"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e4e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LibreOffice/5.1.6.2$Linux_X86_64 LibreOffice_project/10m0$Build-2</Application>
  <Pages>4</Pages>
  <Words>801</Words>
  <Characters>5851</Characters>
  <CharactersWithSpaces>6528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2020-11-10T13:19:00Z</dcterms:created>
  <dc:creator>Ioannis Koufoudakis</dc:creator>
  <dc:description/>
  <dc:language>en-US</dc:language>
  <cp:lastModifiedBy/>
  <dcterms:modified xsi:type="dcterms:W3CDTF">2020-11-20T12:54:35Z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