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  <w:t xml:space="preserve">ΒΙΟΓΡΑΦΙΚΟ ΣΗΜΕΙΩΜΑ ΣΤΕΛΕΧΟΥΣ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  <w:t xml:space="preserve">ΚΩΔΙΚΟΣ ΣΥΜΒΑΣΗΣ (ή αριθμ. Πρωτοκόλλου):  </w:t>
      </w:r>
    </w:p>
    <w:p>
      <w:pPr>
        <w:pStyle w:val="Normal"/>
        <w:snapToGrid w:val="false"/>
        <w:spacing w:before="0" w:after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</w:r>
    </w:p>
    <w:p>
      <w:pPr>
        <w:pStyle w:val="Normal"/>
        <w:snapToGrid w:val="false"/>
        <w:spacing w:before="120" w:after="120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  <w:t>1. ΠΡΟΣΩΠΙΚΑ ΣΤΟΙΧΕΙΑ</w:t>
      </w:r>
    </w:p>
    <w:tbl>
      <w:tblPr>
        <w:tblW w:w="594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3261"/>
      </w:tblGrid>
      <w:tr>
        <w:trPr>
          <w:trHeight w:val="430" w:hRule="atLeast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>ΟΝΟΜΑ: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Μενέλαος</w:t>
            </w:r>
          </w:p>
        </w:tc>
      </w:tr>
      <w:tr>
        <w:trPr>
          <w:trHeight w:val="422" w:hRule="atLeast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>ΕΠΩΝΥΜΟ: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Περδικέας</w:t>
            </w:r>
          </w:p>
        </w:tc>
      </w:tr>
      <w:tr>
        <w:trPr>
          <w:trHeight w:val="413" w:hRule="atLeast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>ΗΜΕΡ/ΝIΑ ΓΕΝΝΗΣΗΣ :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24/12/1974</w:t>
            </w:r>
          </w:p>
        </w:tc>
      </w:tr>
    </w:tbl>
    <w:p>
      <w:pPr>
        <w:pStyle w:val="Normal"/>
        <w:snapToGrid w:val="false"/>
        <w:spacing w:before="120" w:after="0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</w:r>
    </w:p>
    <w:p>
      <w:pPr>
        <w:pStyle w:val="Normal"/>
        <w:snapToGrid w:val="false"/>
        <w:spacing w:before="120" w:after="120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  <w:t>2. ΤΕΧΝΙΚΗ ΙΚΑΝΟΤΗΤΑ ΑΡΘΡΟΥ 1.4.3.2.4 ΤΕΥΧΟΥΣ ΔΙΑΚΗΡΥΞΗΣ</w:t>
      </w:r>
    </w:p>
    <w:tbl>
      <w:tblPr>
        <w:tblW w:w="1275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6804"/>
      </w:tblGrid>
      <w:tr>
        <w:trPr>
          <w:trHeight w:val="460" w:hRule="atLeast"/>
        </w:trPr>
        <w:tc>
          <w:tcPr>
            <w:tcW w:w="5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>A/A του στελέχους στον Κατάλογο του Υποδείγματος 2 του Παραρτήματος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iii.4</w:t>
            </w:r>
          </w:p>
        </w:tc>
      </w:tr>
      <w:tr>
        <w:trPr>
          <w:trHeight w:val="1118" w:hRule="atLeast"/>
        </w:trPr>
        <w:tc>
          <w:tcPr>
            <w:tcW w:w="127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 xml:space="preserve">ΕΙΔΙΚΟΤΗΤΑ ΣΤΕΛΕΧΟΥΣ και [ΕΛΑΧΙΣΤΗ ΑΠΑΙΤΟΥΜΕΝΗ ΕΜΠΕΙΡΙΑ ΠΟΥ ΔΙΑΘΕΤΕΙ ΤΟ ΣΤΕΛΕΧΟΣ] </w:t>
            </w:r>
          </w:p>
          <w:p>
            <w:pPr>
              <w:pStyle w:val="Normal"/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A"/>
                <w:szCs w:val="20"/>
                <w:lang w:eastAsia="el-GR"/>
              </w:rPr>
              <w:t xml:space="preserve">(όπως δηλώνονται στο Υπόδειγμα 2 του Παραρτήματος του Τεύχους Διακήρυξης </w:t>
            </w: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br/>
            </w:r>
            <w:r>
              <w:rPr>
                <w:rFonts w:eastAsia="Times New Roman" w:ascii="Times New Roman" w:hAnsi="Times New Roman"/>
                <w:color w:val="00000A"/>
                <w:szCs w:val="20"/>
                <w:u w:val="single"/>
                <w:lang w:eastAsia="el-GR"/>
              </w:rPr>
              <w:t>Διαγράφετε την ειδικότητα που σας αφορά \και σ</w:t>
            </w:r>
            <w:r>
              <w:rPr>
                <w:rFonts w:eastAsia="Times New Roman" w:ascii="Times New Roman" w:hAnsi="Times New Roman"/>
                <w:i/>
                <w:iCs/>
                <w:color w:val="00000A"/>
                <w:szCs w:val="20"/>
                <w:u w:val="single"/>
                <w:lang w:eastAsia="el-GR"/>
              </w:rPr>
              <w:t>ημειώνετε με Χ  το κελί στα δεξιά της τιμής που ισχύει, για την αντίστοιχη κατηγορία όπως αυτή δηλώνεται στον κατάλογο του Υποδείγματος 2 του Παραρτήματος</w:t>
            </w:r>
          </w:p>
        </w:tc>
      </w:tr>
      <w:tr>
        <w:trPr>
          <w:trHeight w:val="424" w:hRule="atLeast"/>
        </w:trPr>
        <w:tc>
          <w:tcPr>
            <w:tcW w:w="127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>ΕΙΔΙΚΟΤΗΤΑ [ΜΗΧΑΝΙΚΟΙ ΛΟΓΙΣΜΙΚΟΥ, ΜΕ ΠΤΥΧΙΟ Ή ΔΙΠΛΩΜΑ ΣΧΟΛΗΣ Ή ΤΜΗΜΑΤΟΣ ΑΝΩΤΑΤΟΥ ΕΚΠΑΙΔΕΥΤΙΚΟΥ ΙΔΡΥΜΑΤΟΣ (ΠΑΝΕΠΙΣΤΗΜΙΑΚΗΣ ΚΑΤΕΥΘΥΝΣΗΣ)] ΤΟΥΛΑΧΙΣΤΟΝ [8] ΕΤΟΥΣ ΕΠΑΓΓΕΛΜΑΤΙΚΗΣ ΕΜΠΕΙΡΙΑΣ ΚΑΙ ΜΕ ΕΙΔΙΚΗ ΕΜΠΕΙΡΙΑ</w:t>
            </w:r>
          </w:p>
        </w:tc>
      </w:tr>
    </w:tbl>
    <w:p>
      <w:pPr>
        <w:pStyle w:val="Normal"/>
        <w:snapToGrid w:val="false"/>
        <w:spacing w:before="120" w:after="0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</w:r>
    </w:p>
    <w:p>
      <w:pPr>
        <w:pStyle w:val="Normal"/>
        <w:snapToGrid w:val="false"/>
        <w:spacing w:before="120" w:after="120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  <w:t>3. ΣΠΟΥΔΕΣ</w:t>
      </w:r>
    </w:p>
    <w:tbl>
      <w:tblPr>
        <w:tblW w:w="1275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544"/>
        <w:gridCol w:w="3686"/>
        <w:gridCol w:w="1275"/>
        <w:gridCol w:w="1985"/>
      </w:tblGrid>
      <w:tr>
        <w:trPr/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Cs w:val="20"/>
              </w:rPr>
            </w:pPr>
            <w:r>
              <w:rPr>
                <w:rFonts w:ascii="Times New Roman" w:hAnsi="Times New Roman"/>
                <w:b/>
                <w:bCs/>
                <w:szCs w:val="20"/>
              </w:rPr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ΕΚΠΑΙΔΕΥΤΙΚΟ ΙΔΡΥΜΑ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ΤΙΤΛΟΣ ΣΠΟΥΔΩΝ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ΗΜΕΡ/ΝΙΑ ΚΤΗΣΗΣ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ΒΑΘΜΟΣ</w:t>
              <w:br/>
              <w:t>(η συμπλήρωση του πεδίου αυτού είναι προαιρετική)</w:t>
            </w:r>
          </w:p>
        </w:tc>
      </w:tr>
      <w:tr>
        <w:trPr>
          <w:trHeight w:val="386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>ΒΑΣΙΚΕΣ ΣΠΟΥΔΕΣ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Πανεπιστήμιο Πατρών, Πολυτεχνική Σχολή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Δίπλωμα Μηχανικού Ηλεκτρονικών Υπολογιστών και Πληροφορικής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22/7/1997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9.44 (δεύτερος στην τάξη μου)</w:t>
            </w:r>
          </w:p>
        </w:tc>
      </w:tr>
      <w:tr>
        <w:trPr>
          <w:trHeight w:val="264" w:hRule="atLeast"/>
        </w:trPr>
        <w:tc>
          <w:tcPr>
            <w:tcW w:w="22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>ΜΕΤΑΠΤΥΧΙΑΚΕΣ ΣΠΟΥΔΕΣ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sz w:val="22"/>
              </w:rPr>
              <w:t>Εθνικό Μετσόβιο Πολυτεχνείο, Σχολή Ηλεκτρολόγων Μηχανικών και Μηχανικών Υπολογιστών και Πανεπιστήμιο Πειραιώς, Τμήμα Βιομηχανικής Διοίκησης και Τεχνολογίας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Διατμηματικό Πρόγραμμα Μεταπτυχιακών Σπουδών (ΔΠΜΣ) "Τεχνο-Οικονομικά Συστήματα" </w:t>
            </w:r>
          </w:p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10/7/2001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8.75</w:t>
            </w:r>
          </w:p>
        </w:tc>
      </w:tr>
      <w:tr>
        <w:trPr>
          <w:trHeight w:val="282" w:hRule="atLeast"/>
        </w:trPr>
        <w:tc>
          <w:tcPr>
            <w:tcW w:w="226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200"/>
              <w:jc w:val="both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Εθνικό Μετσόβιο Πολυτεχνείο, Σχολή Ηλεκτρολόγων Μηχανικών και Μηχανικών Υπολογιστών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Διδακτορικό Δίπλωμα, τίτλος διατριβής “Τεχνολογίες Κατανεμημένης Επεξεργασίας για Ενοποιημένη Παροχή Τηλεπικοινωνιακών και Διαδικτυακών Υπηρεσιών”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12/7/2001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9.83</w:t>
            </w:r>
          </w:p>
        </w:tc>
      </w:tr>
    </w:tbl>
    <w:p>
      <w:pPr>
        <w:pStyle w:val="Normal"/>
        <w:snapToGrid w:val="false"/>
        <w:spacing w:before="0" w:after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</w:r>
    </w:p>
    <w:tbl>
      <w:tblPr>
        <w:tblW w:w="1275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544"/>
        <w:gridCol w:w="4962"/>
        <w:gridCol w:w="1984"/>
      </w:tblGrid>
      <w:tr>
        <w:trPr>
          <w:trHeight w:val="315" w:hRule="atLeast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> 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ΦΟΡΕΑΣ ΕΚΠΑΙΔΕΥΣΗΣ</w:t>
            </w:r>
          </w:p>
        </w:tc>
        <w:tc>
          <w:tcPr>
            <w:tcW w:w="4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ANTIKEIMENO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ΔΙΑΡΚΕΙΑ</w:t>
            </w:r>
          </w:p>
        </w:tc>
      </w:tr>
      <w:tr>
        <w:trPr>
          <w:trHeight w:val="315" w:hRule="atLeast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 xml:space="preserve">ΕΠΙΜΟΡΦΩΣΗ – 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>ΣΕΜΙΝΑΡΙΑ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 </w:t>
            </w:r>
          </w:p>
        </w:tc>
        <w:tc>
          <w:tcPr>
            <w:tcW w:w="4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 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 </w:t>
            </w:r>
          </w:p>
        </w:tc>
      </w:tr>
    </w:tbl>
    <w:p>
      <w:pPr>
        <w:pStyle w:val="Normal"/>
        <w:snapToGrid w:val="false"/>
        <w:spacing w:before="120" w:after="120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</w:r>
    </w:p>
    <w:p>
      <w:pPr>
        <w:pStyle w:val="Normal"/>
        <w:snapToGrid w:val="false"/>
        <w:spacing w:before="120" w:after="120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  <w:t>4. ΕΠΑΓΓΕΛΜΑΤΙΚΟΙ ΤΙΤΛΟΙ (Επαγγελματικά επιμελητήρια, Σύλλογοι, Μελετητικά Πτυχία-Κατηγορία Μελετητικού Πτυχίου κ.λ.π.)</w:t>
      </w:r>
    </w:p>
    <w:tbl>
      <w:tblPr>
        <w:tblW w:w="12800" w:type="dxa"/>
        <w:jc w:val="left"/>
        <w:tblInd w:w="-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3"/>
        <w:gridCol w:w="4961"/>
        <w:gridCol w:w="1986"/>
      </w:tblGrid>
      <w:tr>
        <w:trPr>
          <w:trHeight w:val="315" w:hRule="atLeast"/>
        </w:trPr>
        <w:tc>
          <w:tcPr>
            <w:tcW w:w="5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ΤΙΤΛΟΣ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34" w:right="0" w:hanging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ΦΟΡΕΑΣ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ΗΜ. ΕΓΓΡΑΦΗΣ</w:t>
            </w:r>
          </w:p>
        </w:tc>
      </w:tr>
      <w:tr>
        <w:trPr>
          <w:trHeight w:val="315" w:hRule="atLeast"/>
        </w:trPr>
        <w:tc>
          <w:tcPr>
            <w:tcW w:w="5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Μέλος ΤΕΕ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ΤΕΕ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1998 - 2016 οπότε διεγράφην μετά από αίτησή μου λόγω μετοικεσίας στο εξωτερικό</w:t>
            </w:r>
          </w:p>
        </w:tc>
      </w:tr>
    </w:tbl>
    <w:p>
      <w:pPr>
        <w:pStyle w:val="Normal"/>
        <w:snapToGrid w:val="false"/>
        <w:spacing w:before="120" w:after="0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</w:r>
    </w:p>
    <w:p>
      <w:pPr>
        <w:pStyle w:val="Normal"/>
        <w:snapToGrid w:val="false"/>
        <w:spacing w:before="120" w:after="120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  <w:t xml:space="preserve">5. ΤΡΕΧΟΥΣΑ ΑΠΑΣΧΟΛΗΣΗ </w:t>
        <w:tab/>
        <w:tab/>
        <w:tab/>
      </w:r>
    </w:p>
    <w:tbl>
      <w:tblPr>
        <w:tblW w:w="12800" w:type="dxa"/>
        <w:jc w:val="left"/>
        <w:tblInd w:w="-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10065"/>
      </w:tblGrid>
      <w:tr>
        <w:trPr>
          <w:trHeight w:val="450" w:hRule="atLeast"/>
        </w:trPr>
        <w:tc>
          <w:tcPr>
            <w:tcW w:w="2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>Στοιχεία εργοδότη :</w:t>
            </w:r>
          </w:p>
        </w:tc>
        <w:tc>
          <w:tcPr>
            <w:tcW w:w="10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Ελεύθερος Επαγγελαμτίας</w:t>
            </w:r>
          </w:p>
        </w:tc>
      </w:tr>
      <w:tr>
        <w:trPr>
          <w:trHeight w:val="525" w:hRule="atLeast"/>
        </w:trPr>
        <w:tc>
          <w:tcPr>
            <w:tcW w:w="2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>Τίτλος θέσης/αντικείμενο απασχόλησης :</w:t>
            </w:r>
          </w:p>
        </w:tc>
        <w:tc>
          <w:tcPr>
            <w:tcW w:w="10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Μηχανικός Ηλεκτρονικών Υπολογιστών και Πληροφορικής</w:t>
            </w:r>
          </w:p>
        </w:tc>
      </w:tr>
      <w:tr>
        <w:trPr>
          <w:trHeight w:val="315" w:hRule="atLeast"/>
        </w:trPr>
        <w:tc>
          <w:tcPr>
            <w:tcW w:w="2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b/>
                <w:b/>
                <w:bCs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Cs w:val="20"/>
                <w:lang w:eastAsia="el-GR"/>
              </w:rPr>
              <w:t>Έτη απασχόλησης :</w:t>
            </w:r>
          </w:p>
        </w:tc>
        <w:tc>
          <w:tcPr>
            <w:tcW w:w="10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23</w:t>
            </w:r>
          </w:p>
        </w:tc>
      </w:tr>
    </w:tbl>
    <w:p>
      <w:pPr>
        <w:pStyle w:val="Normal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</w:r>
    </w:p>
    <w:p>
      <w:pPr>
        <w:pStyle w:val="Normal"/>
        <w:snapToGrid w:val="false"/>
        <w:spacing w:before="120" w:after="120"/>
        <w:ind w:left="0" w:right="246" w:hanging="0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  <w:t xml:space="preserve">6. ΕΙΔΙΚΗ  ΕΜΠΕΙΡΙΑ ΣΤΗΝ ΠΑΡΟΧΗ ΥΠΗΡΕΣΙΩΝ ΤΟΥ ΕΙΔΟΥΣ ΠΟΥ ΑΠΑΙΤΟΥΝΤΑΙ ΣΤΗ ΔΙΑΚΗΡΥΞΗ ΑΝΑΛΟΓΑ ΜΕ ΤΗΝ ΘΕΣΗ ΓΙΑ ΤΗΝ ΟΠΟΙΑ ΔΗΛΩΝΕΤΑΙ ΤΟ ΣΤΕΛΕΧΟΣ </w:t>
      </w:r>
      <w:r>
        <w:br w:type="page"/>
      </w:r>
    </w:p>
    <w:tbl>
      <w:tblPr>
        <w:tblW w:w="12800" w:type="dxa"/>
        <w:jc w:val="left"/>
        <w:tblInd w:w="-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1985"/>
        <w:gridCol w:w="2693"/>
        <w:gridCol w:w="1701"/>
        <w:gridCol w:w="1419"/>
        <w:gridCol w:w="1417"/>
        <w:gridCol w:w="1275"/>
      </w:tblGrid>
      <w:tr>
        <w:trPr>
          <w:trHeight w:val="103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pageBreakBefore/>
              <w:spacing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 xml:space="preserve">Τίτλος έργου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 xml:space="preserve">Στοιχεία Εργοδότη  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Θέση / Αντικείμενο / Καθήκοντα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 xml:space="preserve">Χρόνος απασχ/σης </w:t>
              <w:br/>
              <w:t xml:space="preserve">(έτη-μήνες-μέρες) 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Ημερ/νία έναρξης απασχόλησης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 xml:space="preserve">Ημερ/νία περάτωσης </w:t>
              <w:br/>
              <w:t>απασχόλησης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szCs w:val="20"/>
                <w:lang w:eastAsia="el-GR"/>
              </w:rPr>
              <w:t>Σχέση εργασίας</w:t>
            </w:r>
          </w:p>
        </w:tc>
      </w:tr>
      <w:tr>
        <w:trPr>
          <w:trHeight w:val="300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Ευρωπαϊκό έργο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PHEONIX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H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2020-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SU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-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DS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-2018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Συνέλιξις ΑΕ, Ζαχαριάδης Θεόδωρος, Φαρμακίδου 10, 34100, Χαλκίδα, info@synelixis.com, 221061309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www.synelixis.com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Σχεδίαση και Ανάπτυξη Λογισμικού διαδικτυακών εφαρμογών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και βάσεων δεδομένων (full stack development)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0-10-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0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02/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2020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12/2020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A"/>
                <w:szCs w:val="20"/>
              </w:rPr>
            </w:pPr>
            <w:r>
              <w:rPr>
                <w:rFonts w:ascii="Times New Roman" w:hAnsi="Times New Roman"/>
                <w:color w:val="00000A"/>
                <w:szCs w:val="20"/>
              </w:rPr>
              <w:t>Σύμβαση έργου</w:t>
            </w:r>
          </w:p>
        </w:tc>
      </w:tr>
      <w:tr>
        <w:trPr>
          <w:trHeight w:val="300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Ανάπτυξη εφαρμογών γύρω από την βάση δεδομένων και παρατηρήσεων 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data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archive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) του διαστημικού τηλεσκοπίου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Chandra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σε έργο της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NASA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Αστροφυσικό Παρατηρητήριο Σμιθσόνιαν 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Smithsonian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Astrophysical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Observatory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), 100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Acorn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Park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Drive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,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Cambridge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, Μασαχουσέτη, ΗΠΑ - </w:t>
            </w:r>
          </w:p>
          <w:p>
            <w:pPr>
              <w:pStyle w:val="Normal"/>
              <w:spacing w:before="0" w:after="0"/>
              <w:jc w:val="center"/>
              <w:rPr/>
            </w:pPr>
            <w:hyperlink r:id="rId2">
              <w:r>
                <w:rPr>
                  <w:rStyle w:val="InternetLink"/>
                  <w:rFonts w:eastAsia="Times New Roman" w:ascii="Times New Roman" w:hAnsi="Times New Roman"/>
                  <w:sz w:val="22"/>
                  <w:lang w:val="en-US" w:eastAsia="el-GR"/>
                </w:rPr>
                <w:t>www.cfa.harvard.edu</w:t>
              </w:r>
            </w:hyperlink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+1 617-495-1000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Janet Evans </w:t>
            </w:r>
            <w:hyperlink r:id="rId3">
              <w:r>
                <w:rPr>
                  <w:rStyle w:val="InternetLink"/>
                </w:rPr>
                <w:t>janet@cfa.harvard.edu</w:t>
              </w:r>
            </w:hyperlink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Yulie Zografou  </w:t>
            </w:r>
            <w:hyperlink r:id="rId4">
              <w:r>
                <w:rPr>
                  <w:rStyle w:val="InternetLink"/>
                  <w:rFonts w:eastAsia="Times New Roman" w:ascii="Times New Roman" w:hAnsi="Times New Roman"/>
                  <w:sz w:val="22"/>
                  <w:lang w:val="en-US" w:eastAsia="el-GR"/>
                </w:rPr>
                <w:t>pzografou@cfa.harvard.edu</w:t>
              </w:r>
            </w:hyperlink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120"/>
              <w:outlineLvl w:val="1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Ανάπτυξη διαδικτυακών εφαρμογών,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ανάπτυξη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κώδικα εκτελούμενου σε εξυπηρετητές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και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σχεδίαση και υλοποίηση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βάσεων δεδομένων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(full stack development)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για την υποστήριξη λειτουργιών σχετιζομένων με το αποθετήριο δεδομένων αστρονομικών παρατηρήσεων 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data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archive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) του διαστημικού τηλεσκοπίου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Chandra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3-2-5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10/2016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420" w:leader="none"/>
                <w:tab w:val="left" w:pos="8820" w:leader="none"/>
              </w:tabs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12/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2019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A"/>
                <w:szCs w:val="20"/>
              </w:rPr>
            </w:pPr>
            <w:r>
              <w:rPr>
                <w:rFonts w:ascii="Times New Roman" w:hAnsi="Times New Roman"/>
                <w:color w:val="00000A"/>
                <w:szCs w:val="20"/>
              </w:rPr>
              <w:t>Τριετής σύμβαση εργασίας με βίζα H-1B η οποία ανανεώθηκε επιτυχώς για  άλλα τρία έτη και διεκόπει με την παραίτησή μου (12/2019)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ργασίες ανάπτυξης λογισμικού βάσει συμβάσεων για το Ευρωπαϊκό έργο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LASIE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LArge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Scale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Information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Exploitation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of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Forensic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Data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) και άλλα έργα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NEUROPUBLIC Α.Ε.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Μεθώνης 6 Πειραιάς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18545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2104101010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Φώτιος Χατζηπαπαδόπουλος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info@neuropublic.gr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Σχεδίαση και Ανάπτυξη Λογισμικού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0-6-27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01/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2016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8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2016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A"/>
                <w:szCs w:val="20"/>
              </w:rPr>
            </w:pPr>
            <w:r>
              <w:rPr>
                <w:rFonts w:ascii="Times New Roman" w:hAnsi="Times New Roman"/>
                <w:color w:val="00000A"/>
                <w:szCs w:val="20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“TOPEST”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ΓΑΙΑ Επιχειρείν Ψηφιακές Υπηρεσίες ΑΕ, Παραδείσου 2, Μαρούσι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15125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2130187300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Ιωάννης Κουφουδάκης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Ανάπτυξη, ενσωμάτωση, συγγραφή τεχνικού παραδοτέου και αναφορών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0-0-22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07/2015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420" w:leader="none"/>
                <w:tab w:val="left" w:pos="8820" w:leader="none"/>
              </w:tabs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07/2015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Ευρωπαϊκό έργο  REVERIE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ΣΥΝΕΛΙΞΙΣ Μ.Ε.Π.Ε. Φαρμακίδου 10,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34100,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Χαλκίδα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Ζαχαριάδης Θεόδωρος, Φαρμακίδου 10,  info@synelixis.com, 221061309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www.synelixis.com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Εκπόνηση Μελέτης, σχεδίαση και ανάπτυξη λογισμικού, διαδικτυακών εφαρμογών, στοιχείων εφαρμογών που εκτελούνται στον εξυπηρετητή και βάσεων δεδομένων 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full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stack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development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-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1-0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05/2015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420" w:leader="none"/>
                <w:tab w:val="left" w:pos="8820" w:leader="none"/>
              </w:tabs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05/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της Ευρω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π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αϊκής Υπηρεσίας Διαστήματος: Maintenance, operations and evolution of the EuroVO Registry (εικονικό αστεροσκοπείο – virtual observatory)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NEUROPUBLIC Α.Ε.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Μεθώνης 6 Πειραιάς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18545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2104101010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info@neuropublic.gr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Υ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πεύθυνος Έργου: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Christophe ARVISET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Christophe.Arviset@esa.int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+34 918131278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Head of the Data and Engineering Division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Operations Department, Directorate of Science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European Space Astronomy Centre (ESAC)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European Space Agency (ESA)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Camino Bajo del Castillo s/n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28692 Villanueva de la Canada - Madrid SPAIN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Εκπόνηση μελέτης και εργασίες ανάπτυξης λογισμικού, πρωτοκόλλων , βιβλιοθηκών, διαδικτυακών εφαρμογών, στοιχείων εξυπηρετητή και βάσεων δεδομένων για λογαριασμό της Ευρωπαϊκής Υπηρεσίας Διαστήματος,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τεχνική διοίκηση του έργου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1-9-15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07/2013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420" w:leader="none"/>
                <w:tab w:val="left" w:pos="8820" w:leader="none"/>
              </w:tabs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04/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Ανάπτυξη Διαδικτυακής Πύλης και συστήματος διαχείρισης πελατών 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web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portal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CRM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ΓΑΙΑ Επιχειρείν Ψηφιακές Υπηρεσίες ΑΕ, Παραδείσου 2, Μαρούσι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15125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2130187300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Ιωάννης Κουφουδάκης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Ανάπτυξη Λογισμικού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0-1-15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09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2014 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420" w:leader="none"/>
                <w:tab w:val="left" w:pos="8820" w:leader="none"/>
              </w:tabs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11/2014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Προσαρμογή αλγορίθμου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k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-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means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clustering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σε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Java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στα πλαίσια του έργου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ICT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4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Growth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ICT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-000562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ΕΝΟΜΙΧ ΕΠΕ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Αντισμήναρχου Βασιλάκη 3, Ρέθυμνο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2108144578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Βασίλης Δερμοσονιάδης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info@enomix.gr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Μαθηματική ανάλυση, μοντελοποίηση και σχεδίαση αλγορίθμων και υλοποίηση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0-0-7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10/2014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420" w:leader="none"/>
                <w:tab w:val="left" w:pos="8820" w:leader="none"/>
              </w:tabs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10/2014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Έργο της Ευρωπαϊκής Υπηρεσίας  Διαστήματος 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ESA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)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ASN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.1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space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-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certifiable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compiler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extensions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NEUROPUBLIC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Α.Ε.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Αιτωλικού &amp; Σφακτηρίας Πειραιάς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2104101010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info@neuropublic.gr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Γιωργος Μαμαης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Ανάπτυξη /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επέκταση / συντήρηση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εργαλείου λογισμικού με στόχο την παραγωγή κώδικα πιστοποιημένου για εκτέλεση στο διάστημα (space segment software)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0-4-22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9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/2012 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01/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2013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Ευρωπαϊκό έργο FP7-ICT-2011-7 REVERIE (</w:t>
            </w:r>
            <w:r>
              <w:rPr>
                <w:rFonts w:eastAsia="Times New Roman" w:ascii="Arial;Helvetica;sans-serif" w:hAnsi="Arial;Helvetica;sans-serif"/>
                <w:color w:val="333333"/>
                <w:sz w:val="22"/>
                <w:lang w:val="en-US" w:eastAsia="el-GR"/>
              </w:rPr>
              <w:t>Real and Virtual Engagement in Realistic Immersive Environments)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ΣΥΝΕΛΙΞΙΣ Μ.Ε.Π.Ε. Φαρμακίδου 10,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34100,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Χαλκίδα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Ζαχαριάδης Θεόδωρος, Φαρμακίδου 10,  info@synelixis.com, 221061309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www.synelixis.com</w:t>
            </w:r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Σχεδίαση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αρχιτεκτονικής έργου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και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σχεδίαση και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ανάπτυξη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λογισμικού εφαρμογών διαδικτύου, λογισμικού εκτελούμενου σε εξυπηρετητές και βάσεων δεδομένων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full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stack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development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3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-14</w:t>
            </w:r>
          </w:p>
        </w:tc>
        <w:tc>
          <w:tcPr>
            <w:tcW w:w="14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07/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012 </w:t>
            </w:r>
          </w:p>
        </w:tc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10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/2012</w:t>
            </w:r>
          </w:p>
        </w:tc>
        <w:tc>
          <w:tcPr>
            <w:tcW w:w="12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Έργο της Ευρωπαϊκής Υπηρεσίας  Διαστήματος 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ESA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)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ASN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.1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space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-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certifiable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compiler /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extensions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ΣΕΜΑΝΤΙΞ Τεχν. Πληροφορικής &amp; Τηλεπικοινωνιών Α.Ε.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Κων/νου Τσαλδάρη 62, Αθήνα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Ιωάννης Κουφουδάκης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hyperlink r:id="rId5">
              <w:r>
                <w:rPr>
                  <w:rStyle w:val="InternetLink"/>
                  <w:rFonts w:eastAsia="Times New Roman" w:ascii="Times New Roman" w:hAnsi="Times New Roman"/>
                  <w:sz w:val="22"/>
                  <w:lang w:val="en-US" w:eastAsia="el-GR"/>
                </w:rPr>
                <w:t>info@semantix.gr</w:t>
              </w:r>
            </w:hyperlink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2106412065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Ανάπτυξη εργαλείου λογισμικού με στόχο την παραγωγή κώδικα πιστοποιημένου για εκτέλεση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στο διάστημα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space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segment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software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2-8-27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12/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2009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9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2012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Ευρωπαϊκό έργο FI.ICT-2011-285135 FINSENY (Future Internet for Smart Energy)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ΣΥΝΕΛΙΞΙΣ Μ.Ε.Π.Ε. Φαρμακίδου 10,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34100,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Χαλκίδα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Ζαχαριάδης Θεόδωρος, Φαρμακίδου 10,  info@synelixis.com, 221061309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www.synelixis.com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Διαμόρφωση αρχιτεκτονικής, σ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χεδίαση και ανάπτυξη λογισμικού 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full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stack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development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0-1-0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05/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2012 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06/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2012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Ευρωπαϊκό έργο FP7-ICT-2009-4 COAST (COntent Aware Searching, retrieval and sTreaming)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ΣΥΝΕΛΙΞΙΣ Μ.Ε.Π.Ε. Φαρμακίδου 10,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34100,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Χαλκίδα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Ζαχαριάδης Θεόδωρος, Φαρμακίδου 10,  info@synelixis.com, 221061309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www.synelixis.com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Διαμόρφωση αρχιτεκτονικής, σ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χεδίαση και ανάπτυξη λογισμικού 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full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stack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development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),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τεχνική διαχείριση ομάδας έργου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1-5-19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11/2010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05/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2012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Εκπόνηση μελέτης και επίβλεψη έργου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AN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-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TEL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T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3 βάσει σύμβασης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ΙΝΑΞΕΣ ΝΕΤΓΟΥΩΡΚΣ ΑΕΒΕ Υπηρεσίες Ολοκληρωμένων Συστημάτων Εφαρμογών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Σωρου 12, Μαρούσι 151 25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210680 2300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Εκπόνηση μελέτης και επίβλεψη έργου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0-1-0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12/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2008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10/ 2011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Ευρωπαϊκό έργο ICT-2007.6.3 BEYWATCH (Building EnergY WATCHer)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ΣΥΝΕΛΙΞΙΣ Μ.Ε.Π.Ε. Φαρμακίδου 10,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34100,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Χαλκίδα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Ζαχαριάδης Θεόδωρος, Φαρμακίδου 10,  info@synelixis.com, 221061309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www.synelixis.com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Διαμόρφωση αρχιτεκτονικής, α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νάπτυξη λογισμικού, διεύθυνση εκτέλεσης, επίβλεψη έργου (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full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stack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development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1-5-3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09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200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03/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2010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Flow Aid Web Database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ΓΕΩΜΕΙΣΟΝΣ Α.Ε. Αυτοματισμοί Παραμυθίας 2, Γλυκά Νερά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210 6852450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Καθ.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Νίκος Συγριμής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info@geomations.com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Ηλεκτρονική μελέτη και ανάπτυξη λογισμικού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0-0-15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09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2008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09/2008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SEA-ICT-214063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ΣΥΝΕΛΙΞΙΣ Μ.Ε.Π.Ε. Φαρμακίδου 10,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34100,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Χαλκίδα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Ζαχαριάδης Θεόδωρος, Φαρμακίδου 10,  info@synelixis.com, 221061309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www.synelixis.com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Σχεδίαση και ανάπτυξη λογισμικού, διαδικτυακών εφαρμογών και βάσεων δεδομένων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0-2-0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08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/200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8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09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2008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OSΔΣΕΒΠΡΟ-11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HELIC – Ελληνικά  Ολοκληρωμένα Κυκλώματα Α.Ε.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Σωρού 12, T.K. 151 25,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Μαρούσι, Αθήνα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Τηλ: 210 9949390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Fax: 210 9949399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Γιώργος Κουτσογιαννόπουλος</w:t>
            </w:r>
          </w:p>
          <w:p>
            <w:pPr>
              <w:pStyle w:val="Normal"/>
              <w:spacing w:before="0" w:after="0"/>
              <w:jc w:val="center"/>
              <w:rPr/>
            </w:pPr>
            <w:hyperlink r:id="rId6">
              <w:r>
                <w:rPr>
                  <w:rStyle w:val="InternetLink"/>
                  <w:rFonts w:eastAsia="Times New Roman" w:ascii="Times New Roman" w:hAnsi="Times New Roman"/>
                  <w:sz w:val="22"/>
                  <w:lang w:eastAsia="el-GR"/>
                </w:rPr>
                <w:t>y.koutsoyannopoulos@helic.com</w:t>
              </w:r>
            </w:hyperlink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Ανάπτυξη εργαλείων ηλεκτρονικής σχεδίασης για συμπαγή μοντελοποίηση ολοκληρωμένων κυκλωμάτων υψηλών συχνοτήτων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0-1-0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9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/2007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10/2007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υλοποίησης του προτύπου GSMA (Global System for Mobile Communications Association) TAP3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ΣΥΝΕΛΙΞΙΣ Μ.Ε.Π.Ε. Φαρμακίδου 10,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34100,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Χαλκίδα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Ζαχαριάδης Θεόδωρος, Φαρμακίδου 10,  info@synelixis.com, 221061309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www.synelixis.com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Ανάπτυξη λογισμικού που χρησιμοποιείται στην επεξεργασία και τιμολόγηση κλήσεων σε καθεστώς περιαγωγής κινητής τηλεφωνίας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0-0-22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9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/2007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09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2007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FP6-ICT-ASSERT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ΣΕΜΑΝΤΙΞ Τεχν. Πληροφορικής &amp; Τηλεπικοινωνιών Α.Ε.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Κων/νου Τσαλδάρη 62, Αθήνα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2106412065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Γιώργος Μαμάης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Σχεδίαση και ανάπτυξη λογισμικού, συγγραφή τεχνικών παραδοτέων, εγκατάσταση και έλεγχος 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για το Ευρωπαϊκό έργο ASSERT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0-9-22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09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2006 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07/2007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Πλατφόρμα ελέγχου θερμοκηπίων MACQU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ΓΕΩΜΕΙΣΟΝΣ Α.Ε. Αυτοματισμοί Παραμυθίας 2, Γλυκά Νερά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210 6852450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Νίκος Συγριμής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info@geomations.com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Εκπόνηση ηλεκτρονικής μελέτης, σχεδίαση και ανάπτυξη λογισμικού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0-3-0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5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2006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0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2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200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Διάφορα έργα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Διάφοροι πελάτες ( ΣΕΜΑΝΤΙΞ Τεχν. Πληρ. Και Τηλεπικοινωνιών,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BYTE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Computer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AEBE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>, 4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Plus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Τεχνολογίες ΑΕΒΕ,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HELIC</w:t>
            </w:r>
            <w:r>
              <w:rPr>
                <w:rFonts w:eastAsia="Times New Roman" w:ascii="Times New Roman" w:hAnsi="Times New Roman"/>
                <w:sz w:val="22"/>
                <w:lang w:eastAsia="el-GR"/>
              </w:rPr>
              <w:t xml:space="preserve"> ελληνικά Ολοκληρωμένα Κυκλώματα)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Σχεδίαση και ανάπτυξη λογισμικού, ηλεκτρονικές μελέτες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4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-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-0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11/2001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12/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2005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Σύμβαση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Διάφορα Ευρωπαϊκά Ερευνητικά Έργα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ΕΙΔΙΚΟΣ ΛΟΓΑΡΙΑΣΜΟΣ ΚΟΝΔΥΛΙΩΝ ΕΡΕΥΝΑΣ Ε.Μ.Π.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Ηρώων Πολυτεχνείου 9, 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Ζωγράφου, 15780 ΑΘΗΝΑ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Τηλ. 210 7721348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Fax: 210 7724181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Email: ereyna@central.ntua.gr</w:t>
            </w:r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Σχεδιάση αρχιτεκτονικής, σχεδίαση, ανάπτυξη, έλεγχος και εγκατάσταση λογισμικού, εκπόνηση μελετών και επίβλεψη έργου, διοίκηση τεχνικής ομάδας, συγγραφή παραδοτέων</w:t>
            </w:r>
          </w:p>
        </w:tc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0-2-0</w:t>
            </w:r>
          </w:p>
        </w:tc>
        <w:tc>
          <w:tcPr>
            <w:tcW w:w="14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10/2001</w:t>
            </w:r>
          </w:p>
        </w:tc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11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/2001</w:t>
            </w:r>
          </w:p>
        </w:tc>
        <w:tc>
          <w:tcPr>
            <w:tcW w:w="12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Συμβάσεις έργου</w:t>
            </w:r>
          </w:p>
        </w:tc>
      </w:tr>
      <w:tr>
        <w:trPr>
          <w:trHeight w:val="315" w:hRule="atLeast"/>
        </w:trPr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Διάφορα Ευρωπαϊκά Ερευνητικά Έργα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Επιτροπή Ερευνών ΕΜΠ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Ηρώων Πολυτεχνείου 9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Τηλ. 210 7721348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Fax: 210 7724181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Email: ereyna@central.ntua.gr</w:t>
            </w:r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Σχεδιάση αρχιτεκτονικής, σχεδίαση, ανάπτυξη, έλεγχος και εγκατάσταση λογισμικού, εκπόνηση μελετών και επίβλεψη έργου, διοίκηση τεχνικής ομάδας, συγγραφή παραδοτέων</w:t>
            </w:r>
          </w:p>
        </w:tc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2-7-9</w:t>
            </w:r>
          </w:p>
        </w:tc>
        <w:tc>
          <w:tcPr>
            <w:tcW w:w="14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10/1998</w:t>
            </w:r>
          </w:p>
        </w:tc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6/2001</w:t>
            </w:r>
          </w:p>
        </w:tc>
        <w:tc>
          <w:tcPr>
            <w:tcW w:w="12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A"/>
                <w:szCs w:val="20"/>
                <w:lang w:eastAsia="el-GR"/>
              </w:rPr>
            </w:pPr>
            <w:r>
              <w:rPr>
                <w:rFonts w:eastAsia="Times New Roman" w:ascii="Times New Roman" w:hAnsi="Times New Roman"/>
                <w:color w:val="00000A"/>
                <w:szCs w:val="20"/>
                <w:lang w:eastAsia="el-GR"/>
              </w:rPr>
              <w:t>Συμβάσεις έργου</w:t>
            </w:r>
          </w:p>
        </w:tc>
      </w:tr>
    </w:tbl>
    <w:p>
      <w:pPr>
        <w:pStyle w:val="Normal"/>
        <w:tabs>
          <w:tab w:val="left" w:pos="2713" w:leader="none"/>
          <w:tab w:val="left" w:pos="4286" w:leader="none"/>
          <w:tab w:val="left" w:pos="5859" w:leader="none"/>
          <w:tab w:val="left" w:pos="7432" w:leader="none"/>
          <w:tab w:val="left" w:pos="9005" w:leader="none"/>
          <w:tab w:val="left" w:pos="9918" w:leader="none"/>
          <w:tab w:val="left" w:pos="12222" w:leader="none"/>
        </w:tabs>
        <w:snapToGrid w:val="false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</w:r>
    </w:p>
    <w:p>
      <w:pPr>
        <w:pStyle w:val="Normal"/>
        <w:tabs>
          <w:tab w:val="left" w:pos="2713" w:leader="none"/>
          <w:tab w:val="left" w:pos="4286" w:leader="none"/>
          <w:tab w:val="left" w:pos="5859" w:leader="none"/>
          <w:tab w:val="left" w:pos="7432" w:leader="none"/>
          <w:tab w:val="left" w:pos="9005" w:leader="none"/>
          <w:tab w:val="left" w:pos="9918" w:leader="none"/>
          <w:tab w:val="left" w:pos="12222" w:leader="none"/>
        </w:tabs>
        <w:snapToGrid w:val="false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</w:r>
    </w:p>
    <w:p>
      <w:pPr>
        <w:pStyle w:val="Normal"/>
        <w:tabs>
          <w:tab w:val="left" w:pos="2713" w:leader="none"/>
          <w:tab w:val="left" w:pos="4286" w:leader="none"/>
          <w:tab w:val="left" w:pos="5859" w:leader="none"/>
          <w:tab w:val="left" w:pos="7432" w:leader="none"/>
          <w:tab w:val="left" w:pos="9005" w:leader="none"/>
          <w:tab w:val="left" w:pos="9918" w:leader="none"/>
          <w:tab w:val="left" w:pos="12222" w:leader="none"/>
        </w:tabs>
        <w:snapToGrid w:val="false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  <w:t xml:space="preserve">       </w:t>
      </w:r>
      <w:r>
        <w:rPr>
          <w:rFonts w:eastAsia="Times New Roman" w:ascii="Times New Roman" w:hAnsi="Times New Roman"/>
          <w:b/>
          <w:bCs/>
          <w:szCs w:val="20"/>
          <w:lang w:eastAsia="el-GR"/>
        </w:rPr>
        <w:t xml:space="preserve">Τόπος - Ημερομηνία </w:t>
      </w:r>
    </w:p>
    <w:p>
      <w:pPr>
        <w:pStyle w:val="Normal"/>
        <w:tabs>
          <w:tab w:val="left" w:pos="2713" w:leader="none"/>
          <w:tab w:val="left" w:pos="4286" w:leader="none"/>
          <w:tab w:val="left" w:pos="5859" w:leader="none"/>
          <w:tab w:val="left" w:pos="7432" w:leader="none"/>
          <w:tab w:val="left" w:pos="9005" w:leader="none"/>
          <w:tab w:val="left" w:pos="9918" w:leader="none"/>
          <w:tab w:val="left" w:pos="12222" w:leader="none"/>
        </w:tabs>
        <w:snapToGrid w:val="false"/>
        <w:jc w:val="left"/>
        <w:rPr>
          <w:rFonts w:ascii="Times New Roman" w:hAnsi="Times New Roman" w:eastAsia="Times New Roman"/>
          <w:b/>
          <w:b/>
          <w:bCs/>
          <w:szCs w:val="20"/>
          <w:lang w:eastAsia="el-GR"/>
        </w:rPr>
      </w:pPr>
      <w:r>
        <w:rPr>
          <w:rFonts w:eastAsia="Times New Roman" w:ascii="Times New Roman" w:hAnsi="Times New Roman"/>
          <w:b/>
          <w:bCs/>
          <w:szCs w:val="20"/>
          <w:lang w:eastAsia="el-GR"/>
        </w:rPr>
      </w:r>
    </w:p>
    <w:p>
      <w:pPr>
        <w:pStyle w:val="Normal"/>
        <w:widowControl/>
        <w:suppressAutoHyphens w:val="true"/>
        <w:bidi w:val="0"/>
        <w:spacing w:lineRule="auto" w:line="240" w:before="0" w:after="200"/>
        <w:jc w:val="both"/>
        <w:rPr/>
      </w:pPr>
      <w:r>
        <w:rPr>
          <w:rFonts w:eastAsia="Times New Roman" w:ascii="Times New Roman" w:hAnsi="Times New Roman"/>
          <w:b/>
          <w:bCs/>
          <w:szCs w:val="20"/>
          <w:lang w:eastAsia="el-GR"/>
        </w:rPr>
        <w:t xml:space="preserve">            </w:t>
      </w:r>
      <w:r>
        <w:rPr>
          <w:rFonts w:eastAsia="Times New Roman" w:ascii="Times New Roman" w:hAnsi="Times New Roman"/>
          <w:b/>
          <w:bCs/>
          <w:szCs w:val="20"/>
          <w:u w:val="single"/>
          <w:lang w:eastAsia="el-GR"/>
        </w:rPr>
        <w:t>ΥΠΟΓΡΑΦΗ:</w:t>
      </w:r>
    </w:p>
    <w:sectPr>
      <w:type w:val="nextPage"/>
      <w:pgSz w:orient="landscape" w:w="15840" w:h="12240"/>
      <w:pgMar w:left="1418" w:right="1418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200"/>
      <w:jc w:val="both"/>
    </w:pPr>
    <w:rPr>
      <w:rFonts w:ascii="Tahoma" w:hAnsi="Tahoma" w:eastAsia="Calibri" w:cs="Times New Roman"/>
      <w:color w:val="00000A"/>
      <w:sz w:val="20"/>
      <w:szCs w:val="22"/>
      <w:lang w:val="el-G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Normal"/>
    <w:qFormat/>
    <w:pPr>
      <w:keepNext/>
      <w:numPr>
        <w:ilvl w:val="0"/>
        <w:numId w:val="0"/>
      </w:numPr>
      <w:spacing w:before="240" w:after="120"/>
      <w:outlineLvl w:val="1"/>
    </w:pPr>
    <w:rPr>
      <w:rFonts w:ascii="Liberation Sans" w:hAnsi="Liberation Sans" w:eastAsia="Noto Sans CJK SC Regular" w:cs="FreeSans"/>
      <w:sz w:val="28"/>
      <w:szCs w:val="28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Tahoma" w:hAnsi="Tahoma" w:eastAsia="Calibri" w:cs="Times New Roman"/>
      <w:color w:val="00000A"/>
      <w:sz w:val="20"/>
      <w:szCs w:val="20"/>
      <w:lang w:val="el-GR"/>
    </w:rPr>
  </w:style>
  <w:style w:type="character" w:styleId="CommentSubjectChar">
    <w:name w:val="Comment Subject Char"/>
    <w:basedOn w:val="CommentTextChar"/>
    <w:qFormat/>
    <w:rPr>
      <w:rFonts w:ascii="Tahoma" w:hAnsi="Tahoma" w:eastAsia="Calibri" w:cs="Times New Roman"/>
      <w:b/>
      <w:bCs/>
      <w:color w:val="00000A"/>
      <w:sz w:val="20"/>
      <w:szCs w:val="20"/>
      <w:lang w:val="el-GR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color w:val="00000A"/>
      <w:sz w:val="18"/>
      <w:szCs w:val="18"/>
      <w:lang w:val="el-GR"/>
    </w:rPr>
  </w:style>
  <w:style w:type="character" w:styleId="Heading2Char">
    <w:name w:val="Heading 2 Char"/>
    <w:basedOn w:val="DefaultParagraphFont"/>
    <w:qFormat/>
    <w:rPr>
      <w:rFonts w:ascii="Liberation Sans" w:hAnsi="Liberation Sans" w:eastAsia="Noto Sans CJK SC Regular" w:cs="FreeSans"/>
      <w:color w:val="00000A"/>
      <w:sz w:val="28"/>
      <w:szCs w:val="28"/>
      <w:lang w:val="el-G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qFormat/>
    <w:pPr/>
    <w:rPr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fa.harvard.edu/" TargetMode="External"/><Relationship Id="rId3" Type="http://schemas.openxmlformats.org/officeDocument/2006/relationships/hyperlink" Target="mailto:janet@cfa.harvard.edu" TargetMode="External"/><Relationship Id="rId4" Type="http://schemas.openxmlformats.org/officeDocument/2006/relationships/hyperlink" Target="mailto:pzografou@cfa.harvard.edu" TargetMode="External"/><Relationship Id="rId5" Type="http://schemas.openxmlformats.org/officeDocument/2006/relationships/hyperlink" Target="mailto:info@semantix.gr" TargetMode="External"/><Relationship Id="rId6" Type="http://schemas.openxmlformats.org/officeDocument/2006/relationships/hyperlink" Target="mailto:y.koutsoyannopoulos@helic.com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LibreOffice/5.1.6.2$Linux_X86_64 LibreOffice_project/10m0$Build-2</Application>
  <Pages>10</Pages>
  <Words>1311</Words>
  <Characters>9660</Characters>
  <CharactersWithSpaces>10752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2020-12-02T12:48:00Z</dcterms:created>
  <dc:creator>Ioannis Koufoudakis</dc:creator>
  <dc:description/>
  <dc:language>en-US</dc:language>
  <cp:lastModifiedBy/>
  <dcterms:modified xsi:type="dcterms:W3CDTF">2020-12-16T14:43:59Z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