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EB" w:rsidRPr="002647FB" w:rsidRDefault="007338F8" w:rsidP="00514484">
      <w:pPr>
        <w:tabs>
          <w:tab w:val="left" w:pos="11100"/>
        </w:tabs>
        <w:jc w:val="both"/>
        <w:rPr>
          <w:color w:val="990033"/>
        </w:rPr>
      </w:pPr>
      <w:r>
        <w:rPr>
          <w:noProof/>
          <w:color w:val="990033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25pt;margin-top:55.4pt;width:94.5pt;height:94.5pt;z-index:251658240">
            <v:textbox>
              <w:txbxContent>
                <w:p w:rsidR="00BF0D48" w:rsidRPr="00BF0D48" w:rsidRDefault="00BF0D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FOTO</w:t>
                  </w:r>
                </w:p>
              </w:txbxContent>
            </v:textbox>
          </v:shape>
        </w:pict>
      </w:r>
      <w:r w:rsidR="00536E08">
        <w:rPr>
          <w:color w:val="990033"/>
        </w:rPr>
        <w:t xml:space="preserve">       </w:t>
      </w:r>
      <w:r w:rsidR="00CF149B" w:rsidRPr="00CF149B">
        <w:rPr>
          <w:color w:val="990033"/>
        </w:rPr>
        <w:t xml:space="preserve">                                                                                  </w:t>
      </w:r>
      <w:r w:rsidR="008126E0" w:rsidRPr="00B6626C">
        <w:rPr>
          <w:noProof/>
          <w:color w:val="990033"/>
          <w:lang w:eastAsia="el-GR"/>
        </w:rPr>
        <w:t xml:space="preserve">                                        </w:t>
      </w:r>
      <w:r w:rsidR="009C2B15">
        <w:rPr>
          <w:noProof/>
          <w:color w:val="990033"/>
          <w:lang w:eastAsia="el-GR"/>
        </w:rPr>
        <w:drawing>
          <wp:inline distT="0" distB="0" distL="0" distR="0">
            <wp:extent cx="1158335" cy="1638300"/>
            <wp:effectExtent l="19050" t="0" r="3715" b="0"/>
            <wp:docPr id="32" name="Εικόνα 7" descr="C:\Documents and Settings\central3\Επιφάνεια εργασίας\ΦΟΙΝΙΚΑΣ\oikosimo7a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central3\Επιφάνεια εργασίας\ΦΟΙΝΙΚΑΣ\oikosimo7a_r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83" cy="164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149B" w:rsidRPr="00CF149B">
        <w:rPr>
          <w:color w:val="990033"/>
        </w:rPr>
        <w:t xml:space="preserve">                                                     </w:t>
      </w:r>
      <w:r w:rsidR="00CF149B">
        <w:rPr>
          <w:color w:val="990033"/>
        </w:rPr>
        <w:t xml:space="preserve">                           </w:t>
      </w:r>
      <w:r w:rsidR="00CF149B" w:rsidRPr="006D3892">
        <w:rPr>
          <w:color w:val="990033"/>
        </w:rPr>
        <w:t xml:space="preserve">    </w:t>
      </w:r>
      <w:r w:rsidR="00536E08">
        <w:rPr>
          <w:color w:val="990033"/>
        </w:rPr>
        <w:t xml:space="preserve">              </w:t>
      </w:r>
      <w:r w:rsidR="00CF149B" w:rsidRPr="006D3892">
        <w:rPr>
          <w:color w:val="990033"/>
        </w:rPr>
        <w:t xml:space="preserve">                                                         </w:t>
      </w:r>
      <w:r w:rsidR="00536E08">
        <w:rPr>
          <w:color w:val="990033"/>
        </w:rPr>
        <w:t xml:space="preserve">    </w:t>
      </w:r>
    </w:p>
    <w:p w:rsidR="001C0F89" w:rsidRDefault="001C0F89" w:rsidP="00EA17D4">
      <w:pPr>
        <w:tabs>
          <w:tab w:val="left" w:pos="8385"/>
        </w:tabs>
        <w:jc w:val="both"/>
        <w:rPr>
          <w:b/>
          <w:color w:val="990033"/>
          <w:sz w:val="24"/>
          <w:szCs w:val="24"/>
          <w:lang w:val="en-US"/>
        </w:rPr>
      </w:pPr>
    </w:p>
    <w:p w:rsidR="00861D82" w:rsidRPr="00861D82" w:rsidRDefault="00861D82" w:rsidP="00861D82">
      <w:pPr>
        <w:spacing w:after="0" w:line="240" w:lineRule="auto"/>
        <w:jc w:val="both"/>
        <w:rPr>
          <w:rFonts w:eastAsia="Times New Roman" w:cs="Times New Roman"/>
          <w:b/>
          <w:color w:val="990033"/>
          <w:sz w:val="24"/>
          <w:szCs w:val="24"/>
          <w:lang w:val="en-US" w:eastAsia="el-GR"/>
        </w:rPr>
      </w:pPr>
      <w:r w:rsidRPr="00861D82">
        <w:rPr>
          <w:rFonts w:ascii="Pf universal" w:eastAsia="Times New Roman" w:hAnsi="Pf universal" w:cs="Times New Roman"/>
          <w:b/>
          <w:color w:val="990033"/>
          <w:sz w:val="24"/>
          <w:szCs w:val="24"/>
          <w:lang w:eastAsia="el-GR"/>
        </w:rPr>
        <w:t xml:space="preserve">GR0601152 </w:t>
      </w:r>
    </w:p>
    <w:p w:rsidR="00861D82" w:rsidRPr="00861D82" w:rsidRDefault="00861D82" w:rsidP="00861D82">
      <w:pPr>
        <w:spacing w:after="0" w:line="240" w:lineRule="auto"/>
        <w:jc w:val="both"/>
        <w:rPr>
          <w:rFonts w:eastAsia="Times New Roman" w:cs="Times New Roman"/>
          <w:b/>
          <w:color w:val="990033"/>
          <w:sz w:val="24"/>
          <w:szCs w:val="24"/>
          <w:lang w:val="en-US" w:eastAsia="el-GR"/>
        </w:rPr>
      </w:pPr>
    </w:p>
    <w:p w:rsidR="00861D82" w:rsidRPr="00861D82" w:rsidRDefault="00861D82" w:rsidP="00861D82">
      <w:pPr>
        <w:spacing w:after="0" w:line="240" w:lineRule="auto"/>
        <w:jc w:val="both"/>
        <w:rPr>
          <w:rFonts w:eastAsia="Times New Roman" w:cs="Times New Roman"/>
          <w:b/>
          <w:color w:val="990033"/>
          <w:sz w:val="24"/>
          <w:szCs w:val="24"/>
          <w:lang w:val="en-US" w:eastAsia="el-GR"/>
        </w:rPr>
      </w:pPr>
      <w:proofErr w:type="spellStart"/>
      <w:r w:rsidRPr="00861D82">
        <w:rPr>
          <w:rFonts w:ascii="Pf universal" w:eastAsia="Times New Roman" w:hAnsi="Pf universal" w:cs="Times New Roman"/>
          <w:b/>
          <w:color w:val="990033"/>
          <w:sz w:val="24"/>
          <w:szCs w:val="24"/>
          <w:lang w:eastAsia="el-GR"/>
        </w:rPr>
        <w:t>Περδικέας</w:t>
      </w:r>
      <w:proofErr w:type="spellEnd"/>
      <w:r w:rsidRPr="00861D82">
        <w:rPr>
          <w:rFonts w:ascii="Pf universal" w:eastAsia="Times New Roman" w:hAnsi="Pf universal" w:cs="Times New Roman"/>
          <w:b/>
          <w:color w:val="990033"/>
          <w:sz w:val="24"/>
          <w:szCs w:val="24"/>
          <w:lang w:eastAsia="el-GR"/>
        </w:rPr>
        <w:t xml:space="preserve"> Μενέλαος</w:t>
      </w:r>
    </w:p>
    <w:p w:rsidR="00861D82" w:rsidRPr="00861D82" w:rsidRDefault="00861D82" w:rsidP="00861D82">
      <w:pPr>
        <w:spacing w:after="0" w:line="240" w:lineRule="auto"/>
        <w:jc w:val="both"/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</w:pPr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br/>
        <w:t>Θ.: Συνιδρυτής και στέλεχος της "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Semantix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Information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Technologies S.A." - Γ.: Αθήνα, 24.12.1974 - ΟΣ.: Σοφία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Χαραμούσου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(Απόφοιτη Πληροφορικής Οικονομικού Πανεπιστημίου Αθηνών) -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Παι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.: Κωνσταντίνος (2005), Άννα - Μαρία (2007) -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Γο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.: Κωνσταντίνος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Περδικέας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,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Ζαχάρω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- Μαρία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Διαμαντέα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- ΣΠ.: Έλκει την καταγωγή του από τη Μάνη.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Πρόνονοί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του είναι καταγεγραμμένοι σε ιστορικά αρχεία ως οπλαρχηγοί της Ελληνικής Επαναστάσεως του 1821. Ο παππούς του Μενέλαος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Διαμαντέας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υπηρέτησε ως υπαξιωματικός στο υποβρύχιο "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Παπανικολής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"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καθ'όλη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την διάρκεια του 2ου Παγκοσμίου Πολέμου. Τιμήθηκε για την ηρωική συμμετοχή του από το Ελληνικό και Αγγλικό κράτος. Ο παππούς του Γεώργιος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Περδικέας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ήταν κτηματίας. Ο πατέρας του εργάστηκε στον ιδιωτικό χώρο - Ε.: Εγκύκλιες σπουδές στην Αθήνα. Απέκτησε το δίπλωμα Μηχανικού Η/Υ &amp; Πληροφορικής από το Τμήμα Μηχανικών Η/Υ &amp; Πληροφορικής του Πανεπιστημίου Πατρών το 1997, ΜΒΑ στα Τεχνοοικονομικά Συστήματα από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Διατμηματικό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Μεταπτυχιακό Πρόγραμμα Σπουδών του Ε.Μ.Π. και του Πανεπιστημίου Πειραιώς το 2001 και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PhD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. με ειδίκευση στο λογισμικό τηλεπικοινωνιακών συστημάτων, από το Τμήμα Ηλεκτρολόγων Μηχανικών &amp; Μηχανικών Υπολογιστών του Ε.Μ.Π. το 2001 - K.: Ίδρυσε το 2001 την εταιρεία "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Semantix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A.E." με αντικείμενο την παροχή υπηρεσιών στο χώρο της Πληροφορικής και Τηλεπικοινωνιών. Έχει σημαντική εξαγωγική δραστηριότητα σε όλο τον κόσμο και έχει συνεργαστεί με τις μεγαλύτερες εταιρείες τηλεπικοινωνιών παγκοσμίως - Δ.: Συγγραφέας του βιβλίου "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Object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Oriented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Software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Technologies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in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Telecommunications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-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from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theory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to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practice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" το 2000 και πολλών άρθρων, δημοσιευμένων εργασιών σε διεθνή επιστημονικά περιοδικά και ανακοινώσεων σε διεθνή και ελληνικά πρακτικά συνεδρίων - 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Δι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.: Εισήχθη πρώτος στις πανελλήνιες εξετάσεις του 1992, απέκτησε 12 αριστεία προόδου κατά τη διάρκεια της σχολικής φοίτησής του το 1986-92. Υπήρξε υπότροφος του Ιδρύματος Μποδοσάκη το 1992-93. Αποφοίτησε 2ος σε σειρά το 1997 από το Τμήμα Μηχανικών Η/Υ και Πληροφορικής. Υπήρξε υπότροφος Ι.Κ.Υ. μεταπτυχιακών σπουδών το 1997-2000. Έλαβε το 2000 βραβείο για ερευνητική εργασία του στο διαδίκτυο και την επιστήμη της Πληροφορικής διακρινόμενος μεταξύ υποψηφίων από τριάντα πανεπιστήμια παγκοσμίως - Χ.: Μελέτη ιστορίας, πολιτικής, φιλοσοφίας - Γλ.: Αγγλικά - E-</w:t>
      </w:r>
      <w:proofErr w:type="spellStart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>Mail</w:t>
      </w:r>
      <w:proofErr w:type="spellEnd"/>
      <w:r w:rsidRPr="00861D82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t xml:space="preserve">: mperdikeas@gmail.com </w:t>
      </w:r>
    </w:p>
    <w:p w:rsidR="00753B69" w:rsidRPr="00753B69" w:rsidRDefault="00753B69" w:rsidP="00753B69">
      <w:pPr>
        <w:spacing w:after="0" w:line="240" w:lineRule="auto"/>
        <w:jc w:val="both"/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</w:pPr>
    </w:p>
    <w:p w:rsidR="004D5C91" w:rsidRPr="004D5C91" w:rsidRDefault="004D5C91" w:rsidP="004D5C91">
      <w:pPr>
        <w:spacing w:after="240" w:line="240" w:lineRule="auto"/>
        <w:jc w:val="both"/>
        <w:rPr>
          <w:rFonts w:ascii="Calibri" w:eastAsia="Times New Roman" w:hAnsi="Calibri" w:cs="Times New Roman"/>
          <w:color w:val="990033"/>
          <w:sz w:val="24"/>
          <w:szCs w:val="24"/>
          <w:lang w:eastAsia="el-GR"/>
        </w:rPr>
      </w:pPr>
      <w:r w:rsidRPr="004D5C91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lastRenderedPageBreak/>
        <w:t xml:space="preserve"> </w:t>
      </w:r>
      <w:r w:rsidRPr="004D5C91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br/>
      </w:r>
      <w:r w:rsidRPr="004D5C91">
        <w:rPr>
          <w:rFonts w:ascii="Pf universal" w:eastAsia="Times New Roman" w:hAnsi="Pf universal" w:cs="Times New Roman"/>
          <w:color w:val="990033"/>
          <w:sz w:val="24"/>
          <w:szCs w:val="24"/>
          <w:lang w:eastAsia="el-GR"/>
        </w:rPr>
        <w:br/>
      </w:r>
    </w:p>
    <w:p w:rsidR="00EA17D4" w:rsidRPr="00EA17D4" w:rsidRDefault="00EA17D4" w:rsidP="00EA17D4">
      <w:pPr>
        <w:tabs>
          <w:tab w:val="left" w:pos="8385"/>
        </w:tabs>
        <w:jc w:val="both"/>
        <w:rPr>
          <w:rFonts w:ascii="Pf universal" w:hAnsi="Pf universal"/>
          <w:b/>
          <w:color w:val="990033"/>
          <w:sz w:val="24"/>
          <w:szCs w:val="24"/>
        </w:rPr>
      </w:pPr>
      <w:r w:rsidRPr="00EA17D4">
        <w:rPr>
          <w:rFonts w:ascii="Pf universal" w:hAnsi="Pf universal"/>
          <w:b/>
          <w:color w:val="990033"/>
          <w:sz w:val="24"/>
          <w:szCs w:val="24"/>
        </w:rPr>
        <w:t>ΕΠΕΞΗΓΗΣΗ ΠΕΔΙΩΝ ΒΙΟΓΡΑΦΙΑΣ:</w:t>
      </w:r>
    </w:p>
    <w:p w:rsidR="00EA17D4" w:rsidRPr="00EA17D4" w:rsidRDefault="00EA17D4" w:rsidP="00EA17D4">
      <w:pPr>
        <w:tabs>
          <w:tab w:val="left" w:pos="8385"/>
        </w:tabs>
        <w:jc w:val="both"/>
        <w:rPr>
          <w:rFonts w:ascii="Pf universal" w:hAnsi="Pf universal"/>
          <w:color w:val="990033"/>
          <w:sz w:val="24"/>
          <w:szCs w:val="24"/>
        </w:rPr>
      </w:pPr>
      <w:r>
        <w:rPr>
          <w:rFonts w:ascii="Pf universal" w:hAnsi="Pf universal"/>
          <w:color w:val="990033"/>
          <w:sz w:val="24"/>
          <w:szCs w:val="24"/>
        </w:rPr>
        <w:t>Θέση/Επάγγελμα</w:t>
      </w:r>
      <w:r w:rsidRPr="00EA17D4">
        <w:rPr>
          <w:color w:val="990033"/>
          <w:sz w:val="24"/>
          <w:szCs w:val="24"/>
        </w:rPr>
        <w:t xml:space="preserve"> </w:t>
      </w:r>
      <w:r w:rsidRPr="00EA17D4">
        <w:rPr>
          <w:rFonts w:ascii="Pf universal" w:hAnsi="Pf universal"/>
          <w:b/>
          <w:color w:val="990033"/>
          <w:sz w:val="24"/>
          <w:szCs w:val="24"/>
        </w:rPr>
        <w:t>(Θ),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 </w:t>
      </w:r>
      <w:r>
        <w:rPr>
          <w:rFonts w:ascii="Pf universal" w:hAnsi="Pf universal"/>
          <w:color w:val="990033"/>
          <w:sz w:val="24"/>
          <w:szCs w:val="24"/>
        </w:rPr>
        <w:t>Όνομα Εταιρείας</w:t>
      </w:r>
      <w:r w:rsidRPr="00EA17D4">
        <w:rPr>
          <w:color w:val="990033"/>
          <w:sz w:val="24"/>
          <w:szCs w:val="24"/>
        </w:rPr>
        <w:t xml:space="preserve"> </w:t>
      </w:r>
      <w:r w:rsidRPr="00EA17D4">
        <w:rPr>
          <w:rFonts w:ascii="Pf universal" w:hAnsi="Pf universal"/>
          <w:b/>
          <w:color w:val="990033"/>
          <w:sz w:val="24"/>
          <w:szCs w:val="24"/>
        </w:rPr>
        <w:t>(ΟΕ)</w:t>
      </w:r>
      <w:r w:rsidRPr="00EA17D4">
        <w:rPr>
          <w:rFonts w:ascii="Pf universal" w:hAnsi="Pf universal"/>
          <w:color w:val="990033"/>
          <w:sz w:val="24"/>
          <w:szCs w:val="24"/>
        </w:rPr>
        <w:t>, Διεύθυ</w:t>
      </w:r>
      <w:r>
        <w:rPr>
          <w:rFonts w:ascii="Pf universal" w:hAnsi="Pf universal"/>
          <w:color w:val="990033"/>
          <w:sz w:val="24"/>
          <w:szCs w:val="24"/>
        </w:rPr>
        <w:t xml:space="preserve">νση εταιρείας (υπηρεσίας) </w:t>
      </w:r>
      <w:r w:rsidRPr="00EA17D4">
        <w:rPr>
          <w:rFonts w:ascii="Pf universal" w:hAnsi="Pf universal"/>
          <w:color w:val="990033"/>
          <w:sz w:val="24"/>
          <w:szCs w:val="24"/>
        </w:rPr>
        <w:t>(</w:t>
      </w:r>
      <w:r w:rsidRPr="00EA17D4">
        <w:rPr>
          <w:rFonts w:ascii="Pf universal" w:hAnsi="Pf universal"/>
          <w:b/>
          <w:color w:val="990033"/>
          <w:sz w:val="24"/>
          <w:szCs w:val="24"/>
        </w:rPr>
        <w:t>ΔΥ),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 </w:t>
      </w:r>
      <w:r w:rsidR="00630F89">
        <w:rPr>
          <w:rFonts w:ascii="Pf universal" w:hAnsi="Pf universal"/>
          <w:color w:val="990033"/>
          <w:sz w:val="24"/>
          <w:szCs w:val="24"/>
        </w:rPr>
        <w:t>Διεύθυνση</w:t>
      </w:r>
      <w:r w:rsidR="00630F89" w:rsidRPr="00630F89">
        <w:rPr>
          <w:color w:val="990033"/>
          <w:sz w:val="24"/>
          <w:szCs w:val="24"/>
        </w:rPr>
        <w:t xml:space="preserve"> </w:t>
      </w:r>
      <w:r w:rsidR="00630F89">
        <w:rPr>
          <w:rFonts w:ascii="Pf universal" w:hAnsi="Pf universal"/>
          <w:color w:val="990033"/>
          <w:sz w:val="24"/>
          <w:szCs w:val="24"/>
        </w:rPr>
        <w:t>οικίας</w:t>
      </w:r>
      <w:r w:rsidR="00630F89" w:rsidRPr="00630F89">
        <w:rPr>
          <w:color w:val="990033"/>
          <w:sz w:val="24"/>
          <w:szCs w:val="24"/>
        </w:rPr>
        <w:t xml:space="preserve">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(ΔΟ)</w:t>
      </w:r>
      <w:r w:rsidR="00630F89" w:rsidRPr="00630F89">
        <w:rPr>
          <w:color w:val="990033"/>
          <w:sz w:val="24"/>
          <w:szCs w:val="24"/>
        </w:rPr>
        <w:t xml:space="preserve">, </w:t>
      </w:r>
      <w:r w:rsidRPr="00EA17D4">
        <w:rPr>
          <w:rFonts w:ascii="Pf universal" w:hAnsi="Pf universal"/>
          <w:color w:val="990033"/>
          <w:sz w:val="24"/>
          <w:szCs w:val="24"/>
        </w:rPr>
        <w:t>Τόπος και ημερομηνία γέννησης</w:t>
      </w:r>
      <w:r w:rsidR="00630F89" w:rsidRPr="00630F89">
        <w:rPr>
          <w:color w:val="990033"/>
          <w:sz w:val="24"/>
          <w:szCs w:val="24"/>
        </w:rPr>
        <w:t xml:space="preserve">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(Γ)</w:t>
      </w:r>
      <w:r w:rsidR="00630F89" w:rsidRPr="00630F89">
        <w:rPr>
          <w:color w:val="990033"/>
          <w:sz w:val="24"/>
          <w:szCs w:val="24"/>
        </w:rPr>
        <w:t xml:space="preserve">, 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Οικογενειακή κατάσταση (Πατρώνυμο συζύγου)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(ΟΣ)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Παιδιά (μικρό όνομα και έτος γέννησης)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</w:t>
      </w:r>
      <w:proofErr w:type="spellStart"/>
      <w:r w:rsidRPr="00630F89">
        <w:rPr>
          <w:rFonts w:ascii="Pf universal" w:hAnsi="Pf universal"/>
          <w:b/>
          <w:color w:val="990033"/>
          <w:sz w:val="24"/>
          <w:szCs w:val="24"/>
        </w:rPr>
        <w:t>Παι</w:t>
      </w:r>
      <w:proofErr w:type="spellEnd"/>
      <w:r w:rsidRPr="00630F89">
        <w:rPr>
          <w:rFonts w:ascii="Pf universal" w:hAnsi="Pf universal"/>
          <w:b/>
          <w:color w:val="990033"/>
          <w:sz w:val="24"/>
          <w:szCs w:val="24"/>
        </w:rPr>
        <w:t>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Γονείς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</w:t>
      </w:r>
      <w:proofErr w:type="spellStart"/>
      <w:r w:rsidRPr="00630F89">
        <w:rPr>
          <w:rFonts w:ascii="Pf universal" w:hAnsi="Pf universal"/>
          <w:b/>
          <w:color w:val="990033"/>
          <w:sz w:val="24"/>
          <w:szCs w:val="24"/>
        </w:rPr>
        <w:t>Γο</w:t>
      </w:r>
      <w:proofErr w:type="spellEnd"/>
      <w:r w:rsidRPr="00630F89">
        <w:rPr>
          <w:rFonts w:ascii="Pf universal" w:hAnsi="Pf universal"/>
          <w:b/>
          <w:color w:val="990033"/>
          <w:sz w:val="24"/>
          <w:szCs w:val="24"/>
        </w:rPr>
        <w:t>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Σημαντικοί πρόγονοι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(ΣΠ)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Εκπαίδευση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(Ε)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</w:t>
      </w:r>
      <w:r w:rsidR="00630F89">
        <w:rPr>
          <w:rFonts w:ascii="Pf universal" w:hAnsi="Pf universal"/>
          <w:color w:val="990033"/>
          <w:sz w:val="24"/>
          <w:szCs w:val="24"/>
        </w:rPr>
        <w:t xml:space="preserve">Καριέρα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(Κ)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</w:t>
      </w:r>
      <w:r w:rsidR="00630F89">
        <w:rPr>
          <w:rFonts w:ascii="Pf universal" w:hAnsi="Pf universal"/>
          <w:color w:val="990033"/>
          <w:sz w:val="24"/>
          <w:szCs w:val="24"/>
        </w:rPr>
        <w:t xml:space="preserve">Ιδιαίτερα Επιτεύγματα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(ΙΕ)</w:t>
      </w:r>
      <w:r w:rsidRPr="00EA17D4">
        <w:rPr>
          <w:rFonts w:ascii="Pf universal" w:hAnsi="Pf universal"/>
          <w:color w:val="990033"/>
          <w:sz w:val="24"/>
          <w:szCs w:val="24"/>
        </w:rPr>
        <w:t>, Δη</w:t>
      </w:r>
      <w:r w:rsidR="00630F89">
        <w:rPr>
          <w:rFonts w:ascii="Pf universal" w:hAnsi="Pf universal"/>
          <w:color w:val="990033"/>
          <w:sz w:val="24"/>
          <w:szCs w:val="24"/>
        </w:rPr>
        <w:t>μοσιεύσεις (</w:t>
      </w:r>
      <w:proofErr w:type="spellStart"/>
      <w:r w:rsidR="00630F89">
        <w:rPr>
          <w:rFonts w:ascii="Pf universal" w:hAnsi="Pf universal"/>
          <w:color w:val="990033"/>
          <w:sz w:val="24"/>
          <w:szCs w:val="24"/>
        </w:rPr>
        <w:t>μεγ</w:t>
      </w:r>
      <w:proofErr w:type="spellEnd"/>
      <w:r w:rsidR="00630F89">
        <w:rPr>
          <w:rFonts w:ascii="Pf universal" w:hAnsi="Pf universal"/>
          <w:color w:val="990033"/>
          <w:sz w:val="24"/>
          <w:szCs w:val="24"/>
        </w:rPr>
        <w:t xml:space="preserve">. 5 τίτλοι)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(Δ)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Διακρίσεις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</w:t>
      </w:r>
      <w:proofErr w:type="spellStart"/>
      <w:r w:rsidRPr="00630F89">
        <w:rPr>
          <w:rFonts w:ascii="Pf universal" w:hAnsi="Pf universal"/>
          <w:b/>
          <w:color w:val="990033"/>
          <w:sz w:val="24"/>
          <w:szCs w:val="24"/>
        </w:rPr>
        <w:t>Δι</w:t>
      </w:r>
      <w:proofErr w:type="spellEnd"/>
      <w:r w:rsidRPr="00630F89">
        <w:rPr>
          <w:rFonts w:ascii="Pf universal" w:hAnsi="Pf universal"/>
          <w:b/>
          <w:color w:val="990033"/>
          <w:sz w:val="24"/>
          <w:szCs w:val="24"/>
        </w:rPr>
        <w:t>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Μέλος ενώσεων και οργανώσεων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(Μ)</w:t>
      </w:r>
      <w:r w:rsidR="00630F89">
        <w:rPr>
          <w:rFonts w:ascii="Pf universal" w:hAnsi="Pf universal"/>
          <w:color w:val="990033"/>
          <w:sz w:val="24"/>
          <w:szCs w:val="24"/>
        </w:rPr>
        <w:t>,</w:t>
      </w:r>
      <w:r w:rsidR="00630F89" w:rsidRPr="00630F89">
        <w:rPr>
          <w:color w:val="990033"/>
          <w:sz w:val="24"/>
          <w:szCs w:val="24"/>
        </w:rPr>
        <w:t xml:space="preserve"> 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Χόμπι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(Χ)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Γλώσσες για διεθνή επικοινωνία 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</w:t>
      </w:r>
      <w:proofErr w:type="spellStart"/>
      <w:r w:rsidRPr="00630F89">
        <w:rPr>
          <w:rFonts w:ascii="Pf universal" w:hAnsi="Pf universal"/>
          <w:b/>
          <w:color w:val="990033"/>
          <w:sz w:val="24"/>
          <w:szCs w:val="24"/>
        </w:rPr>
        <w:t>Γλ</w:t>
      </w:r>
      <w:proofErr w:type="spellEnd"/>
      <w:r w:rsidRPr="00630F89">
        <w:rPr>
          <w:rFonts w:ascii="Pf universal" w:hAnsi="Pf universal"/>
          <w:b/>
          <w:color w:val="990033"/>
          <w:sz w:val="24"/>
          <w:szCs w:val="24"/>
        </w:rPr>
        <w:t>)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, </w:t>
      </w:r>
      <w:proofErr w:type="spellStart"/>
      <w:r w:rsidRPr="00630F89">
        <w:rPr>
          <w:rFonts w:ascii="Pf universal" w:hAnsi="Pf universal"/>
          <w:b/>
          <w:color w:val="990033"/>
          <w:sz w:val="24"/>
          <w:szCs w:val="24"/>
        </w:rPr>
        <w:t>Email</w:t>
      </w:r>
      <w:proofErr w:type="spellEnd"/>
      <w:r w:rsidRPr="00630F89">
        <w:rPr>
          <w:rFonts w:ascii="Pf universal" w:hAnsi="Pf universal"/>
          <w:b/>
          <w:color w:val="990033"/>
          <w:sz w:val="24"/>
          <w:szCs w:val="24"/>
        </w:rPr>
        <w:t>,</w:t>
      </w:r>
      <w:r w:rsidRPr="00EA17D4">
        <w:rPr>
          <w:rFonts w:ascii="Pf universal" w:hAnsi="Pf universal"/>
          <w:color w:val="990033"/>
          <w:sz w:val="24"/>
          <w:szCs w:val="24"/>
        </w:rPr>
        <w:t xml:space="preserve"> Ιστοσελίδα 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(</w:t>
      </w:r>
      <w:r w:rsidRPr="00630F89">
        <w:rPr>
          <w:rFonts w:ascii="Pf universal" w:hAnsi="Pf universal"/>
          <w:b/>
          <w:color w:val="990033"/>
          <w:sz w:val="24"/>
          <w:szCs w:val="24"/>
          <w:lang w:val="en-US"/>
        </w:rPr>
        <w:t>URL</w:t>
      </w:r>
      <w:r w:rsidRPr="00630F89">
        <w:rPr>
          <w:rFonts w:ascii="Pf universal" w:hAnsi="Pf universal"/>
          <w:b/>
          <w:color w:val="990033"/>
          <w:sz w:val="24"/>
          <w:szCs w:val="24"/>
        </w:rPr>
        <w:t>)</w:t>
      </w:r>
    </w:p>
    <w:sectPr w:rsidR="00EA17D4" w:rsidRPr="00EA17D4" w:rsidSect="007A65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pgBorders w:offsetFrom="page">
        <w:top w:val="thinThickThinMediumGap" w:sz="24" w:space="24" w:color="943634" w:themeColor="accent2" w:themeShade="BF"/>
        <w:left w:val="thinThickThinMediumGap" w:sz="24" w:space="24" w:color="943634" w:themeColor="accent2" w:themeShade="BF"/>
        <w:bottom w:val="thinThickThinMediumGap" w:sz="24" w:space="24" w:color="943634" w:themeColor="accent2" w:themeShade="BF"/>
        <w:right w:val="thinThickThinMediumGap" w:sz="24" w:space="24" w:color="943634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642" w:rsidRDefault="005D4642" w:rsidP="009C39A6">
      <w:pPr>
        <w:spacing w:after="0" w:line="240" w:lineRule="auto"/>
      </w:pPr>
      <w:r>
        <w:separator/>
      </w:r>
    </w:p>
  </w:endnote>
  <w:endnote w:type="continuationSeparator" w:id="0">
    <w:p w:rsidR="005D4642" w:rsidRDefault="005D4642" w:rsidP="009C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Pf univers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40" w:rsidRDefault="00947C4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40" w:rsidRDefault="00947C4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40" w:rsidRDefault="00947C4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642" w:rsidRDefault="005D4642" w:rsidP="009C39A6">
      <w:pPr>
        <w:spacing w:after="0" w:line="240" w:lineRule="auto"/>
      </w:pPr>
      <w:r>
        <w:separator/>
      </w:r>
    </w:p>
  </w:footnote>
  <w:footnote w:type="continuationSeparator" w:id="0">
    <w:p w:rsidR="005D4642" w:rsidRDefault="005D4642" w:rsidP="009C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C4" w:rsidRDefault="00875EC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5B3" w:rsidRDefault="007A65B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C4" w:rsidRDefault="00875EC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>
      <o:colormru v:ext="edit" colors="#fc0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7711A"/>
    <w:rsid w:val="00000BE2"/>
    <w:rsid w:val="00002EEE"/>
    <w:rsid w:val="000062D8"/>
    <w:rsid w:val="00017F98"/>
    <w:rsid w:val="00025623"/>
    <w:rsid w:val="00030927"/>
    <w:rsid w:val="0004056A"/>
    <w:rsid w:val="000674B6"/>
    <w:rsid w:val="00074BC7"/>
    <w:rsid w:val="00077247"/>
    <w:rsid w:val="00080EC3"/>
    <w:rsid w:val="000A4EDA"/>
    <w:rsid w:val="000B3436"/>
    <w:rsid w:val="000B751F"/>
    <w:rsid w:val="000D2271"/>
    <w:rsid w:val="001028A0"/>
    <w:rsid w:val="00115B2D"/>
    <w:rsid w:val="001233F1"/>
    <w:rsid w:val="00142739"/>
    <w:rsid w:val="001430BB"/>
    <w:rsid w:val="00145C2A"/>
    <w:rsid w:val="00171A1A"/>
    <w:rsid w:val="00182648"/>
    <w:rsid w:val="001B2178"/>
    <w:rsid w:val="001C0F89"/>
    <w:rsid w:val="001C36DB"/>
    <w:rsid w:val="001C5E35"/>
    <w:rsid w:val="001D27F9"/>
    <w:rsid w:val="001E4601"/>
    <w:rsid w:val="001F0958"/>
    <w:rsid w:val="001F337D"/>
    <w:rsid w:val="00205E81"/>
    <w:rsid w:val="00212867"/>
    <w:rsid w:val="00225DB9"/>
    <w:rsid w:val="00236BEE"/>
    <w:rsid w:val="002616E7"/>
    <w:rsid w:val="002647FB"/>
    <w:rsid w:val="002805E5"/>
    <w:rsid w:val="00282D40"/>
    <w:rsid w:val="00287AF4"/>
    <w:rsid w:val="002B4E38"/>
    <w:rsid w:val="002C0B60"/>
    <w:rsid w:val="002E56AC"/>
    <w:rsid w:val="00305F3C"/>
    <w:rsid w:val="003401B1"/>
    <w:rsid w:val="003420B3"/>
    <w:rsid w:val="00351659"/>
    <w:rsid w:val="00357322"/>
    <w:rsid w:val="00367B65"/>
    <w:rsid w:val="0037711A"/>
    <w:rsid w:val="00385697"/>
    <w:rsid w:val="003B0293"/>
    <w:rsid w:val="003C6286"/>
    <w:rsid w:val="003E76CF"/>
    <w:rsid w:val="00412EBF"/>
    <w:rsid w:val="004159EA"/>
    <w:rsid w:val="00421377"/>
    <w:rsid w:val="00425A4B"/>
    <w:rsid w:val="00446072"/>
    <w:rsid w:val="0046087E"/>
    <w:rsid w:val="00475367"/>
    <w:rsid w:val="00480E27"/>
    <w:rsid w:val="00491233"/>
    <w:rsid w:val="004D5C91"/>
    <w:rsid w:val="004E4529"/>
    <w:rsid w:val="004E76BB"/>
    <w:rsid w:val="004E785D"/>
    <w:rsid w:val="004F42C8"/>
    <w:rsid w:val="005004C9"/>
    <w:rsid w:val="00511634"/>
    <w:rsid w:val="0051310B"/>
    <w:rsid w:val="00514484"/>
    <w:rsid w:val="00514F07"/>
    <w:rsid w:val="00536E08"/>
    <w:rsid w:val="005372AD"/>
    <w:rsid w:val="005400BC"/>
    <w:rsid w:val="00546AF9"/>
    <w:rsid w:val="00553A0B"/>
    <w:rsid w:val="0056265E"/>
    <w:rsid w:val="00583C87"/>
    <w:rsid w:val="005B04E2"/>
    <w:rsid w:val="005C5B52"/>
    <w:rsid w:val="005D4642"/>
    <w:rsid w:val="005E63BB"/>
    <w:rsid w:val="005F1461"/>
    <w:rsid w:val="0062309B"/>
    <w:rsid w:val="00630F89"/>
    <w:rsid w:val="00650494"/>
    <w:rsid w:val="00676E16"/>
    <w:rsid w:val="00691863"/>
    <w:rsid w:val="006A025C"/>
    <w:rsid w:val="006D114C"/>
    <w:rsid w:val="006D3892"/>
    <w:rsid w:val="006D3BE1"/>
    <w:rsid w:val="006E6488"/>
    <w:rsid w:val="006F0717"/>
    <w:rsid w:val="0072105B"/>
    <w:rsid w:val="007338F8"/>
    <w:rsid w:val="007347B6"/>
    <w:rsid w:val="00751FDC"/>
    <w:rsid w:val="00753B69"/>
    <w:rsid w:val="007544A2"/>
    <w:rsid w:val="00780F9B"/>
    <w:rsid w:val="0078670D"/>
    <w:rsid w:val="007A1A19"/>
    <w:rsid w:val="007A65B3"/>
    <w:rsid w:val="007D3ACE"/>
    <w:rsid w:val="007E45EF"/>
    <w:rsid w:val="007F47B6"/>
    <w:rsid w:val="008126E0"/>
    <w:rsid w:val="008311AD"/>
    <w:rsid w:val="00832A51"/>
    <w:rsid w:val="0083498C"/>
    <w:rsid w:val="00854A26"/>
    <w:rsid w:val="00861D82"/>
    <w:rsid w:val="00875EC4"/>
    <w:rsid w:val="00893109"/>
    <w:rsid w:val="008A0087"/>
    <w:rsid w:val="008B348B"/>
    <w:rsid w:val="008C080C"/>
    <w:rsid w:val="008D6C41"/>
    <w:rsid w:val="0092371C"/>
    <w:rsid w:val="00947C40"/>
    <w:rsid w:val="009519AF"/>
    <w:rsid w:val="0097685C"/>
    <w:rsid w:val="00977AC1"/>
    <w:rsid w:val="00981A00"/>
    <w:rsid w:val="00992E01"/>
    <w:rsid w:val="00996B8F"/>
    <w:rsid w:val="009C1551"/>
    <w:rsid w:val="009C2B15"/>
    <w:rsid w:val="009C39A6"/>
    <w:rsid w:val="009C5A5A"/>
    <w:rsid w:val="009D50C3"/>
    <w:rsid w:val="009E3FB2"/>
    <w:rsid w:val="009F1B09"/>
    <w:rsid w:val="009F7824"/>
    <w:rsid w:val="009F790B"/>
    <w:rsid w:val="00A27FC0"/>
    <w:rsid w:val="00A543D4"/>
    <w:rsid w:val="00A76D91"/>
    <w:rsid w:val="00AC106A"/>
    <w:rsid w:val="00AC3E96"/>
    <w:rsid w:val="00B05230"/>
    <w:rsid w:val="00B07CFA"/>
    <w:rsid w:val="00B208D9"/>
    <w:rsid w:val="00B34F41"/>
    <w:rsid w:val="00B6626C"/>
    <w:rsid w:val="00B736F9"/>
    <w:rsid w:val="00B77AB9"/>
    <w:rsid w:val="00B95E1C"/>
    <w:rsid w:val="00BE0BB5"/>
    <w:rsid w:val="00BF0D48"/>
    <w:rsid w:val="00C05185"/>
    <w:rsid w:val="00C15628"/>
    <w:rsid w:val="00C230AD"/>
    <w:rsid w:val="00C277A3"/>
    <w:rsid w:val="00C3718F"/>
    <w:rsid w:val="00C458EC"/>
    <w:rsid w:val="00C54B33"/>
    <w:rsid w:val="00C6307C"/>
    <w:rsid w:val="00C75F48"/>
    <w:rsid w:val="00C76664"/>
    <w:rsid w:val="00C96EC9"/>
    <w:rsid w:val="00C97F0E"/>
    <w:rsid w:val="00CB08E3"/>
    <w:rsid w:val="00CE01DF"/>
    <w:rsid w:val="00CE265A"/>
    <w:rsid w:val="00CF149B"/>
    <w:rsid w:val="00D2300D"/>
    <w:rsid w:val="00D24731"/>
    <w:rsid w:val="00D26A73"/>
    <w:rsid w:val="00D345FA"/>
    <w:rsid w:val="00D372FB"/>
    <w:rsid w:val="00D4017E"/>
    <w:rsid w:val="00D47F98"/>
    <w:rsid w:val="00D83527"/>
    <w:rsid w:val="00D93088"/>
    <w:rsid w:val="00DB0FE0"/>
    <w:rsid w:val="00DB1CC0"/>
    <w:rsid w:val="00DB53CB"/>
    <w:rsid w:val="00DC7C8D"/>
    <w:rsid w:val="00DE7319"/>
    <w:rsid w:val="00DF27EB"/>
    <w:rsid w:val="00E07519"/>
    <w:rsid w:val="00E20046"/>
    <w:rsid w:val="00E37AF6"/>
    <w:rsid w:val="00E516CF"/>
    <w:rsid w:val="00E61E1F"/>
    <w:rsid w:val="00E80EC2"/>
    <w:rsid w:val="00EA17D4"/>
    <w:rsid w:val="00EB1C4A"/>
    <w:rsid w:val="00EB58A1"/>
    <w:rsid w:val="00EC11F1"/>
    <w:rsid w:val="00EC4DAA"/>
    <w:rsid w:val="00ED068E"/>
    <w:rsid w:val="00F35176"/>
    <w:rsid w:val="00F64380"/>
    <w:rsid w:val="00F760E7"/>
    <w:rsid w:val="00F83E21"/>
    <w:rsid w:val="00FB28F8"/>
    <w:rsid w:val="00FB75E9"/>
    <w:rsid w:val="00FC0A97"/>
    <w:rsid w:val="00FF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ru v:ext="edit" colors="#fc0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9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9C39A6"/>
  </w:style>
  <w:style w:type="paragraph" w:styleId="a4">
    <w:name w:val="footer"/>
    <w:basedOn w:val="a"/>
    <w:link w:val="Char0"/>
    <w:uiPriority w:val="99"/>
    <w:semiHidden/>
    <w:unhideWhenUsed/>
    <w:rsid w:val="009C39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9C39A6"/>
  </w:style>
  <w:style w:type="paragraph" w:styleId="a5">
    <w:name w:val="Balloon Text"/>
    <w:basedOn w:val="a"/>
    <w:link w:val="Char1"/>
    <w:uiPriority w:val="99"/>
    <w:semiHidden/>
    <w:unhideWhenUsed/>
    <w:rsid w:val="007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7A65B3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4D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30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A5268-1BDA-45DC-BCFF-1D38BE97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central3</dc:creator>
  <cp:keywords/>
  <dc:description/>
  <cp:lastModifiedBy>central1</cp:lastModifiedBy>
  <cp:revision>9</cp:revision>
  <dcterms:created xsi:type="dcterms:W3CDTF">2018-04-16T15:17:00Z</dcterms:created>
  <dcterms:modified xsi:type="dcterms:W3CDTF">2018-09-20T10:24:00Z</dcterms:modified>
</cp:coreProperties>
</file>