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Split 2 Retrospective: Now with more (but not enough) talking!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general consensus is that we have achieved smoother operational status than the previous sprint with room for improvement. Last sprint, we had issues with communication and organization that required us to re-evaluate how long we set aside to meet and how we actually used that time. We hashed out a new organization strategy using DevOps and our meeting times got multiplied. It seems to have helped quite a bit, but there apparently cannot be enough of a good thing and while our communication is good, it can be better and we could stand to do more of it and in regards to design decisions, we require a more specific direction when finalizing decisions.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