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PLANO</w:t>
      </w:r>
      <w:r>
        <w:t xml:space="preserve"> </w:t>
      </w:r>
      <w:r>
        <w:t xml:space="preserve">DE</w:t>
      </w:r>
      <w:r>
        <w:t xml:space="preserve"> </w:t>
      </w:r>
      <w:r>
        <w:t xml:space="preserve">ATUAÇÃO</w:t>
      </w:r>
      <w:r>
        <w:t xml:space="preserve"> </w:t>
      </w:r>
      <w:r>
        <w:t xml:space="preserve">DE</w:t>
      </w:r>
      <w:r>
        <w:t xml:space="preserve"> </w:t>
      </w:r>
      <w:r>
        <w:t xml:space="preserve">PROMOTORIA</w:t>
      </w:r>
      <w:r>
        <w:t xml:space="preserve"> </w:t>
      </w:r>
      <w:r>
        <w:t xml:space="preserve">DE</w:t>
      </w:r>
      <w:r>
        <w:t xml:space="preserve"> </w:t>
      </w:r>
      <w:r>
        <w:t xml:space="preserve">JUSTIÇA</w:t>
      </w:r>
      <w:r>
        <w:t xml:space="preserve"> </w:t>
      </w:r>
      <w:r>
        <w:t xml:space="preserve">-</w:t>
      </w:r>
      <w:r>
        <w:t xml:space="preserve"> </w:t>
      </w:r>
      <w:r>
        <w:t xml:space="preserve">AÇÕES</w:t>
      </w:r>
    </w:p>
    <w:p>
      <w:pPr>
        <w:pStyle w:val="Author"/>
      </w:pPr>
      <w:r>
        <w:t xml:space="preserve">Ministério</w:t>
      </w:r>
      <w:r>
        <w:t xml:space="preserve"> </w:t>
      </w:r>
      <w:r>
        <w:t xml:space="preserve">Público</w:t>
      </w:r>
      <w:r>
        <w:t xml:space="preserve"> </w:t>
      </w:r>
      <w:r>
        <w:t xml:space="preserve">do</w:t>
      </w:r>
      <w:r>
        <w:t xml:space="preserve"> </w:t>
      </w:r>
      <w:r>
        <w:t xml:space="preserve">Estado</w:t>
      </w:r>
      <w:r>
        <w:t xml:space="preserve"> </w:t>
      </w:r>
      <w:r>
        <w:t xml:space="preserve">do</w:t>
      </w:r>
      <w:r>
        <w:t xml:space="preserve"> </w:t>
      </w:r>
      <w:r>
        <w:t xml:space="preserve">Espírito</w:t>
      </w:r>
      <w:r>
        <w:t xml:space="preserve"> </w:t>
      </w:r>
      <w:r>
        <w:t xml:space="preserve">Santo</w:t>
      </w:r>
    </w:p>
    <w:bookmarkStart w:id="20" w:name="identificação"/>
    <w:p>
      <w:pPr>
        <w:pStyle w:val="Heading1"/>
      </w:pPr>
      <w:r>
        <w:t xml:space="preserve">IDENTIFICAÇÃO</w:t>
      </w:r>
    </w:p>
    <w:p>
      <w:pPr>
        <w:pStyle w:val="FirstParagraph"/>
      </w:pPr>
      <w:r>
        <w:rPr>
          <w:bCs/>
          <w:b/>
        </w:rPr>
        <w:t xml:space="preserve">Nome</w:t>
      </w:r>
    </w:p>
    <w:p>
      <w:pPr>
        <w:pStyle w:val="BodyText"/>
      </w:pPr>
      <w:r>
        <w:t xml:space="preserve">Pedro Pelacani Berger</w:t>
      </w:r>
    </w:p>
    <w:p>
      <w:pPr>
        <w:pStyle w:val="BodyText"/>
      </w:pPr>
      <w:r>
        <w:rPr>
          <w:bCs/>
          <w:b/>
        </w:rPr>
        <w:t xml:space="preserve">Área de atuação</w:t>
      </w:r>
    </w:p>
    <w:p>
      <w:pPr>
        <w:pStyle w:val="BodyText"/>
      </w:pPr>
      <w:r>
        <w:t xml:space="preserve">Cidadania</w:t>
      </w:r>
    </w:p>
    <w:p>
      <w:pPr>
        <w:pStyle w:val="BodyText"/>
      </w:pPr>
      <w:r>
        <w:t xml:space="preserve">**A ação do seu Plano de Atuação vincula-se a qual diretriz estratégica?*</w:t>
      </w:r>
    </w:p>
    <w:p>
      <w:pPr>
        <w:pStyle w:val="BodyText"/>
      </w:pPr>
      <w:r>
        <w:t xml:space="preserve">Fortalecimento e monitoramento da rede de proteção à pessoa idosa e à pessoa com deficiência</w:t>
      </w:r>
    </w:p>
    <w:p>
      <w:pPr>
        <w:pStyle w:val="BodyText"/>
      </w:pPr>
      <w:r>
        <w:rPr>
          <w:bCs/>
          <w:b/>
        </w:rPr>
        <w:t xml:space="preserve">Resultado(s) esperado(s)/objetivo(s)</w:t>
      </w:r>
    </w:p>
    <w:p>
      <w:pPr>
        <w:pStyle w:val="BodyText"/>
      </w:pPr>
      <w:r>
        <w:t xml:space="preserve">sdfasdfasdfasfd</w:t>
      </w:r>
      <w:r>
        <w:t xml:space="preserve"> </w:t>
      </w:r>
      <w:r>
        <w:t xml:space="preserve">asdfasdfasf</w:t>
      </w:r>
      <w:r>
        <w:t xml:space="preserve"> </w:t>
      </w:r>
      <w:r>
        <w:t xml:space="preserve">asfdasdf</w:t>
      </w:r>
    </w:p>
    <w:p>
      <w:pPr>
        <w:pStyle w:val="BodyText"/>
      </w:pPr>
      <w:r>
        <w:rPr>
          <w:bCs/>
          <w:b/>
        </w:rPr>
        <w:t xml:space="preserve">Indicador(es)</w:t>
      </w:r>
    </w:p>
    <w:p>
      <w:pPr>
        <w:pStyle w:val="BodyText"/>
      </w:pPr>
      <w:r>
        <w:t xml:space="preserve">adfasfd</w:t>
      </w:r>
      <w:r>
        <w:t xml:space="preserve"> </w:t>
      </w:r>
      <w:r>
        <w:t xml:space="preserve">asdfa</w:t>
      </w:r>
      <w:r>
        <w:t xml:space="preserve"> </w:t>
      </w:r>
      <w:r>
        <w:t xml:space="preserve">sfs</w:t>
      </w:r>
    </w:p>
    <w:p>
      <w:pPr>
        <w:pStyle w:val="BodyText"/>
      </w:pPr>
      <w:r>
        <w:rPr>
          <w:bCs/>
          <w:b/>
        </w:rPr>
        <w:t xml:space="preserve">Atividade(s)</w:t>
      </w:r>
    </w:p>
    <w:p>
      <w:pPr>
        <w:pStyle w:val="BodyText"/>
      </w:pPr>
      <w:r>
        <w:t xml:space="preserve">asdasdf</w:t>
      </w:r>
      <w:r>
        <w:t xml:space="preserve"> </w:t>
      </w:r>
      <w:r>
        <w:t xml:space="preserve">sdf</w:t>
      </w:r>
      <w:r>
        <w:t xml:space="preserve"> </w:t>
      </w:r>
      <w:r>
        <w:t xml:space="preserve">sadfsa</w:t>
      </w:r>
      <w:r>
        <w:t xml:space="preserve"> </w:t>
      </w:r>
      <w:r>
        <w:t xml:space="preserve">adfasdf</w:t>
      </w:r>
    </w:p>
    <w:p>
      <w:pPr>
        <w:pStyle w:val="BodyText"/>
      </w:pPr>
      <w:r>
        <w:rPr>
          <w:bCs/>
          <w:b/>
        </w:rPr>
        <w:t xml:space="preserve">Forma(s) de atuação</w:t>
      </w:r>
    </w:p>
    <w:p>
      <w:pPr>
        <w:pStyle w:val="BodyText"/>
      </w:pPr>
      <w:r>
        <w:t xml:space="preserve">Judicial</w:t>
      </w:r>
      <w:r>
        <w:br/>
      </w:r>
      <w:r>
        <w:t xml:space="preserve">Extrajudicial</w:t>
      </w:r>
    </w:p>
    <w:p>
      <w:pPr>
        <w:pStyle w:val="BodyText"/>
      </w:pPr>
      <w:r>
        <w:rPr>
          <w:bCs/>
          <w:b/>
        </w:rPr>
        <w:t xml:space="preserve">Data de início</w:t>
      </w:r>
    </w:p>
    <w:p>
      <w:pPr>
        <w:pStyle w:val="BodyText"/>
      </w:pPr>
      <w:r>
        <w:t xml:space="preserve">20-11-2023</w:t>
      </w:r>
    </w:p>
    <w:p>
      <w:pPr>
        <w:pStyle w:val="BodyText"/>
      </w:pPr>
      <w:r>
        <w:rPr>
          <w:bCs/>
          <w:b/>
        </w:rPr>
        <w:t xml:space="preserve">Data de Término</w:t>
      </w:r>
    </w:p>
    <w:p>
      <w:pPr>
        <w:pStyle w:val="BodyText"/>
      </w:pPr>
      <w:r>
        <w:t xml:space="preserve">21-11-2023</w:t>
      </w:r>
    </w:p>
    <w:p>
      <w:pPr>
        <w:pStyle w:val="BodyText"/>
      </w:pPr>
      <w:r>
        <w:rPr>
          <w:bCs/>
          <w:b/>
        </w:rPr>
        <w:t xml:space="preserve">ATENÇÃO</w:t>
      </w:r>
    </w:p>
    <w:p>
      <w:pPr>
        <w:pStyle w:val="BodyText"/>
      </w:pPr>
      <w:r>
        <w:t xml:space="preserve">Eventuais recursos extras (pessoal, diárias, passagens, campanhas, aquisições, etc.) destinados à(s) ação(ões) prevista(s) neste Plano de Atuação deverão ser solicitadas e aprovadas em procedimento específico.</w:t>
      </w:r>
    </w:p>
    <w:p>
      <w:pPr>
        <w:pStyle w:val="BodyText"/>
      </w:pPr>
      <w:r>
        <w:t xml:space="preserve">Data de elaboração: 20-11-2023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ATUAÇÃO DE PROMOTORIA DE JUSTIÇA - AÇÕES</dc:title>
  <dc:creator>Ministério Público do Estado do Espírito Santo</dc:creator>
  <cp:keywords/>
  <dcterms:created xsi:type="dcterms:W3CDTF">2023-11-21T13:20:27Z</dcterms:created>
  <dcterms:modified xsi:type="dcterms:W3CDTF">2023-11-21T13:20:27Z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