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drawing>
          <wp:inline distT="0" distB="0" distL="0" distR="0">
            <wp:extent cx="3373755" cy="11125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3755" cy="1112520"/>
                    </a:xfrm>
                    <a:prstGeom prst="rect">
                      <a:avLst/>
                    </a:prstGeom>
                    <a:noFill/>
                    <a:ln w="9525">
                      <a:noFill/>
                      <a:miter lim="800000"/>
                      <a:headEnd/>
                      <a:tailEnd/>
                    </a:ln>
                  </pic:spPr>
                </pic:pic>
              </a:graphicData>
            </a:graphic>
          </wp:inline>
        </w:drawing>
      </w:r>
      <w:r/>
    </w:p>
    <w:p>
      <w:pPr>
        <w:pStyle w:val="Normal"/>
        <w:jc w:val="center"/>
        <w:rPr>
          <w:lang w:val="pt-PT"/>
        </w:rPr>
      </w:pPr>
      <w:r>
        <w:rPr/>
      </w:r>
      <w:r/>
    </w:p>
    <w:p>
      <w:pPr>
        <w:pStyle w:val="Normal"/>
        <w:jc w:val="center"/>
        <w:rPr>
          <w:lang w:val="pt-PT"/>
        </w:rPr>
      </w:pPr>
      <w:r>
        <w:rPr/>
      </w:r>
      <w:r/>
    </w:p>
    <w:p>
      <w:pPr>
        <w:pStyle w:val="Normal"/>
        <w:jc w:val="center"/>
        <w:rPr>
          <w:lang w:val="pt-PT"/>
        </w:rPr>
      </w:pPr>
      <w:r>
        <w:rPr/>
      </w:r>
      <w:r/>
    </w:p>
    <w:p>
      <w:pPr>
        <w:pStyle w:val="Normal"/>
        <w:jc w:val="center"/>
        <w:rPr>
          <w:lang w:val="pt-PT"/>
        </w:rPr>
      </w:pPr>
      <w:r>
        <w:rPr/>
      </w:r>
      <w:r/>
    </w:p>
    <w:p>
      <w:pPr>
        <w:pStyle w:val="Normal"/>
        <w:jc w:val="center"/>
        <w:rPr>
          <w:lang w:val="pt-PT"/>
        </w:rPr>
      </w:pPr>
      <w:r>
        <w:rPr/>
      </w:r>
      <w:r/>
    </w:p>
    <w:p>
      <w:pPr>
        <w:pStyle w:val="Normal"/>
        <w:jc w:val="center"/>
        <w:rPr>
          <w:lang w:val="pt-PT"/>
        </w:rPr>
      </w:pPr>
      <w:r>
        <w:rPr/>
      </w:r>
      <w:r/>
    </w:p>
    <w:p>
      <w:pPr>
        <w:pStyle w:val="Title"/>
        <w:rPr>
          <w:lang w:val="en-US"/>
        </w:rPr>
      </w:pPr>
      <w:r>
        <w:rPr>
          <w:lang w:val="en-US"/>
        </w:rPr>
        <w:t>Formal Modeling of the ‘Via Verde’ system in VDM++</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en-US"/>
        </w:rPr>
      </w:pPr>
      <w:r>
        <w:rPr>
          <w:lang w:val="en-US"/>
        </w:rPr>
      </w:r>
      <w:r/>
    </w:p>
    <w:p>
      <w:pPr>
        <w:pStyle w:val="Normal"/>
        <w:rPr>
          <w:lang w:val="en-US"/>
        </w:rPr>
      </w:pPr>
      <w:r>
        <w:rPr>
          <w:lang w:val="en-US"/>
        </w:rPr>
      </w:r>
      <w:r/>
    </w:p>
    <w:p>
      <w:pPr>
        <w:pStyle w:val="Normal"/>
        <w:rPr>
          <w:lang w:val="en-US"/>
        </w:rPr>
      </w:pPr>
      <w:r>
        <w:rPr>
          <w:lang w:val="en-US"/>
        </w:rPr>
      </w:r>
      <w:r/>
    </w:p>
    <w:p>
      <w:pPr>
        <w:pStyle w:val="Subtitle"/>
        <w:jc w:val="center"/>
        <w:rPr>
          <w:sz w:val="24"/>
          <w:spacing w:val="15"/>
          <w:i/>
          <w:sz w:val="24"/>
          <w:i/>
          <w:szCs w:val="24"/>
          <w:iCs/>
          <w:rFonts w:ascii="Calibri Light" w:hAnsi="Calibri Light" w:eastAsia="" w:cs="" w:asciiTheme="majorHAnsi" w:cstheme="majorBidi" w:eastAsiaTheme="majorEastAsia" w:hAnsiTheme="majorHAnsi"/>
          <w:color w:val="5B9BD5" w:themeColor="accent1"/>
          <w:lang w:val="en-US"/>
        </w:rPr>
      </w:pPr>
      <w:r>
        <w:rPr>
          <w:lang w:val="en-US"/>
        </w:rPr>
      </w:r>
      <w:r/>
    </w:p>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Diogo Vaz Nunes</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Gabriel Cardoso Candal</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Miguel Jorge Gonçalves Pereira</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Mestrado Integrado em Engenharia Informática e Computação</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Métodos Formais em Engenharia de Software</w:t>
      </w:r>
      <w:r/>
    </w:p>
    <w:p>
      <w:pPr>
        <w:pStyle w:val="Subtitle"/>
        <w:rPr>
          <w:sz w:val="24"/>
          <w:spacing w:val="15"/>
          <w:i/>
          <w:sz w:val="24"/>
          <w:i/>
          <w:szCs w:val="24"/>
          <w:iCs/>
          <w:rFonts w:ascii="Calibri Light" w:hAnsi="Calibri Light" w:eastAsia="" w:cs="" w:asciiTheme="majorHAnsi" w:cstheme="majorBidi" w:eastAsiaTheme="majorEastAsia" w:hAnsiTheme="majorHAnsi"/>
          <w:color w:val="5B9BD5" w:themeColor="accent1"/>
          <w:lang w:val="pt-PT"/>
        </w:rPr>
      </w:pPr>
      <w:r>
        <w:rPr/>
        <w:t>17/12/2014</w:t>
      </w:r>
      <w:r/>
    </w:p>
    <w:p>
      <w:pPr>
        <w:pStyle w:val="Normal"/>
      </w:pPr>
      <w:r>
        <w:rPr/>
      </w:r>
      <w:r>
        <w:br w:type="page"/>
      </w:r>
      <w:r/>
    </w:p>
    <w:sdt>
      <w:sdtPr>
        <w:docPartObj>
          <w:docPartGallery w:val="Table of Contents"/>
          <w:docPartUnique w:val=""/>
        </w:docPartObj>
      </w:sdtPr>
      <w:sdtContent>
        <w:p>
          <w:pPr>
            <w:pStyle w:val="ContentsHeading"/>
            <w:rPr>
              <w:sz w:val="28"/>
              <w:b/>
              <w:sz w:val="28"/>
              <w:b/>
              <w:szCs w:val="28"/>
              <w:bCs/>
              <w:rFonts w:ascii="Calibri Light" w:hAnsi="Calibri Light" w:eastAsia="" w:cs="" w:asciiTheme="majorHAnsi" w:cstheme="majorBidi" w:eastAsiaTheme="majorEastAsia" w:hAnsiTheme="majorHAnsi"/>
              <w:color w:val="2E74B5" w:themeColor="accent1" w:themeShade="bf"/>
              <w:lang w:val="en-US" w:eastAsia="ja-JP"/>
            </w:rPr>
          </w:pPr>
          <w:r>
            <w:rPr/>
            <w:t>Contents</w:t>
          </w:r>
          <w:r/>
        </w:p>
      </w:sdtContent>
    </w:sdt>
    <w:p>
      <w:pPr>
        <w:pStyle w:val="Contents1"/>
        <w:tabs>
          <w:tab w:val="right" w:pos="9742" w:leader="dot"/>
        </w:tabs>
        <w:rPr>
          <w:rFonts w:eastAsia="" w:eastAsiaTheme="minorEastAsia"/>
          <w:lang w:val="en-US"/>
        </w:rPr>
      </w:pPr>
      <w:r>
        <w:fldChar w:fldCharType="begin"/>
      </w:r>
      <w:r>
        <w:instrText> TOC \z \o "1-3" \u \h</w:instrText>
      </w:r>
      <w:r>
        <w:fldChar w:fldCharType="separate"/>
      </w:r>
      <w:hyperlink w:anchor="_Toc406519310">
        <w:r>
          <w:rPr>
            <w:webHidden/>
            <w:rStyle w:val="IndexLink"/>
            <w:lang w:val="en-US"/>
          </w:rPr>
          <w:t>1. Informal system description and list of requirements</w:t>
        </w:r>
        <w:r>
          <w:rPr>
            <w:webHidden/>
          </w:rPr>
          <w:fldChar w:fldCharType="begin"/>
        </w:r>
        <w:r>
          <w:rPr>
            <w:webHidden/>
          </w:rPr>
          <w:instrText>PAGEREF _Toc406519310 \h</w:instrText>
        </w:r>
        <w:r>
          <w:rPr>
            <w:webHidden/>
          </w:rPr>
          <w:fldChar w:fldCharType="separate"/>
        </w:r>
        <w:r>
          <w:rPr>
            <w:rStyle w:val="IndexLink"/>
            <w:vanish w:val="false"/>
          </w:rPr>
          <w:tab/>
          <w:t>3</w:t>
        </w:r>
        <w:r>
          <w:rPr>
            <w:webHidden/>
          </w:rPr>
          <w:fldChar w:fldCharType="end"/>
        </w:r>
      </w:hyperlink>
      <w:r/>
    </w:p>
    <w:p>
      <w:pPr>
        <w:pStyle w:val="Contents2"/>
        <w:tabs>
          <w:tab w:val="right" w:pos="9742" w:leader="dot"/>
        </w:tabs>
        <w:rPr>
          <w:rFonts w:eastAsia="" w:eastAsiaTheme="minorEastAsia"/>
          <w:lang w:val="en-US"/>
        </w:rPr>
      </w:pPr>
      <w:hyperlink w:anchor="_Toc406519311">
        <w:r>
          <w:rPr>
            <w:webHidden/>
            <w:rStyle w:val="IndexLink"/>
            <w:lang w:val="en-US"/>
          </w:rPr>
          <w:t>1.1 Informal system description</w:t>
        </w:r>
        <w:r>
          <w:rPr>
            <w:webHidden/>
          </w:rPr>
          <w:fldChar w:fldCharType="begin"/>
        </w:r>
        <w:r>
          <w:rPr>
            <w:webHidden/>
          </w:rPr>
          <w:instrText>PAGEREF _Toc406519311 \h</w:instrText>
        </w:r>
        <w:r>
          <w:rPr>
            <w:webHidden/>
          </w:rPr>
          <w:fldChar w:fldCharType="separate"/>
        </w:r>
        <w:r>
          <w:rPr>
            <w:rStyle w:val="IndexLink"/>
            <w:vanish w:val="false"/>
          </w:rPr>
          <w:tab/>
          <w:t>3</w:t>
        </w:r>
        <w:r>
          <w:rPr>
            <w:webHidden/>
          </w:rPr>
          <w:fldChar w:fldCharType="end"/>
        </w:r>
      </w:hyperlink>
      <w:r/>
    </w:p>
    <w:p>
      <w:pPr>
        <w:pStyle w:val="Contents2"/>
        <w:tabs>
          <w:tab w:val="right" w:pos="9742" w:leader="dot"/>
        </w:tabs>
        <w:rPr>
          <w:rFonts w:eastAsia="" w:eastAsiaTheme="minorEastAsia"/>
          <w:lang w:val="en-US"/>
        </w:rPr>
      </w:pPr>
      <w:hyperlink w:anchor="_Toc406519312">
        <w:r>
          <w:rPr>
            <w:webHidden/>
            <w:rStyle w:val="IndexLink"/>
            <w:lang w:val="en-US"/>
          </w:rPr>
          <w:t>1.2 List of requirements</w:t>
        </w:r>
        <w:r>
          <w:rPr>
            <w:webHidden/>
          </w:rPr>
          <w:fldChar w:fldCharType="begin"/>
        </w:r>
        <w:r>
          <w:rPr>
            <w:webHidden/>
          </w:rPr>
          <w:instrText>PAGEREF _Toc406519312 \h</w:instrText>
        </w:r>
        <w:r>
          <w:rPr>
            <w:webHidden/>
          </w:rPr>
          <w:fldChar w:fldCharType="separate"/>
        </w:r>
        <w:r>
          <w:rPr>
            <w:rStyle w:val="IndexLink"/>
            <w:vanish w:val="false"/>
          </w:rPr>
          <w:tab/>
          <w:t>3</w:t>
        </w:r>
        <w:r>
          <w:rPr>
            <w:webHidden/>
          </w:rPr>
          <w:fldChar w:fldCharType="end"/>
        </w:r>
      </w:hyperlink>
      <w:r/>
    </w:p>
    <w:p>
      <w:pPr>
        <w:pStyle w:val="Contents1"/>
        <w:tabs>
          <w:tab w:val="right" w:pos="9742" w:leader="dot"/>
        </w:tabs>
        <w:rPr>
          <w:rFonts w:eastAsia="" w:eastAsiaTheme="minorEastAsia"/>
          <w:lang w:val="en-US"/>
        </w:rPr>
      </w:pPr>
      <w:hyperlink w:anchor="_Toc406519313">
        <w:r>
          <w:rPr>
            <w:webHidden/>
            <w:rStyle w:val="IndexLink"/>
            <w:lang w:val="en-US"/>
          </w:rPr>
          <w:t>2. Visual UML model</w:t>
        </w:r>
        <w:r>
          <w:rPr>
            <w:webHidden/>
          </w:rPr>
          <w:fldChar w:fldCharType="begin"/>
        </w:r>
        <w:r>
          <w:rPr>
            <w:webHidden/>
          </w:rPr>
          <w:instrText>PAGEREF _Toc406519313 \h</w:instrText>
        </w:r>
        <w:r>
          <w:rPr>
            <w:webHidden/>
          </w:rPr>
          <w:fldChar w:fldCharType="separate"/>
        </w:r>
        <w:r>
          <w:rPr>
            <w:rStyle w:val="IndexLink"/>
            <w:vanish w:val="false"/>
          </w:rPr>
          <w:tab/>
          <w:t>4</w:t>
        </w:r>
        <w:r>
          <w:rPr>
            <w:webHidden/>
          </w:rPr>
          <w:fldChar w:fldCharType="end"/>
        </w:r>
      </w:hyperlink>
      <w:r/>
    </w:p>
    <w:p>
      <w:pPr>
        <w:pStyle w:val="Contents2"/>
        <w:tabs>
          <w:tab w:val="right" w:pos="9742" w:leader="dot"/>
        </w:tabs>
        <w:rPr>
          <w:rFonts w:eastAsia="" w:eastAsiaTheme="minorEastAsia"/>
          <w:lang w:val="en-US"/>
        </w:rPr>
      </w:pPr>
      <w:hyperlink w:anchor="_Toc406519314">
        <w:r>
          <w:rPr>
            <w:webHidden/>
            <w:rStyle w:val="IndexLink"/>
            <w:lang w:val="en-US"/>
          </w:rPr>
          <w:t>2.1 Use case model</w:t>
        </w:r>
        <w:r>
          <w:rPr>
            <w:webHidden/>
          </w:rPr>
          <w:fldChar w:fldCharType="begin"/>
        </w:r>
        <w:r>
          <w:rPr>
            <w:webHidden/>
          </w:rPr>
          <w:instrText>PAGEREF _Toc406519314 \h</w:instrText>
        </w:r>
        <w:r>
          <w:rPr>
            <w:webHidden/>
          </w:rPr>
          <w:fldChar w:fldCharType="separate"/>
        </w:r>
        <w:r>
          <w:rPr>
            <w:rStyle w:val="IndexLink"/>
            <w:vanish w:val="false"/>
          </w:rPr>
          <w:tab/>
          <w:t>4</w:t>
        </w:r>
        <w:r>
          <w:rPr>
            <w:webHidden/>
          </w:rPr>
          <w:fldChar w:fldCharType="end"/>
        </w:r>
      </w:hyperlink>
      <w:r/>
    </w:p>
    <w:p>
      <w:pPr>
        <w:pStyle w:val="Contents2"/>
        <w:tabs>
          <w:tab w:val="right" w:pos="9742" w:leader="dot"/>
        </w:tabs>
        <w:rPr>
          <w:rFonts w:eastAsia="" w:eastAsiaTheme="minorEastAsia"/>
          <w:lang w:val="en-US"/>
        </w:rPr>
      </w:pPr>
      <w:hyperlink w:anchor="_Toc406519315">
        <w:r>
          <w:rPr>
            <w:webHidden/>
            <w:rStyle w:val="IndexLink"/>
            <w:lang w:val="en-US"/>
          </w:rPr>
          <w:t>2.3 Class model</w:t>
        </w:r>
        <w:r>
          <w:rPr>
            <w:webHidden/>
          </w:rPr>
          <w:fldChar w:fldCharType="begin"/>
        </w:r>
        <w:r>
          <w:rPr>
            <w:webHidden/>
          </w:rPr>
          <w:instrText>PAGEREF _Toc406519315 \h</w:instrText>
        </w:r>
        <w:r>
          <w:rPr>
            <w:webHidden/>
          </w:rPr>
          <w:fldChar w:fldCharType="separate"/>
        </w:r>
        <w:r>
          <w:rPr>
            <w:rStyle w:val="IndexLink"/>
            <w:vanish w:val="false"/>
          </w:rPr>
          <w:tab/>
          <w:t>4</w:t>
        </w:r>
        <w:r>
          <w:rPr>
            <w:webHidden/>
          </w:rPr>
          <w:fldChar w:fldCharType="end"/>
        </w:r>
      </w:hyperlink>
      <w:r/>
    </w:p>
    <w:p>
      <w:pPr>
        <w:pStyle w:val="Contents1"/>
        <w:tabs>
          <w:tab w:val="right" w:pos="9742" w:leader="dot"/>
        </w:tabs>
        <w:rPr>
          <w:rFonts w:eastAsia="" w:eastAsiaTheme="minorEastAsia"/>
          <w:lang w:val="en-US"/>
        </w:rPr>
      </w:pPr>
      <w:hyperlink w:anchor="_Toc406519316">
        <w:r>
          <w:rPr>
            <w:webHidden/>
            <w:rStyle w:val="IndexLink"/>
            <w:lang w:val="en-US"/>
          </w:rPr>
          <w:t>3. Formal VDM++ model</w:t>
        </w:r>
        <w:r>
          <w:rPr>
            <w:webHidden/>
          </w:rPr>
          <w:fldChar w:fldCharType="begin"/>
        </w:r>
        <w:r>
          <w:rPr>
            <w:webHidden/>
          </w:rPr>
          <w:instrText>PAGEREF _Toc406519316 \h</w:instrText>
        </w:r>
        <w:r>
          <w:rPr>
            <w:webHidden/>
          </w:rPr>
          <w:fldChar w:fldCharType="separate"/>
        </w:r>
        <w:r>
          <w:rPr>
            <w:rStyle w:val="IndexLink"/>
            <w:vanish w:val="false"/>
          </w:rPr>
          <w:tab/>
          <w:t>5</w:t>
        </w:r>
        <w:r>
          <w:rPr>
            <w:webHidden/>
          </w:rPr>
          <w:fldChar w:fldCharType="end"/>
        </w:r>
      </w:hyperlink>
      <w:r/>
    </w:p>
    <w:p>
      <w:pPr>
        <w:pStyle w:val="Contents2"/>
        <w:tabs>
          <w:tab w:val="right" w:pos="9742" w:leader="dot"/>
        </w:tabs>
        <w:rPr>
          <w:rFonts w:eastAsia="" w:eastAsiaTheme="minorEastAsia"/>
          <w:lang w:val="en-US"/>
        </w:rPr>
      </w:pPr>
      <w:hyperlink w:anchor="_Toc406519317">
        <w:r>
          <w:rPr>
            <w:webHidden/>
            <w:rStyle w:val="IndexLink"/>
            <w:lang w:val="en-US"/>
          </w:rPr>
          <w:t>3.1 Class ViaVerde</w:t>
        </w:r>
        <w:r>
          <w:rPr>
            <w:webHidden/>
          </w:rPr>
          <w:fldChar w:fldCharType="begin"/>
        </w:r>
        <w:r>
          <w:rPr>
            <w:webHidden/>
          </w:rPr>
          <w:instrText>PAGEREF _Toc406519317 \h</w:instrText>
        </w:r>
        <w:r>
          <w:rPr>
            <w:webHidden/>
          </w:rPr>
          <w:fldChar w:fldCharType="separate"/>
        </w:r>
        <w:r>
          <w:rPr>
            <w:rStyle w:val="IndexLink"/>
            <w:vanish w:val="false"/>
          </w:rPr>
          <w:tab/>
          <w:t>5</w:t>
        </w:r>
        <w:r>
          <w:rPr>
            <w:webHidden/>
          </w:rPr>
          <w:fldChar w:fldCharType="end"/>
        </w:r>
      </w:hyperlink>
      <w:r/>
    </w:p>
    <w:p>
      <w:pPr>
        <w:pStyle w:val="Contents1"/>
        <w:tabs>
          <w:tab w:val="right" w:pos="9742" w:leader="dot"/>
        </w:tabs>
        <w:rPr>
          <w:rFonts w:eastAsia="" w:eastAsiaTheme="minorEastAsia"/>
          <w:lang w:val="en-US"/>
        </w:rPr>
      </w:pPr>
      <w:hyperlink w:anchor="_Toc406519318">
        <w:r>
          <w:rPr>
            <w:webHidden/>
            <w:rStyle w:val="IndexLink"/>
            <w:lang w:val="en-US"/>
          </w:rPr>
          <w:t>4. Model validation</w:t>
        </w:r>
        <w:r>
          <w:rPr>
            <w:webHidden/>
          </w:rPr>
          <w:fldChar w:fldCharType="begin"/>
        </w:r>
        <w:r>
          <w:rPr>
            <w:webHidden/>
          </w:rPr>
          <w:instrText>PAGEREF _Toc406519318 \h</w:instrText>
        </w:r>
        <w:r>
          <w:rPr>
            <w:webHidden/>
          </w:rPr>
          <w:fldChar w:fldCharType="separate"/>
        </w:r>
        <w:r>
          <w:rPr>
            <w:rStyle w:val="IndexLink"/>
            <w:vanish w:val="false"/>
          </w:rPr>
          <w:tab/>
          <w:t>5</w:t>
        </w:r>
        <w:r>
          <w:rPr>
            <w:webHidden/>
          </w:rPr>
          <w:fldChar w:fldCharType="end"/>
        </w:r>
      </w:hyperlink>
      <w:r/>
    </w:p>
    <w:p>
      <w:pPr>
        <w:pStyle w:val="Contents2"/>
        <w:tabs>
          <w:tab w:val="right" w:pos="9742" w:leader="dot"/>
        </w:tabs>
        <w:rPr>
          <w:rFonts w:eastAsia="" w:eastAsiaTheme="minorEastAsia"/>
          <w:lang w:val="en-US"/>
        </w:rPr>
      </w:pPr>
      <w:hyperlink w:anchor="_Toc406519319">
        <w:r>
          <w:rPr>
            <w:webHidden/>
            <w:rStyle w:val="IndexLink"/>
            <w:lang w:val="en-US"/>
          </w:rPr>
          <w:t>4.1 Class MyTestCase</w:t>
        </w:r>
        <w:r>
          <w:rPr>
            <w:webHidden/>
          </w:rPr>
          <w:fldChar w:fldCharType="begin"/>
        </w:r>
        <w:r>
          <w:rPr>
            <w:webHidden/>
          </w:rPr>
          <w:instrText>PAGEREF _Toc406519319 \h</w:instrText>
        </w:r>
        <w:r>
          <w:rPr>
            <w:webHidden/>
          </w:rPr>
          <w:fldChar w:fldCharType="separate"/>
        </w:r>
        <w:r>
          <w:rPr>
            <w:rStyle w:val="IndexLink"/>
            <w:vanish w:val="false"/>
          </w:rPr>
          <w:tab/>
          <w:t>5</w:t>
        </w:r>
        <w:r>
          <w:rPr>
            <w:webHidden/>
          </w:rPr>
          <w:fldChar w:fldCharType="end"/>
        </w:r>
      </w:hyperlink>
      <w:r/>
    </w:p>
    <w:p>
      <w:pPr>
        <w:pStyle w:val="Contents2"/>
        <w:tabs>
          <w:tab w:val="right" w:pos="9742" w:leader="dot"/>
        </w:tabs>
        <w:rPr>
          <w:rFonts w:eastAsia="" w:eastAsiaTheme="minorEastAsia"/>
          <w:lang w:val="en-US"/>
        </w:rPr>
      </w:pPr>
      <w:hyperlink w:anchor="_Toc406519320">
        <w:r>
          <w:rPr>
            <w:webHidden/>
            <w:rStyle w:val="IndexLink"/>
            <w:lang w:val="en-US"/>
          </w:rPr>
          <w:t>4.2 Class TestViaVerde</w:t>
        </w:r>
        <w:r>
          <w:rPr>
            <w:webHidden/>
          </w:rPr>
          <w:fldChar w:fldCharType="begin"/>
        </w:r>
        <w:r>
          <w:rPr>
            <w:webHidden/>
          </w:rPr>
          <w:instrText>PAGEREF _Toc406519320 \h</w:instrText>
        </w:r>
        <w:r>
          <w:rPr>
            <w:webHidden/>
          </w:rPr>
          <w:fldChar w:fldCharType="separate"/>
        </w:r>
        <w:r>
          <w:rPr>
            <w:rStyle w:val="IndexLink"/>
            <w:vanish w:val="false"/>
          </w:rPr>
          <w:tab/>
          <w:t>6</w:t>
        </w:r>
        <w:r>
          <w:rPr>
            <w:webHidden/>
          </w:rPr>
          <w:fldChar w:fldCharType="end"/>
        </w:r>
      </w:hyperlink>
      <w:r/>
    </w:p>
    <w:p>
      <w:pPr>
        <w:pStyle w:val="Contents1"/>
        <w:tabs>
          <w:tab w:val="right" w:pos="9742" w:leader="dot"/>
        </w:tabs>
        <w:rPr>
          <w:rFonts w:eastAsia="" w:eastAsiaTheme="minorEastAsia"/>
          <w:lang w:val="en-US"/>
        </w:rPr>
      </w:pPr>
      <w:hyperlink w:anchor="_Toc406519321">
        <w:r>
          <w:rPr>
            <w:webHidden/>
            <w:rStyle w:val="IndexLink"/>
            <w:lang w:val="en-US"/>
          </w:rPr>
          <w:t>5. Model verification</w:t>
        </w:r>
        <w:r>
          <w:rPr>
            <w:webHidden/>
          </w:rPr>
          <w:fldChar w:fldCharType="begin"/>
        </w:r>
        <w:r>
          <w:rPr>
            <w:webHidden/>
          </w:rPr>
          <w:instrText>PAGEREF _Toc406519321 \h</w:instrText>
        </w:r>
        <w:r>
          <w:rPr>
            <w:webHidden/>
          </w:rPr>
          <w:fldChar w:fldCharType="separate"/>
        </w:r>
        <w:r>
          <w:rPr>
            <w:rStyle w:val="IndexLink"/>
            <w:vanish w:val="false"/>
          </w:rPr>
          <w:tab/>
          <w:t>6</w:t>
        </w:r>
        <w:r>
          <w:rPr>
            <w:webHidden/>
          </w:rPr>
          <w:fldChar w:fldCharType="end"/>
        </w:r>
      </w:hyperlink>
      <w:r/>
    </w:p>
    <w:p>
      <w:pPr>
        <w:pStyle w:val="Contents2"/>
        <w:tabs>
          <w:tab w:val="right" w:pos="9742" w:leader="dot"/>
        </w:tabs>
        <w:rPr>
          <w:rFonts w:eastAsia="" w:eastAsiaTheme="minorEastAsia"/>
          <w:lang w:val="en-US"/>
        </w:rPr>
      </w:pPr>
      <w:hyperlink w:anchor="_Toc406519322">
        <w:r>
          <w:rPr>
            <w:webHidden/>
            <w:rStyle w:val="IndexLink"/>
            <w:lang w:val="en-US"/>
          </w:rPr>
          <w:t>5.1 Example of domain verification</w:t>
        </w:r>
        <w:r>
          <w:rPr>
            <w:webHidden/>
          </w:rPr>
          <w:fldChar w:fldCharType="begin"/>
        </w:r>
        <w:r>
          <w:rPr>
            <w:webHidden/>
          </w:rPr>
          <w:instrText>PAGEREF _Toc406519322 \h</w:instrText>
        </w:r>
        <w:r>
          <w:rPr>
            <w:webHidden/>
          </w:rPr>
          <w:fldChar w:fldCharType="separate"/>
        </w:r>
        <w:r>
          <w:rPr>
            <w:rStyle w:val="IndexLink"/>
            <w:vanish w:val="false"/>
          </w:rPr>
          <w:tab/>
          <w:t>6</w:t>
        </w:r>
        <w:r>
          <w:rPr>
            <w:webHidden/>
          </w:rPr>
          <w:fldChar w:fldCharType="end"/>
        </w:r>
      </w:hyperlink>
      <w:r/>
    </w:p>
    <w:p>
      <w:pPr>
        <w:pStyle w:val="Contents2"/>
        <w:tabs>
          <w:tab w:val="right" w:pos="9742" w:leader="dot"/>
        </w:tabs>
        <w:rPr>
          <w:rFonts w:eastAsia="" w:eastAsiaTheme="minorEastAsia"/>
          <w:lang w:val="en-US"/>
        </w:rPr>
      </w:pPr>
      <w:hyperlink w:anchor="_Toc406519323">
        <w:r>
          <w:rPr>
            <w:webHidden/>
            <w:rStyle w:val="IndexLink"/>
            <w:lang w:val="en-US"/>
          </w:rPr>
          <w:t>5.2 Example of invariant verification</w:t>
        </w:r>
        <w:r>
          <w:rPr>
            <w:webHidden/>
          </w:rPr>
          <w:fldChar w:fldCharType="begin"/>
        </w:r>
        <w:r>
          <w:rPr>
            <w:webHidden/>
          </w:rPr>
          <w:instrText>PAGEREF _Toc406519323 \h</w:instrText>
        </w:r>
        <w:r>
          <w:rPr>
            <w:webHidden/>
          </w:rPr>
          <w:fldChar w:fldCharType="separate"/>
        </w:r>
        <w:r>
          <w:rPr>
            <w:rStyle w:val="IndexLink"/>
            <w:vanish w:val="false"/>
          </w:rPr>
          <w:tab/>
          <w:t>6</w:t>
        </w:r>
        <w:r>
          <w:rPr>
            <w:webHidden/>
          </w:rPr>
          <w:fldChar w:fldCharType="end"/>
        </w:r>
      </w:hyperlink>
      <w:r/>
    </w:p>
    <w:p>
      <w:pPr>
        <w:pStyle w:val="Contents1"/>
        <w:tabs>
          <w:tab w:val="right" w:pos="9742" w:leader="dot"/>
        </w:tabs>
        <w:rPr>
          <w:rFonts w:eastAsia="" w:eastAsiaTheme="minorEastAsia"/>
          <w:lang w:val="en-US"/>
        </w:rPr>
      </w:pPr>
      <w:hyperlink w:anchor="_Toc406519324">
        <w:r>
          <w:rPr>
            <w:webHidden/>
            <w:rStyle w:val="IndexLink"/>
            <w:lang w:val="en-US"/>
          </w:rPr>
          <w:t>6. Conclusions</w:t>
        </w:r>
        <w:r>
          <w:rPr>
            <w:webHidden/>
          </w:rPr>
          <w:fldChar w:fldCharType="begin"/>
        </w:r>
        <w:r>
          <w:rPr>
            <w:webHidden/>
          </w:rPr>
          <w:instrText>PAGEREF _Toc406519324 \h</w:instrText>
        </w:r>
        <w:r>
          <w:rPr>
            <w:webHidden/>
          </w:rPr>
          <w:fldChar w:fldCharType="separate"/>
        </w:r>
        <w:r>
          <w:rPr>
            <w:rStyle w:val="IndexLink"/>
            <w:vanish w:val="false"/>
          </w:rPr>
          <w:tab/>
          <w:t>6</w:t>
        </w:r>
        <w:r>
          <w:rPr>
            <w:webHidden/>
          </w:rPr>
          <w:fldChar w:fldCharType="end"/>
        </w:r>
      </w:hyperlink>
      <w:r/>
    </w:p>
    <w:p>
      <w:pPr>
        <w:pStyle w:val="Contents1"/>
        <w:tabs>
          <w:tab w:val="right" w:pos="9742" w:leader="dot"/>
        </w:tabs>
        <w:rPr>
          <w:rFonts w:eastAsia="" w:eastAsiaTheme="minorEastAsia"/>
          <w:lang w:val="en-US"/>
        </w:rPr>
      </w:pPr>
      <w:hyperlink w:anchor="_Toc406519325">
        <w:r>
          <w:rPr>
            <w:webHidden/>
            <w:rStyle w:val="IndexLink"/>
          </w:rPr>
          <w:t>7. References</w:t>
        </w:r>
        <w:r>
          <w:rPr>
            <w:webHidden/>
          </w:rPr>
          <w:fldChar w:fldCharType="begin"/>
        </w:r>
        <w:r>
          <w:rPr>
            <w:webHidden/>
          </w:rPr>
          <w:instrText>PAGEREF _Toc406519325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rPr>
          <w:sz w:val="28"/>
          <w:b/>
          <w:sz w:val="28"/>
          <w:b/>
          <w:szCs w:val="28"/>
          <w:bCs/>
          <w:rFonts w:ascii="Calibri Light" w:hAnsi="Calibri Light" w:eastAsia="" w:cs="" w:asciiTheme="majorHAnsi" w:cstheme="majorBidi" w:eastAsiaTheme="majorEastAsia" w:hAnsiTheme="majorHAnsi"/>
          <w:color w:val="2E74B5" w:themeColor="accent1" w:themeShade="bf"/>
          <w:lang w:val="pt-PT"/>
        </w:rPr>
      </w:pPr>
      <w:r>
        <w:rPr>
          <w:rFonts w:eastAsia="" w:cs="" w:cstheme="majorBidi" w:eastAsiaTheme="majorEastAsia" w:ascii="Calibri Light" w:hAnsi="Calibri Light"/>
          <w:b/>
          <w:bCs/>
          <w:color w:val="2E74B5" w:themeColor="accent1" w:themeShade="bf"/>
          <w:sz w:val="28"/>
          <w:szCs w:val="28"/>
        </w:rPr>
      </w:r>
      <w:r>
        <w:br w:type="page"/>
      </w:r>
      <w:r/>
    </w:p>
    <w:p>
      <w:pPr>
        <w:pStyle w:val="Heading1"/>
        <w:rPr>
          <w:lang w:val="en-US"/>
        </w:rPr>
      </w:pPr>
      <w:bookmarkStart w:id="0" w:name="_Toc406519310"/>
      <w:bookmarkEnd w:id="0"/>
      <w:r>
        <w:rPr>
          <w:lang w:val="en-US"/>
        </w:rPr>
        <w:t>1. Informal system description and list of requirements</w:t>
      </w:r>
      <w:r/>
    </w:p>
    <w:p>
      <w:pPr>
        <w:pStyle w:val="Heading2"/>
        <w:rPr>
          <w:lang w:val="en-US"/>
        </w:rPr>
      </w:pPr>
      <w:bookmarkStart w:id="1" w:name="_Toc406519311"/>
      <w:bookmarkEnd w:id="1"/>
      <w:r>
        <w:rPr>
          <w:lang w:val="en-US"/>
        </w:rPr>
        <w:t>1.1 Informal system description</w:t>
      </w:r>
      <w:r/>
    </w:p>
    <w:p>
      <w:pPr>
        <w:pStyle w:val="Normal"/>
        <w:ind w:firstLine="709"/>
        <w:rPr>
          <w:lang w:val="en-US"/>
        </w:rPr>
      </w:pPr>
      <w:r>
        <w:rPr>
          <w:lang w:val="en-US"/>
        </w:rPr>
        <w:t>Via Verde facilitates the usage and payment of certain services through the attachment of a device to the front of a vehicle. Those services include highways, parking lots, gas stations and SCUT. For those vehicles not identified by a device, the system will record its usage anyway, so that the user can associate a device to that vehicle when he wishes.</w:t>
      </w:r>
      <w:r/>
    </w:p>
    <w:p>
      <w:pPr>
        <w:pStyle w:val="Normal"/>
        <w:rPr>
          <w:lang w:val="en-US"/>
        </w:rPr>
      </w:pPr>
      <w:r>
        <w:rPr>
          <w:lang w:val="en-US"/>
        </w:rPr>
        <w:tab/>
      </w:r>
      <w:r/>
    </w:p>
    <w:p>
      <w:pPr>
        <w:pStyle w:val="Normal"/>
        <w:rPr>
          <w:lang w:val="en-US"/>
        </w:rPr>
      </w:pPr>
      <w:r>
        <w:rPr>
          <w:lang w:val="en-US"/>
        </w:rPr>
      </w:r>
      <w:r/>
    </w:p>
    <w:p>
      <w:pPr>
        <w:pStyle w:val="Heading2"/>
        <w:rPr>
          <w:lang w:val="en-US"/>
        </w:rPr>
      </w:pPr>
      <w:bookmarkStart w:id="2" w:name="_Toc406519312"/>
      <w:bookmarkEnd w:id="2"/>
      <w:r>
        <w:rPr>
          <w:lang w:val="en-US"/>
        </w:rPr>
        <w:t>1.2 List of requirements</w:t>
      </w:r>
      <w:r/>
    </w:p>
    <w:tbl>
      <w:tblPr>
        <w:tblStyle w:val="TableGrid"/>
        <w:tblW w:w="9778" w:type="dxa"/>
        <w:jc w:val="left"/>
        <w:tblInd w:w="108" w:type="dxa"/>
        <w:tblBorders/>
        <w:tblCellMar>
          <w:top w:w="0" w:type="dxa"/>
          <w:left w:w="108" w:type="dxa"/>
          <w:bottom w:w="0" w:type="dxa"/>
          <w:right w:w="108" w:type="dxa"/>
        </w:tblCellMar>
      </w:tblPr>
      <w:tblGrid>
        <w:gridCol w:w="572"/>
        <w:gridCol w:w="1434"/>
        <w:gridCol w:w="7772"/>
      </w:tblGrid>
      <w:tr>
        <w:trPr/>
        <w:tc>
          <w:tcPr>
            <w:tcW w:w="572" w:type="dxa"/>
            <w:tcBorders/>
            <w:shd w:fill="auto" w:val="clear"/>
            <w:tcMar>
              <w:left w:w="108" w:type="dxa"/>
            </w:tcMar>
          </w:tcPr>
          <w:p>
            <w:pPr>
              <w:pStyle w:val="Normal"/>
              <w:spacing w:lineRule="auto" w:line="240" w:before="0" w:after="0"/>
              <w:rPr>
                <w:b/>
                <w:b/>
                <w:bCs/>
                <w:lang w:val="en-US"/>
              </w:rPr>
            </w:pPr>
            <w:r>
              <w:rPr>
                <w:b/>
                <w:bCs/>
                <w:lang w:val="en-US"/>
              </w:rPr>
              <w:t>Id</w:t>
            </w:r>
            <w:r/>
          </w:p>
        </w:tc>
        <w:tc>
          <w:tcPr>
            <w:tcW w:w="1434" w:type="dxa"/>
            <w:tcBorders/>
            <w:shd w:fill="auto" w:val="clear"/>
            <w:tcMar>
              <w:left w:w="108" w:type="dxa"/>
            </w:tcMar>
          </w:tcPr>
          <w:p>
            <w:pPr>
              <w:pStyle w:val="Normal"/>
              <w:spacing w:lineRule="auto" w:line="240" w:before="0" w:after="0"/>
              <w:rPr>
                <w:b/>
                <w:b/>
                <w:bCs/>
                <w:lang w:val="en-US"/>
              </w:rPr>
            </w:pPr>
            <w:r>
              <w:rPr>
                <w:b/>
                <w:bCs/>
                <w:lang w:val="en-US"/>
              </w:rPr>
              <w:t>Priority</w:t>
            </w:r>
            <w:r/>
          </w:p>
        </w:tc>
        <w:tc>
          <w:tcPr>
            <w:tcW w:w="7772" w:type="dxa"/>
            <w:tcBorders/>
            <w:shd w:fill="auto" w:val="clear"/>
            <w:tcMar>
              <w:left w:w="108" w:type="dxa"/>
            </w:tcMar>
          </w:tcPr>
          <w:p>
            <w:pPr>
              <w:pStyle w:val="Normal"/>
              <w:spacing w:lineRule="auto" w:line="240" w:before="0" w:after="0"/>
              <w:rPr>
                <w:b/>
                <w:b/>
                <w:bCs/>
                <w:lang w:val="en-US"/>
              </w:rPr>
            </w:pPr>
            <w:r>
              <w:rPr>
                <w:b/>
                <w:bCs/>
                <w:lang w:val="en-US"/>
              </w:rPr>
              <w:t>Description</w:t>
            </w:r>
            <w:r/>
          </w:p>
        </w:tc>
      </w:tr>
      <w:tr>
        <w:trPr/>
        <w:tc>
          <w:tcPr>
            <w:tcW w:w="572" w:type="dxa"/>
            <w:tcBorders/>
            <w:shd w:fill="auto" w:val="clear"/>
            <w:tcMar>
              <w:left w:w="108" w:type="dxa"/>
            </w:tcMar>
          </w:tcPr>
          <w:p>
            <w:pPr>
              <w:pStyle w:val="Normal"/>
              <w:spacing w:lineRule="auto" w:line="240" w:before="0" w:after="0"/>
              <w:rPr>
                <w:lang w:val="en-US"/>
              </w:rPr>
            </w:pPr>
            <w:r>
              <w:rPr>
                <w:lang w:val="en-US"/>
              </w:rPr>
              <w:t>R1</w:t>
            </w:r>
            <w:r/>
          </w:p>
        </w:tc>
        <w:tc>
          <w:tcPr>
            <w:tcW w:w="1434" w:type="dxa"/>
            <w:tcBorders/>
            <w:shd w:fill="auto" w:val="clear"/>
            <w:tcMar>
              <w:left w:w="108" w:type="dxa"/>
            </w:tcMar>
          </w:tcPr>
          <w:p>
            <w:pPr>
              <w:pStyle w:val="Normal"/>
              <w:spacing w:lineRule="auto" w:line="240" w:before="0" w:after="0"/>
              <w:rPr>
                <w:lang w:val="en-US"/>
              </w:rPr>
            </w:pPr>
            <w:r>
              <w:rPr>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Clients may register a Via Verde device for their vehicles.</w:t>
            </w:r>
            <w:r/>
          </w:p>
        </w:tc>
      </w:tr>
      <w:tr>
        <w:trPr/>
        <w:tc>
          <w:tcPr>
            <w:tcW w:w="572" w:type="dxa"/>
            <w:tcBorders/>
            <w:shd w:fill="auto" w:val="clear"/>
            <w:tcMar>
              <w:left w:w="108" w:type="dxa"/>
            </w:tcMar>
          </w:tcPr>
          <w:p>
            <w:pPr>
              <w:pStyle w:val="Normal"/>
              <w:spacing w:lineRule="auto" w:line="240" w:before="0" w:after="0"/>
              <w:rPr>
                <w:lang w:val="en-US"/>
              </w:rPr>
            </w:pPr>
            <w:r>
              <w:rPr>
                <w:lang w:val="en-US"/>
              </w:rPr>
              <w:t>R2</w:t>
            </w:r>
            <w:r/>
          </w:p>
        </w:tc>
        <w:tc>
          <w:tcPr>
            <w:tcW w:w="1434" w:type="dxa"/>
            <w:tcBorders/>
            <w:shd w:fill="auto" w:val="clear"/>
            <w:tcMar>
              <w:left w:w="108" w:type="dxa"/>
            </w:tcMar>
          </w:tcPr>
          <w:p>
            <w:pPr>
              <w:pStyle w:val="Normal"/>
              <w:spacing w:lineRule="auto" w:line="240" w:before="0" w:after="0"/>
              <w:rPr>
                <w:b/>
                <w:b/>
                <w:bCs/>
                <w:lang w:val="en-US"/>
              </w:rPr>
            </w:pPr>
            <w:r>
              <w:rPr>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Clients may unregister a Via Verde device from their previously registered vehicles.</w:t>
            </w:r>
            <w:r/>
          </w:p>
        </w:tc>
      </w:tr>
      <w:tr>
        <w:trPr/>
        <w:tc>
          <w:tcPr>
            <w:tcW w:w="572" w:type="dxa"/>
            <w:tcBorders/>
            <w:shd w:fill="auto" w:val="clear"/>
            <w:tcMar>
              <w:left w:w="108" w:type="dxa"/>
            </w:tcMar>
          </w:tcPr>
          <w:p>
            <w:pPr>
              <w:pStyle w:val="Normal"/>
              <w:spacing w:lineRule="auto" w:line="240" w:before="0" w:after="0"/>
              <w:rPr>
                <w:bCs/>
                <w:lang w:val="en-US"/>
              </w:rPr>
            </w:pPr>
            <w:r>
              <w:rPr>
                <w:bCs/>
                <w:lang w:val="en-US"/>
              </w:rPr>
              <w:t>R3</w:t>
            </w:r>
            <w:r/>
          </w:p>
        </w:tc>
        <w:tc>
          <w:tcPr>
            <w:tcW w:w="1434" w:type="dxa"/>
            <w:tcBorders/>
            <w:shd w:fill="auto" w:val="clear"/>
            <w:tcMar>
              <w:left w:w="108" w:type="dxa"/>
            </w:tcMar>
          </w:tcPr>
          <w:p>
            <w:pPr>
              <w:pStyle w:val="Normal"/>
              <w:spacing w:lineRule="auto" w:line="240" w:before="0" w:after="0"/>
              <w:rPr>
                <w:bCs/>
                <w:lang w:val="en-US"/>
              </w:rPr>
            </w:pPr>
            <w:r>
              <w:rPr>
                <w:bCs/>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Clients may change the credit card number associated to one of his Via Verde devices.</w:t>
            </w:r>
            <w:r/>
          </w:p>
        </w:tc>
      </w:tr>
      <w:tr>
        <w:trPr/>
        <w:tc>
          <w:tcPr>
            <w:tcW w:w="572" w:type="dxa"/>
            <w:tcBorders/>
            <w:shd w:fill="auto" w:val="clear"/>
            <w:tcMar>
              <w:left w:w="108" w:type="dxa"/>
            </w:tcMar>
          </w:tcPr>
          <w:p>
            <w:pPr>
              <w:pStyle w:val="Normal"/>
              <w:spacing w:lineRule="auto" w:line="240" w:before="0" w:after="0"/>
              <w:rPr>
                <w:bCs/>
                <w:lang w:val="en-US"/>
              </w:rPr>
            </w:pPr>
            <w:r>
              <w:rPr>
                <w:bCs/>
                <w:lang w:val="en-US"/>
              </w:rPr>
              <w:t>R4</w:t>
            </w:r>
            <w:r/>
          </w:p>
        </w:tc>
        <w:tc>
          <w:tcPr>
            <w:tcW w:w="1434" w:type="dxa"/>
            <w:tcBorders/>
            <w:shd w:fill="auto" w:val="clear"/>
            <w:tcMar>
              <w:left w:w="108" w:type="dxa"/>
            </w:tcMar>
          </w:tcPr>
          <w:p>
            <w:pPr>
              <w:pStyle w:val="Normal"/>
              <w:spacing w:lineRule="auto" w:line="240" w:before="0" w:after="0"/>
              <w:rPr>
                <w:bCs/>
                <w:lang w:val="en-US"/>
              </w:rPr>
            </w:pPr>
            <w:r>
              <w:rPr>
                <w:bCs/>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Clients may use the services provided by Via Verde, having a device or not.</w:t>
            </w:r>
            <w:r/>
          </w:p>
        </w:tc>
      </w:tr>
      <w:tr>
        <w:trPr/>
        <w:tc>
          <w:tcPr>
            <w:tcW w:w="572" w:type="dxa"/>
            <w:tcBorders/>
            <w:shd w:fill="auto" w:val="clear"/>
            <w:tcMar>
              <w:left w:w="108" w:type="dxa"/>
            </w:tcMar>
          </w:tcPr>
          <w:p>
            <w:pPr>
              <w:pStyle w:val="Normal"/>
              <w:spacing w:lineRule="auto" w:line="240" w:before="0" w:after="0"/>
              <w:rPr>
                <w:bCs/>
                <w:lang w:val="en-US"/>
              </w:rPr>
            </w:pPr>
            <w:r>
              <w:rPr>
                <w:bCs/>
                <w:lang w:val="en-US"/>
              </w:rPr>
              <w:t>R5</w:t>
            </w:r>
            <w:r/>
          </w:p>
        </w:tc>
        <w:tc>
          <w:tcPr>
            <w:tcW w:w="1434" w:type="dxa"/>
            <w:tcBorders/>
            <w:shd w:fill="auto" w:val="clear"/>
            <w:tcMar>
              <w:left w:w="108" w:type="dxa"/>
            </w:tcMar>
          </w:tcPr>
          <w:p>
            <w:pPr>
              <w:pStyle w:val="Normal"/>
              <w:spacing w:lineRule="auto" w:line="240" w:before="0" w:after="0"/>
              <w:rPr>
                <w:bCs/>
                <w:lang w:val="en-US"/>
              </w:rPr>
            </w:pPr>
            <w:r>
              <w:rPr>
                <w:bCs/>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Clients must be able to check the records for a given car.</w:t>
            </w:r>
            <w:r/>
          </w:p>
        </w:tc>
      </w:tr>
      <w:tr>
        <w:trPr/>
        <w:tc>
          <w:tcPr>
            <w:tcW w:w="572" w:type="dxa"/>
            <w:tcBorders/>
            <w:shd w:fill="auto" w:val="clear"/>
            <w:tcMar>
              <w:left w:w="108" w:type="dxa"/>
            </w:tcMar>
          </w:tcPr>
          <w:p>
            <w:pPr>
              <w:pStyle w:val="Normal"/>
              <w:spacing w:lineRule="auto" w:line="240" w:before="0" w:after="0"/>
              <w:rPr>
                <w:bCs/>
                <w:lang w:val="en-US"/>
              </w:rPr>
            </w:pPr>
            <w:r>
              <w:rPr>
                <w:bCs/>
                <w:lang w:val="en-US"/>
              </w:rPr>
              <w:t>R6</w:t>
            </w:r>
            <w:r/>
          </w:p>
        </w:tc>
        <w:tc>
          <w:tcPr>
            <w:tcW w:w="1434" w:type="dxa"/>
            <w:tcBorders/>
            <w:shd w:fill="auto" w:val="clear"/>
            <w:tcMar>
              <w:left w:w="108" w:type="dxa"/>
            </w:tcMar>
          </w:tcPr>
          <w:p>
            <w:pPr>
              <w:pStyle w:val="Normal"/>
              <w:spacing w:lineRule="auto" w:line="240" w:before="0" w:after="0"/>
              <w:rPr>
                <w:bCs/>
                <w:lang w:val="en-US"/>
              </w:rPr>
            </w:pPr>
            <w:r>
              <w:rPr>
                <w:bCs/>
                <w:lang w:val="en-US"/>
              </w:rPr>
              <w:t>Mandatory</w:t>
            </w:r>
            <w:r/>
          </w:p>
        </w:tc>
        <w:tc>
          <w:tcPr>
            <w:tcW w:w="7772" w:type="dxa"/>
            <w:tcBorders/>
            <w:shd w:fill="auto" w:val="clear"/>
            <w:tcMar>
              <w:left w:w="108" w:type="dxa"/>
            </w:tcMar>
          </w:tcPr>
          <w:p>
            <w:pPr>
              <w:pStyle w:val="Normal"/>
              <w:spacing w:lineRule="auto" w:line="240" w:before="0" w:after="0"/>
              <w:rPr>
                <w:lang w:val="en-US"/>
              </w:rPr>
            </w:pPr>
            <w:r>
              <w:rPr>
                <w:lang w:val="en-US"/>
              </w:rPr>
              <w:t>The police must be able to retrieve a vehicle’s current location, if that vehicle is still in a park or in a highway.</w:t>
            </w:r>
            <w:r/>
          </w:p>
        </w:tc>
      </w:tr>
    </w:tbl>
    <w:p>
      <w:pPr>
        <w:pStyle w:val="Normal"/>
        <w:rPr>
          <w:lang w:val="en-US"/>
        </w:rPr>
      </w:pPr>
      <w:r>
        <w:rPr>
          <w:lang w:val="en-US"/>
        </w:rPr>
      </w:r>
      <w:r/>
    </w:p>
    <w:p>
      <w:pPr>
        <w:pStyle w:val="Normal"/>
        <w:spacing w:lineRule="auto" w:line="256" w:before="0" w:after="160"/>
        <w:rPr>
          <w:lang w:val="en-US"/>
        </w:rPr>
      </w:pPr>
      <w:r>
        <w:rPr>
          <w:lang w:val="en-US"/>
        </w:rPr>
      </w:r>
      <w:r>
        <w:br w:type="page"/>
      </w:r>
      <w:r/>
    </w:p>
    <w:p>
      <w:pPr>
        <w:pStyle w:val="Heading1"/>
        <w:rPr>
          <w:lang w:val="en-US"/>
        </w:rPr>
      </w:pPr>
      <w:bookmarkStart w:id="3" w:name="_Toc406519313"/>
      <w:bookmarkEnd w:id="3"/>
      <w:r>
        <w:rPr>
          <w:lang w:val="en-US"/>
        </w:rPr>
        <w:t>2. Visual UML model</w:t>
      </w:r>
      <w:r/>
    </w:p>
    <w:p>
      <w:pPr>
        <w:pStyle w:val="Heading2"/>
        <w:rPr>
          <w:lang w:val="en-US"/>
        </w:rPr>
      </w:pPr>
      <w:bookmarkStart w:id="4" w:name="_Toc406519314"/>
      <w:bookmarkEnd w:id="4"/>
      <w:r>
        <w:rPr>
          <w:lang w:val="en-US"/>
        </w:rPr>
        <w:t>2.1 Use case model</w:t>
      </w:r>
      <w:r/>
    </w:p>
    <w:p>
      <w:pPr>
        <w:pStyle w:val="Normal"/>
        <w:rPr>
          <w:lang w:val="en-US"/>
        </w:rPr>
      </w:pPr>
      <w:r>
        <w:rPr/>
        <w:drawing>
          <wp:inline distT="0" distB="0" distL="0" distR="0">
            <wp:extent cx="4237990" cy="76581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237990" cy="7658100"/>
                    </a:xfrm>
                    <a:prstGeom prst="rect">
                      <a:avLst/>
                    </a:prstGeom>
                    <a:noFill/>
                    <a:ln w="9525">
                      <a:noFill/>
                      <a:miter lim="800000"/>
                      <a:headEnd/>
                      <a:tailEnd/>
                    </a:ln>
                  </pic:spPr>
                </pic:pic>
              </a:graphicData>
            </a:graphic>
          </wp:inline>
        </w:drawing>
      </w:r>
      <w:r/>
    </w:p>
    <w:p>
      <w:pPr>
        <w:pStyle w:val="Heading2"/>
        <w:rPr>
          <w:lang w:val="en-US"/>
        </w:rPr>
      </w:pPr>
      <w:bookmarkStart w:id="5" w:name="_Toc406519315"/>
      <w:bookmarkEnd w:id="5"/>
      <w:r>
        <w:rPr>
          <w:lang w:val="en-US"/>
        </w:rPr>
        <w:t>2.3 Class model</w:t>
      </w:r>
      <w:r/>
    </w:p>
    <w:p>
      <w:pPr>
        <w:pStyle w:val="Normal"/>
        <w:rPr>
          <w:sz w:val="28"/>
          <w:b/>
          <w:sz w:val="28"/>
          <w:b/>
          <w:szCs w:val="28"/>
          <w:bCs/>
          <w:rFonts w:ascii="Calibri Light" w:hAnsi="Calibri Light" w:eastAsia="" w:cs="" w:asciiTheme="majorHAnsi" w:cstheme="majorBidi" w:eastAsiaTheme="majorEastAsia" w:hAnsiTheme="majorHAnsi"/>
          <w:color w:val="2E74B5" w:themeColor="accent1" w:themeShade="bf"/>
          <w:lang w:val="en-US"/>
        </w:rPr>
      </w:pPr>
      <w:r>
        <w:rPr>
          <w:rFonts w:eastAsia="" w:cs="" w:cstheme="majorBidi" w:eastAsiaTheme="majorEastAsia" w:ascii="Calibri Light" w:hAnsi="Calibri Light"/>
          <w:b/>
          <w:bCs/>
          <w:color w:val="2E74B5" w:themeColor="accent1" w:themeShade="bf"/>
          <w:sz w:val="28"/>
          <w:szCs w:val="28"/>
          <w:lang w:val="en-US"/>
        </w:rPr>
      </w:r>
      <w:r>
        <w:br w:type="page"/>
      </w:r>
      <w:r/>
    </w:p>
    <w:p>
      <w:pPr>
        <w:pStyle w:val="Normal"/>
        <w:jc w:val="center"/>
        <w:rPr>
          <w:lang w:val="en-US"/>
        </w:rPr>
      </w:pPr>
      <w:r>
        <w:rPr>
          <w:lang w:val="en-US"/>
        </w:rPr>
      </w:r>
      <w:r/>
    </w:p>
    <w:p>
      <w:pPr>
        <w:pStyle w:val="Heading1"/>
        <w:rPr>
          <w:lang w:val="en-US"/>
        </w:rPr>
      </w:pPr>
      <w:bookmarkStart w:id="6" w:name="_Toc406519316"/>
      <w:r>
        <w:rPr>
          <w:lang w:val="en-US"/>
        </w:rPr>
        <w:t>3. Formal VDM++ model</w:t>
      </w:r>
      <w:bookmarkEnd w:id="6"/>
      <w:r>
        <w:rPr>
          <w:lang w:val="en-US"/>
        </w:rPr>
        <w:t xml:space="preserve"> </w:t>
      </w:r>
      <w:r/>
    </w:p>
    <w:p>
      <w:pPr>
        <w:pStyle w:val="Heading2"/>
        <w:rPr>
          <w:lang w:val="en-US"/>
        </w:rPr>
      </w:pPr>
      <w:bookmarkStart w:id="7" w:name="_Toc406519317"/>
      <w:bookmarkEnd w:id="7"/>
      <w:r>
        <w:rPr>
          <w:lang w:val="en-US"/>
        </w:rPr>
        <w:t>3.1 Class ViaVerde</w:t>
      </w:r>
      <w:r/>
    </w:p>
    <w:p>
      <w:pPr>
        <w:pStyle w:val="Heading1"/>
        <w:rPr>
          <w:lang w:val="en-US"/>
        </w:rPr>
      </w:pPr>
      <w:bookmarkStart w:id="8" w:name="_Toc406519318"/>
      <w:bookmarkEnd w:id="8"/>
      <w:r>
        <w:rPr>
          <w:lang w:val="en-US"/>
        </w:rPr>
        <w:t>4. Model validation</w:t>
      </w:r>
      <w:r/>
    </w:p>
    <w:p>
      <w:pPr>
        <w:pStyle w:val="Heading2"/>
        <w:rPr>
          <w:lang w:val="en-US"/>
        </w:rPr>
      </w:pPr>
      <w:bookmarkStart w:id="9" w:name="_Toc406519319"/>
      <w:bookmarkEnd w:id="9"/>
      <w:r>
        <w:rPr>
          <w:lang w:val="en-US"/>
        </w:rPr>
        <w:t>4.1 Class MyTestCase</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MyTestCase</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3F7F5F"/>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3F7F5F"/>
          <w:sz w:val="20"/>
          <w:szCs w:val="20"/>
          <w:lang w:val="en-US"/>
        </w:rPr>
        <w:t xml:space="preserve">  </w:t>
      </w:r>
      <w:r>
        <w:rPr>
          <w:rFonts w:cs="Consolas" w:ascii="Consolas" w:hAnsi="Consolas"/>
          <w:color w:val="3F7F5F"/>
          <w:sz w:val="20"/>
          <w:szCs w:val="20"/>
          <w:lang w:val="en-US"/>
        </w:rPr>
        <w:t xml:space="preserve">Superclass for test classes, simpler but more practical than VDMUnit`TestCase.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3F7F5F"/>
          <w:sz w:val="20"/>
          <w:szCs w:val="20"/>
          <w:lang w:val="en-US"/>
        </w:rPr>
        <w:t xml:space="preserve">  </w:t>
      </w:r>
      <w:r>
        <w:rPr>
          <w:rFonts w:cs="Consolas" w:ascii="Consolas" w:hAnsi="Consolas"/>
          <w:color w:val="3F7F5F"/>
          <w:sz w:val="20"/>
          <w:szCs w:val="20"/>
          <w:lang w:val="en-US"/>
        </w:rPr>
        <w:t>For proper use, you have to do: New -&gt; Add VDM Library -&gt; IO.</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3F7F5F"/>
          <w:sz w:val="20"/>
          <w:szCs w:val="20"/>
          <w:lang w:val="en-US"/>
        </w:rPr>
        <w:t xml:space="preserve">  </w:t>
      </w:r>
      <w:r>
        <w:rPr>
          <w:rFonts w:cs="Consolas" w:ascii="Consolas" w:hAnsi="Consolas"/>
          <w:color w:val="3F7F5F"/>
          <w:sz w:val="20"/>
          <w:szCs w:val="20"/>
          <w:lang w:val="en-US"/>
        </w:rPr>
        <w:t>JPF, FEUP, MFES, 2014/15.</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3F7F5F"/>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sz w:val="20"/>
          <w:szCs w:val="20"/>
          <w:lang w:val="en-US"/>
        </w:rPr>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b/>
          <w:bCs/>
          <w:color w:val="7F0055"/>
          <w:sz w:val="20"/>
          <w:szCs w:val="20"/>
          <w:lang w:val="en-US"/>
        </w:rPr>
        <w:t>operations</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sz w:val="20"/>
          <w:szCs w:val="20"/>
          <w:lang w:val="en-US"/>
        </w:rPr>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color w:val="3F7F5F"/>
          <w:sz w:val="20"/>
          <w:szCs w:val="20"/>
          <w:lang w:val="en-US"/>
        </w:rPr>
        <w:t>-- Simulates assertion checking by reducing it to pre-condition checking.</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color w:val="3F7F5F"/>
          <w:sz w:val="20"/>
          <w:szCs w:val="20"/>
          <w:lang w:val="en-US"/>
        </w:rPr>
        <w:t>-- If 'arg' does not hold, a pre-condition violation will be signaled.</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protected</w:t>
      </w:r>
      <w:r>
        <w:rPr>
          <w:rFonts w:cs="Consolas" w:ascii="Consolas" w:hAnsi="Consolas"/>
          <w:color w:val="000000"/>
          <w:sz w:val="20"/>
          <w:szCs w:val="20"/>
          <w:lang w:val="en-US"/>
        </w:rPr>
        <w:t xml:space="preserve"> assertTrue: </w:t>
      </w:r>
      <w:r>
        <w:rPr>
          <w:rFonts w:cs="Consolas" w:ascii="Consolas" w:hAnsi="Consolas"/>
          <w:b/>
          <w:bCs/>
          <w:color w:val="7F0055"/>
          <w:sz w:val="20"/>
          <w:szCs w:val="20"/>
          <w:lang w:val="en-US"/>
        </w:rPr>
        <w:t>bool</w:t>
      </w:r>
      <w:r>
        <w:rPr>
          <w:rFonts w:cs="Consolas" w:ascii="Consolas" w:hAnsi="Consolas"/>
          <w:color w:val="000000"/>
          <w:sz w:val="20"/>
          <w:szCs w:val="20"/>
          <w:lang w:val="en-US"/>
        </w:rPr>
        <w:t xml:space="preserve"> ==&gt;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t xml:space="preserve">assertTrue(arg) ==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tab/>
      </w:r>
      <w:r>
        <w:rPr>
          <w:rFonts w:cs="Consolas" w:ascii="Consolas" w:hAnsi="Consolas"/>
          <w:color w:val="000000"/>
          <w:sz w:val="20"/>
          <w:szCs w:val="20"/>
          <w:shd w:fill="FF0000" w:val="clear"/>
          <w:lang w:val="en-US"/>
        </w:rPr>
        <w:t>return</w:t>
      </w:r>
      <w:r>
        <w:rPr>
          <w:rFonts w:cs="Consolas" w:ascii="Consolas" w:hAnsi="Consolas"/>
          <w:color w:val="000000"/>
          <w:sz w:val="20"/>
          <w:szCs w:val="20"/>
          <w:lang w:val="en-US"/>
        </w:rPr>
        <w:t xml:space="preserve">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pre</w:t>
      </w:r>
      <w:r>
        <w:rPr>
          <w:rFonts w:cs="Consolas" w:ascii="Consolas" w:hAnsi="Consolas"/>
          <w:color w:val="000000"/>
          <w:sz w:val="20"/>
          <w:szCs w:val="20"/>
          <w:lang w:val="en-US"/>
        </w:rPr>
        <w:t xml:space="preserve"> </w:t>
      </w:r>
      <w:r>
        <w:rPr>
          <w:rFonts w:cs="Consolas" w:ascii="Consolas" w:hAnsi="Consolas"/>
          <w:color w:val="000000"/>
          <w:sz w:val="20"/>
          <w:szCs w:val="20"/>
          <w:shd w:fill="FF0000" w:val="clear"/>
          <w:lang w:val="en-US"/>
        </w:rPr>
        <w:t>arg</w:t>
      </w:r>
      <w:r>
        <w:rPr>
          <w:rFonts w:cs="Consolas" w:ascii="Consolas" w:hAnsi="Consolas"/>
          <w:color w:val="000000"/>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color w:val="3F7F5F"/>
          <w:sz w:val="20"/>
          <w:szCs w:val="20"/>
          <w:lang w:val="en-US"/>
        </w:rPr>
        <w:t>-- Simulates assertion checking by reducing it to post-condition checking.</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color w:val="3F7F5F"/>
          <w:sz w:val="20"/>
          <w:szCs w:val="20"/>
          <w:lang w:val="en-US"/>
        </w:rPr>
        <w:t xml:space="preserve">-- If values are not equal, prints a message in the console and generates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color w:val="3F7F5F"/>
          <w:sz w:val="20"/>
          <w:szCs w:val="20"/>
          <w:lang w:val="en-US"/>
        </w:rPr>
        <w:t>-- a post-conditions violation.</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protected</w:t>
      </w:r>
      <w:r>
        <w:rPr>
          <w:rFonts w:cs="Consolas" w:ascii="Consolas" w:hAnsi="Consolas"/>
          <w:color w:val="000000"/>
          <w:sz w:val="20"/>
          <w:szCs w:val="20"/>
          <w:lang w:val="en-US"/>
        </w:rPr>
        <w:t xml:space="preserve"> assertEqual: ? * ? ==&gt;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t xml:space="preserve">assertEqual(expected, actual) ==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tab/>
      </w:r>
      <w:r>
        <w:rPr>
          <w:rFonts w:cs="Consolas" w:ascii="Consolas" w:hAnsi="Consolas"/>
          <w:color w:val="000000"/>
          <w:sz w:val="20"/>
          <w:szCs w:val="20"/>
          <w:shd w:fill="00FF00" w:val="clear"/>
          <w:lang w:val="en-US"/>
        </w:rPr>
        <w:t>if</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expected</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&lt;&gt;</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actual</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then</w:t>
      </w:r>
      <w:r>
        <w:rPr>
          <w:rFonts w:cs="Consolas" w:ascii="Consolas" w:hAnsi="Consolas"/>
          <w:color w:val="000000"/>
          <w:sz w:val="20"/>
          <w:szCs w:val="20"/>
          <w:lang w:val="en-US"/>
        </w:rPr>
        <w:t xml:space="preserve"> </w:t>
      </w:r>
      <w:r>
        <w:rPr>
          <w:rFonts w:cs="Consolas" w:ascii="Consolas" w:hAnsi="Consolas"/>
          <w:color w:val="000000"/>
          <w:sz w:val="20"/>
          <w:szCs w:val="20"/>
          <w:shd w:fill="FF0000" w:val="clear"/>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rPr>
          <w:rFonts w:cs="Consolas" w:ascii="Consolas" w:hAnsi="Consolas"/>
          <w:color w:val="000000"/>
          <w:sz w:val="20"/>
          <w:szCs w:val="20"/>
          <w:lang w:val="en-US"/>
        </w:rPr>
        <w:tab/>
        <w:tab/>
        <w:tab/>
      </w:r>
      <w:r>
        <w:rPr>
          <w:rFonts w:cs="Consolas" w:ascii="Consolas" w:hAnsi="Consolas"/>
          <w:color w:val="000000"/>
          <w:sz w:val="20"/>
          <w:szCs w:val="20"/>
          <w:shd w:fill="FF0000" w:val="clear"/>
          <w:lang w:val="en-US"/>
        </w:rPr>
        <w:t>IO`print</w:t>
      </w:r>
      <w:r>
        <w:rPr>
          <w:rFonts w:cs="Consolas" w:ascii="Consolas" w:hAnsi="Consolas"/>
          <w:color w:val="000000"/>
          <w:sz w:val="20"/>
          <w:szCs w:val="20"/>
          <w:lang w:val="en-US"/>
        </w:rPr>
        <w:t>(</w:t>
      </w:r>
      <w:r>
        <w:rPr>
          <w:rFonts w:cs="Consolas" w:ascii="Consolas" w:hAnsi="Consolas"/>
          <w:color w:val="000000"/>
          <w:sz w:val="20"/>
          <w:szCs w:val="20"/>
          <w:shd w:fill="FF0000" w:val="clear"/>
          <w:lang w:val="en-US"/>
        </w:rPr>
        <w:t>"Actual value ("</w:t>
      </w:r>
      <w:r>
        <w:rPr>
          <w:rFonts w:cs="Consolas" w:ascii="Consolas" w:hAnsi="Consolas"/>
          <w:color w:val="000000"/>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rPr>
          <w:rFonts w:cs="Consolas" w:ascii="Consolas" w:hAnsi="Consolas"/>
          <w:color w:val="000000"/>
          <w:sz w:val="20"/>
          <w:szCs w:val="20"/>
          <w:lang w:val="en-US"/>
        </w:rPr>
        <w:tab/>
        <w:tab/>
        <w:tab/>
      </w:r>
      <w:r>
        <w:rPr>
          <w:rFonts w:cs="Consolas" w:ascii="Consolas" w:hAnsi="Consolas"/>
          <w:color w:val="000000"/>
          <w:sz w:val="20"/>
          <w:szCs w:val="20"/>
          <w:shd w:fill="FF0000" w:val="clear"/>
          <w:lang w:val="en-US"/>
        </w:rPr>
        <w:t>IO`print</w:t>
      </w:r>
      <w:r>
        <w:rPr>
          <w:rFonts w:cs="Consolas" w:ascii="Consolas" w:hAnsi="Consolas"/>
          <w:color w:val="000000"/>
          <w:sz w:val="20"/>
          <w:szCs w:val="20"/>
          <w:lang w:val="en-US"/>
        </w:rPr>
        <w:t>(</w:t>
      </w:r>
      <w:r>
        <w:rPr>
          <w:rFonts w:cs="Consolas" w:ascii="Consolas" w:hAnsi="Consolas"/>
          <w:color w:val="000000"/>
          <w:sz w:val="20"/>
          <w:szCs w:val="20"/>
          <w:shd w:fill="FF0000" w:val="clear"/>
          <w:lang w:val="en-US"/>
        </w:rPr>
        <w:t>actual</w:t>
      </w:r>
      <w:r>
        <w:rPr>
          <w:rFonts w:cs="Consolas" w:ascii="Consolas" w:hAnsi="Consolas"/>
          <w:color w:val="000000"/>
          <w:sz w:val="20"/>
          <w:szCs w:val="20"/>
          <w:lang w:val="en-US"/>
        </w:rPr>
        <w:t xml:space="preserve">);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rPr>
          <w:rFonts w:cs="Consolas" w:ascii="Consolas" w:hAnsi="Consolas"/>
          <w:color w:val="000000"/>
          <w:sz w:val="20"/>
          <w:szCs w:val="20"/>
          <w:lang w:val="en-US"/>
        </w:rPr>
        <w:tab/>
        <w:tab/>
        <w:tab/>
      </w:r>
      <w:r>
        <w:rPr>
          <w:rFonts w:cs="Consolas" w:ascii="Consolas" w:hAnsi="Consolas"/>
          <w:color w:val="000000"/>
          <w:sz w:val="20"/>
          <w:szCs w:val="20"/>
          <w:shd w:fill="FF0000" w:val="clear"/>
          <w:lang w:val="en-US"/>
        </w:rPr>
        <w:t>IO`print</w:t>
      </w:r>
      <w:r>
        <w:rPr>
          <w:rFonts w:cs="Consolas" w:ascii="Consolas" w:hAnsi="Consolas"/>
          <w:color w:val="000000"/>
          <w:sz w:val="20"/>
          <w:szCs w:val="20"/>
          <w:lang w:val="en-US"/>
        </w:rPr>
        <w:t>(</w:t>
      </w:r>
      <w:r>
        <w:rPr>
          <w:rFonts w:cs="Consolas" w:ascii="Consolas" w:hAnsi="Consolas"/>
          <w:color w:val="000000"/>
          <w:sz w:val="20"/>
          <w:szCs w:val="20"/>
          <w:shd w:fill="FF0000" w:val="clear"/>
          <w:lang w:val="en-US"/>
        </w:rPr>
        <w:t>") different from expected ("</w:t>
      </w:r>
      <w:r>
        <w:rPr>
          <w:rFonts w:cs="Consolas" w:ascii="Consolas" w:hAnsi="Consolas"/>
          <w:color w:val="000000"/>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rPr>
          <w:rFonts w:cs="Consolas" w:ascii="Consolas" w:hAnsi="Consolas"/>
          <w:color w:val="000000"/>
          <w:sz w:val="20"/>
          <w:szCs w:val="20"/>
          <w:lang w:val="en-US"/>
        </w:rPr>
        <w:tab/>
        <w:tab/>
        <w:tab/>
      </w:r>
      <w:r>
        <w:rPr>
          <w:rFonts w:cs="Consolas" w:ascii="Consolas" w:hAnsi="Consolas"/>
          <w:color w:val="000000"/>
          <w:sz w:val="20"/>
          <w:szCs w:val="20"/>
          <w:shd w:fill="FF0000" w:val="clear"/>
          <w:lang w:val="en-US"/>
        </w:rPr>
        <w:t>IO`print</w:t>
      </w:r>
      <w:r>
        <w:rPr>
          <w:rFonts w:cs="Consolas" w:ascii="Consolas" w:hAnsi="Consolas"/>
          <w:color w:val="000000"/>
          <w:sz w:val="20"/>
          <w:szCs w:val="20"/>
          <w:lang w:val="en-US"/>
        </w:rPr>
        <w:t>(</w:t>
      </w:r>
      <w:r>
        <w:rPr>
          <w:rFonts w:cs="Consolas" w:ascii="Consolas" w:hAnsi="Consolas"/>
          <w:color w:val="000000"/>
          <w:sz w:val="20"/>
          <w:szCs w:val="20"/>
          <w:shd w:fill="FF0000" w:val="clear"/>
          <w:lang w:val="en-US"/>
        </w:rPr>
        <w:t>expected</w:t>
      </w:r>
      <w:r>
        <w:rPr>
          <w:rFonts w:cs="Consolas" w:ascii="Consolas" w:hAnsi="Consolas"/>
          <w:color w:val="000000"/>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rPr>
          <w:rFonts w:cs="Consolas" w:ascii="Consolas" w:hAnsi="Consolas"/>
          <w:color w:val="000000"/>
          <w:sz w:val="20"/>
          <w:szCs w:val="20"/>
          <w:lang w:val="en-US"/>
        </w:rPr>
        <w:tab/>
        <w:tab/>
        <w:tab/>
      </w:r>
      <w:r>
        <w:rPr>
          <w:rFonts w:cs="Consolas" w:ascii="Consolas" w:hAnsi="Consolas"/>
          <w:color w:val="000000"/>
          <w:sz w:val="20"/>
          <w:szCs w:val="20"/>
          <w:shd w:fill="FF0000" w:val="clear"/>
          <w:lang w:val="en-US"/>
        </w:rPr>
        <w:t>IO`println</w:t>
      </w:r>
      <w:r>
        <w:rPr>
          <w:rFonts w:cs="Consolas" w:ascii="Consolas" w:hAnsi="Consolas"/>
          <w:color w:val="000000"/>
          <w:sz w:val="20"/>
          <w:szCs w:val="20"/>
          <w:lang w:val="en-US"/>
        </w:rPr>
        <w:t>(</w:t>
      </w:r>
      <w:r>
        <w:rPr>
          <w:rFonts w:cs="Consolas" w:ascii="Consolas" w:hAnsi="Consolas"/>
          <w:color w:val="000000"/>
          <w:sz w:val="20"/>
          <w:szCs w:val="20"/>
          <w:shd w:fill="FF0000" w:val="clear"/>
          <w:lang w:val="en-US"/>
        </w:rPr>
        <w:t>")\n"</w:t>
      </w:r>
      <w:r>
        <w:rPr>
          <w:rFonts w:cs="Consolas" w:ascii="Consolas" w:hAnsi="Consolas"/>
          <w:color w:val="000000"/>
          <w:sz w:val="20"/>
          <w:szCs w:val="20"/>
          <w:lang w:val="en-US"/>
        </w:rPr>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tab/>
        <w:t>)</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post</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expected</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w:t>
      </w:r>
      <w:r>
        <w:rPr>
          <w:rFonts w:cs="Consolas" w:ascii="Consolas" w:hAnsi="Consolas"/>
          <w:color w:val="000000"/>
          <w:sz w:val="20"/>
          <w:szCs w:val="20"/>
          <w:lang w:val="en-US"/>
        </w:rPr>
        <w:t xml:space="preserve"> </w:t>
      </w:r>
      <w:r>
        <w:rPr>
          <w:rFonts w:cs="Consolas" w:ascii="Consolas" w:hAnsi="Consolas"/>
          <w:color w:val="000000"/>
          <w:sz w:val="20"/>
          <w:szCs w:val="20"/>
          <w:shd w:fill="00FF00" w:val="clear"/>
          <w:lang w:val="en-US"/>
        </w:rPr>
        <w:t>actual</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color w:val="000000"/>
          <w:sz w:val="20"/>
          <w:szCs w:val="20"/>
          <w:lang w:val="en-US"/>
        </w:rPr>
        <w:t xml:space="preserve">  </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b/>
          <w:bCs/>
          <w:color w:val="7F0055"/>
          <w:sz w:val="20"/>
          <w:szCs w:val="20"/>
          <w:lang w:val="en-US"/>
        </w:rPr>
        <w:t>end</w:t>
      </w:r>
      <w:r>
        <w:rPr>
          <w:rFonts w:cs="Consolas" w:ascii="Consolas" w:hAnsi="Consolas"/>
          <w:color w:val="000000"/>
          <w:sz w:val="20"/>
          <w:szCs w:val="20"/>
          <w:lang w:val="en-US"/>
        </w:rPr>
        <w:t xml:space="preserve"> MyTestCase</w:t>
      </w:r>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0"/>
        <w:rPr>
          <w:sz w:val="20"/>
          <w:sz w:val="20"/>
          <w:szCs w:val="20"/>
          <w:rFonts w:ascii="Consolas" w:hAnsi="Consolas" w:cs="Consolas"/>
          <w:lang w:val="en-US"/>
        </w:rPr>
      </w:pPr>
      <w:r>
        <w:rPr>
          <w:rFonts w:cs="Consolas" w:ascii="Consolas" w:hAnsi="Consolas"/>
          <w:sz w:val="20"/>
          <w:szCs w:val="20"/>
          <w:lang w:val="en-US"/>
        </w:rPr>
      </w:r>
      <w:r/>
    </w:p>
    <w:p>
      <w:pPr>
        <w:pStyle w:val="Heading2"/>
        <w:rPr>
          <w:lang w:val="en-US"/>
        </w:rPr>
      </w:pPr>
      <w:bookmarkStart w:id="10" w:name="_Toc406519320"/>
      <w:bookmarkEnd w:id="10"/>
      <w:r>
        <w:rPr>
          <w:lang w:val="en-US"/>
        </w:rPr>
        <w:t>4.2 Class TestViaVerde</w:t>
      </w:r>
      <w:r/>
    </w:p>
    <w:p>
      <w:pPr>
        <w:pStyle w:val="Heading1"/>
        <w:rPr>
          <w:lang w:val="en-US"/>
        </w:rPr>
      </w:pPr>
      <w:bookmarkStart w:id="11" w:name="_Toc406519321"/>
      <w:bookmarkEnd w:id="11"/>
      <w:r>
        <w:rPr>
          <w:lang w:val="en-US"/>
        </w:rPr>
        <w:t>5. Model verification</w:t>
      </w:r>
      <w:r/>
    </w:p>
    <w:p>
      <w:pPr>
        <w:pStyle w:val="Heading2"/>
        <w:rPr>
          <w:lang w:val="en-US"/>
        </w:rPr>
      </w:pPr>
      <w:bookmarkStart w:id="12" w:name="_Toc406519322"/>
      <w:bookmarkEnd w:id="12"/>
      <w:r>
        <w:rPr>
          <w:lang w:val="en-US"/>
        </w:rPr>
        <w:t>5.1 Domain verification</w:t>
      </w:r>
      <w:r/>
    </w:p>
    <w:p>
      <w:pPr>
        <w:pStyle w:val="Heading2"/>
      </w:pPr>
      <w:bookmarkStart w:id="13" w:name="_Toc406519323"/>
      <w:r>
        <w:rPr>
          <w:lang w:val="en-US"/>
        </w:rPr>
        <w:t>5.2 I</w:t>
      </w:r>
      <w:bookmarkStart w:id="14" w:name="_GoBack"/>
      <w:bookmarkEnd w:id="14"/>
      <w:r>
        <w:rPr>
          <w:lang w:val="en-US"/>
        </w:rPr>
        <w:t>nvariant verification</w:t>
      </w:r>
      <w:bookmarkEnd w:id="13"/>
      <w:r>
        <w:rPr>
          <w:lang w:val="en-US"/>
        </w:rPr>
        <w:t xml:space="preserve"> </w:t>
      </w:r>
      <w:r/>
    </w:p>
    <w:p>
      <w:pPr>
        <w:pStyle w:val="Normal"/>
        <w:shd w:fill="FFFFFF" w:val="clear"/>
      </w:pPr>
      <w:r>
        <w:rPr>
          <w:lang w:val="en-US"/>
        </w:rPr>
        <w:t xml:space="preserve">Invariant to test - </w:t>
      </w:r>
      <w:r>
        <w:rPr>
          <w:rFonts w:ascii="Monospace" w:hAnsi="Monospace"/>
          <w:b/>
          <w:color w:val="7F0055"/>
          <w:sz w:val="20"/>
          <w:shd w:fill="E8F2FE" w:val="clear"/>
        </w:rPr>
        <w:t>inv</w:t>
      </w:r>
      <w:r>
        <w:rPr>
          <w:rFonts w:ascii="Monospace" w:hAnsi="Monospace"/>
          <w:color w:val="212121"/>
          <w:sz w:val="20"/>
          <w:shd w:fill="E8F2FE" w:val="clear"/>
        </w:rPr>
        <w:t xml:space="preserve"> </w:t>
      </w:r>
      <w:r>
        <w:rPr>
          <w:rFonts w:ascii="Monospace" w:hAnsi="Monospace"/>
          <w:b/>
          <w:color w:val="7F0055"/>
          <w:sz w:val="20"/>
          <w:shd w:fill="E8F2FE" w:val="clear"/>
        </w:rPr>
        <w:t>dom</w:t>
      </w:r>
      <w:r>
        <w:rPr>
          <w:rFonts w:ascii="Monospace" w:hAnsi="Monospace"/>
          <w:color w:val="212121"/>
          <w:sz w:val="20"/>
          <w:shd w:fill="E8F2FE" w:val="clear"/>
        </w:rPr>
        <w:t xml:space="preserve"> </w:t>
      </w:r>
      <w:r>
        <w:rPr>
          <w:rFonts w:ascii="Monospace" w:hAnsi="Monospace"/>
          <w:color w:val="000000"/>
          <w:sz w:val="20"/>
          <w:shd w:fill="E8F2FE" w:val="clear"/>
        </w:rPr>
        <w:t>registeredCars</w:t>
      </w:r>
      <w:r>
        <w:rPr>
          <w:rFonts w:ascii="Monospace" w:hAnsi="Monospace"/>
          <w:color w:val="212121"/>
          <w:sz w:val="20"/>
          <w:shd w:fill="E8F2FE" w:val="clear"/>
        </w:rPr>
        <w:t xml:space="preserve"> </w:t>
      </w:r>
      <w:r>
        <w:rPr>
          <w:rFonts w:ascii="Monospace" w:hAnsi="Monospace"/>
          <w:b/>
          <w:color w:val="7F0055"/>
          <w:sz w:val="20"/>
          <w:shd w:fill="E8F2FE" w:val="clear"/>
        </w:rPr>
        <w:t>inter</w:t>
      </w:r>
      <w:r>
        <w:rPr>
          <w:rFonts w:ascii="Monospace" w:hAnsi="Monospace"/>
          <w:color w:val="212121"/>
          <w:sz w:val="20"/>
          <w:shd w:fill="E8F2FE" w:val="clear"/>
        </w:rPr>
        <w:t xml:space="preserve"> </w:t>
      </w:r>
      <w:r>
        <w:rPr>
          <w:rFonts w:ascii="Monospace" w:hAnsi="Monospace"/>
          <w:b/>
          <w:color w:val="7F0055"/>
          <w:sz w:val="20"/>
          <w:shd w:fill="E8F2FE" w:val="clear"/>
        </w:rPr>
        <w:t>dom</w:t>
      </w:r>
      <w:r>
        <w:rPr>
          <w:rFonts w:ascii="Monospace" w:hAnsi="Monospace"/>
          <w:color w:val="212121"/>
          <w:sz w:val="20"/>
          <w:shd w:fill="E8F2FE" w:val="clear"/>
        </w:rPr>
        <w:t xml:space="preserve"> </w:t>
      </w:r>
      <w:r>
        <w:rPr>
          <w:rFonts w:ascii="Monospace" w:hAnsi="Monospace"/>
          <w:color w:val="000000"/>
          <w:sz w:val="20"/>
          <w:shd w:fill="E8F2FE" w:val="clear"/>
        </w:rPr>
        <w:t>unRegisteredCarsRecords</w:t>
      </w:r>
      <w:r>
        <w:rPr>
          <w:rFonts w:ascii="Monospace" w:hAnsi="Monospace"/>
          <w:color w:val="212121"/>
          <w:sz w:val="20"/>
          <w:shd w:fill="E8F2FE" w:val="clear"/>
        </w:rPr>
        <w:t xml:space="preserve"> </w:t>
      </w:r>
      <w:r>
        <w:rPr>
          <w:rFonts w:ascii="Monospace" w:hAnsi="Monospace"/>
          <w:color w:val="000000"/>
          <w:sz w:val="20"/>
          <w:shd w:fill="E8F2FE" w:val="clear"/>
        </w:rPr>
        <w:t>=</w:t>
      </w:r>
      <w:r>
        <w:rPr>
          <w:rFonts w:ascii="Monospace" w:hAnsi="Monospace"/>
          <w:color w:val="212121"/>
          <w:sz w:val="20"/>
          <w:shd w:fill="E8F2FE" w:val="clear"/>
        </w:rPr>
        <w:t xml:space="preserve"> </w:t>
      </w:r>
      <w:r>
        <w:rPr>
          <w:rFonts w:ascii="Monospace" w:hAnsi="Monospace"/>
          <w:color w:val="000000"/>
          <w:sz w:val="20"/>
          <w:shd w:fill="E8F2FE" w:val="clear"/>
        </w:rPr>
        <w:t>{};</w:t>
      </w:r>
      <w:r/>
    </w:p>
    <w:p>
      <w:pPr>
        <w:pStyle w:val="Normal"/>
      </w:pPr>
      <w:r>
        <w:rPr>
          <w:lang w:val="en-US"/>
        </w:rPr>
        <w:t xml:space="preserve">Code - </w:t>
      </w:r>
      <w:r/>
    </w:p>
    <w:p>
      <w:pPr>
        <w:pStyle w:val="Normal"/>
      </w:pPr>
      <w:r>
        <w:rPr>
          <w:rFonts w:ascii="Monospace" w:hAnsi="Monospace"/>
          <w:b/>
          <w:color w:val="7F0055"/>
          <w:sz w:val="20"/>
        </w:rPr>
        <w:t>public</w:t>
      </w:r>
      <w:r>
        <w:rPr>
          <w:rFonts w:ascii="Monospace" w:hAnsi="Monospace"/>
          <w:color w:val="212121"/>
          <w:sz w:val="20"/>
        </w:rPr>
        <w:t xml:space="preserve"> </w:t>
      </w:r>
      <w:r>
        <w:rPr>
          <w:rFonts w:ascii="Monospace" w:hAnsi="Monospace"/>
          <w:color w:val="000000"/>
          <w:sz w:val="20"/>
        </w:rPr>
        <w:t>unregisterCar(car:</w:t>
      </w:r>
      <w:r>
        <w:rPr>
          <w:rFonts w:ascii="Monospace" w:hAnsi="Monospace"/>
          <w:color w:val="212121"/>
          <w:sz w:val="20"/>
        </w:rPr>
        <w:t xml:space="preserve"> </w:t>
      </w:r>
      <w:r>
        <w:rPr>
          <w:rFonts w:ascii="Monospace" w:hAnsi="Monospace"/>
          <w:color w:val="000000"/>
          <w:sz w:val="20"/>
        </w:rPr>
        <w:t>Car)</w:t>
      </w:r>
      <w:r>
        <w:rPr>
          <w:rFonts w:ascii="Monospace" w:hAnsi="Monospace"/>
          <w:color w:val="212121"/>
          <w:sz w:val="20"/>
        </w:rPr>
        <w:t xml:space="preserve"> </w:t>
      </w:r>
      <w:r>
        <w:rPr>
          <w:rFonts w:ascii="Monospace" w:hAnsi="Monospace"/>
          <w:color w:val="000000"/>
          <w:sz w:val="20"/>
        </w:rPr>
        <w:t>==</w:t>
      </w:r>
      <w:r>
        <w:rPr>
          <w:rFonts w:ascii="Monospace" w:hAnsi="Monospace"/>
          <w:color w:val="212121"/>
          <w:sz w:val="20"/>
        </w:rPr>
        <w:t xml:space="preserve"> </w:t>
      </w:r>
      <w:r>
        <w:rPr>
          <w:rFonts w:ascii="Monospace" w:hAnsi="Monospace"/>
          <w:color w:val="000000"/>
          <w:sz w:val="20"/>
        </w:rPr>
        <w:t>(</w:t>
      </w:r>
      <w:r/>
    </w:p>
    <w:p>
      <w:pPr>
        <w:pStyle w:val="Normal"/>
        <w:ind w:hanging="0"/>
        <w:jc w:val="left"/>
      </w:pPr>
      <w:r>
        <w:rPr>
          <w:rFonts w:ascii="Monospace" w:hAnsi="Monospace"/>
          <w:color w:val="212121"/>
          <w:sz w:val="20"/>
        </w:rPr>
        <w:t xml:space="preserve">  </w:t>
      </w:r>
      <w:r>
        <w:rPr>
          <w:rFonts w:ascii="Monospace" w:hAnsi="Monospace"/>
          <w:color w:val="212121"/>
          <w:sz w:val="20"/>
        </w:rPr>
        <w:tab/>
        <w:tab/>
      </w:r>
      <w:r>
        <w:rPr>
          <w:rFonts w:ascii="Monospace" w:hAnsi="Monospace"/>
          <w:b/>
          <w:color w:val="7F0055"/>
          <w:sz w:val="20"/>
        </w:rPr>
        <w:t>atomic</w:t>
      </w:r>
      <w:r>
        <w:rPr>
          <w:rFonts w:ascii="Monospace" w:hAnsi="Monospace"/>
          <w:color w:val="000000"/>
          <w:sz w:val="20"/>
        </w:rPr>
        <w:t>(unRegisteredCarsRecords</w:t>
      </w:r>
      <w:r>
        <w:rPr>
          <w:rFonts w:ascii="Monospace" w:hAnsi="Monospace"/>
          <w:color w:val="212121"/>
          <w:sz w:val="20"/>
        </w:rPr>
        <w:t xml:space="preserve"> </w:t>
      </w:r>
      <w:r>
        <w:rPr>
          <w:rFonts w:ascii="Monospace" w:hAnsi="Monospace"/>
          <w:color w:val="000000"/>
          <w:sz w:val="20"/>
        </w:rPr>
        <w:t>:=</w:t>
      </w:r>
      <w:r>
        <w:rPr>
          <w:rFonts w:ascii="Monospace" w:hAnsi="Monospace"/>
          <w:color w:val="212121"/>
          <w:sz w:val="20"/>
        </w:rPr>
        <w:t xml:space="preserve"> </w:t>
      </w:r>
      <w:r>
        <w:rPr>
          <w:rFonts w:ascii="Monospace" w:hAnsi="Monospace"/>
          <w:color w:val="000000"/>
          <w:sz w:val="20"/>
        </w:rPr>
        <w:t>unRegisteredCarsRecords</w:t>
      </w:r>
      <w:r>
        <w:rPr>
          <w:rFonts w:ascii="Monospace" w:hAnsi="Monospace"/>
          <w:color w:val="212121"/>
          <w:sz w:val="20"/>
        </w:rPr>
        <w:t xml:space="preserve"> </w:t>
      </w:r>
      <w:r>
        <w:rPr>
          <w:rFonts w:ascii="Monospace" w:hAnsi="Monospace"/>
          <w:b/>
          <w:color w:val="7F0055"/>
          <w:sz w:val="20"/>
        </w:rPr>
        <w:t>munion</w:t>
      </w:r>
      <w:r>
        <w:rPr>
          <w:rFonts w:ascii="Monospace" w:hAnsi="Monospace"/>
          <w:color w:val="212121"/>
          <w:sz w:val="20"/>
        </w:rPr>
        <w:t xml:space="preserve"> </w:t>
      </w:r>
      <w:r>
        <w:rPr>
          <w:rFonts w:ascii="Monospace" w:hAnsi="Monospace"/>
          <w:color w:val="000000"/>
          <w:sz w:val="20"/>
        </w:rPr>
        <w:t>{</w:t>
      </w:r>
      <w:r>
        <w:rPr>
          <w:rFonts w:ascii="Monospace" w:hAnsi="Monospace"/>
          <w:color w:val="212121"/>
          <w:sz w:val="20"/>
        </w:rPr>
        <w:t xml:space="preserve"> </w:t>
        <w:tab/>
        <w:tab/>
        <w:tab/>
      </w:r>
      <w:r>
        <w:rPr>
          <w:rFonts w:ascii="Monospace" w:hAnsi="Monospace"/>
          <w:color w:val="000000"/>
          <w:sz w:val="20"/>
        </w:rPr>
        <w:t>car</w:t>
      </w:r>
      <w:r>
        <w:rPr>
          <w:rFonts w:ascii="Monospace" w:hAnsi="Monospace"/>
          <w:color w:val="212121"/>
          <w:sz w:val="20"/>
        </w:rPr>
        <w:t xml:space="preserve"> </w:t>
      </w:r>
      <w:r>
        <w:rPr>
          <w:rFonts w:ascii="Monospace" w:hAnsi="Monospace"/>
          <w:color w:val="000000"/>
          <w:sz w:val="20"/>
        </w:rPr>
        <w:t>|-&gt;</w:t>
      </w:r>
      <w:r>
        <w:rPr>
          <w:rFonts w:ascii="Monospace" w:hAnsi="Monospace"/>
          <w:color w:val="212121"/>
          <w:sz w:val="20"/>
        </w:rPr>
        <w:t xml:space="preserve"> </w:t>
      </w:r>
      <w:r>
        <w:rPr>
          <w:rFonts w:ascii="Monospace" w:hAnsi="Monospace"/>
          <w:color w:val="000000"/>
          <w:sz w:val="20"/>
        </w:rPr>
        <w:t>registeredCars(car).records};</w:t>
      </w:r>
      <w:r/>
    </w:p>
    <w:p>
      <w:pPr>
        <w:pStyle w:val="Normal"/>
        <w:ind w:hanging="0"/>
        <w:jc w:val="left"/>
      </w:pPr>
      <w:r>
        <w:rPr>
          <w:rFonts w:ascii="Monospace" w:hAnsi="Monospace"/>
          <w:color w:val="212121"/>
          <w:sz w:val="20"/>
        </w:rPr>
        <w:t xml:space="preserve">  </w:t>
      </w:r>
      <w:r>
        <w:rPr>
          <w:rFonts w:ascii="Monospace" w:hAnsi="Monospace"/>
          <w:color w:val="212121"/>
          <w:sz w:val="20"/>
        </w:rPr>
        <w:tab/>
        <w:tab/>
        <w:tab/>
      </w:r>
      <w:r>
        <w:rPr>
          <w:rFonts w:ascii="Monospace" w:hAnsi="Monospace"/>
          <w:color w:val="000000"/>
          <w:sz w:val="20"/>
        </w:rPr>
        <w:t>registeredCars</w:t>
      </w:r>
      <w:r>
        <w:rPr>
          <w:rFonts w:ascii="Monospace" w:hAnsi="Monospace"/>
          <w:color w:val="212121"/>
          <w:sz w:val="20"/>
        </w:rPr>
        <w:t xml:space="preserve"> </w:t>
      </w:r>
      <w:r>
        <w:rPr>
          <w:rFonts w:ascii="Monospace" w:hAnsi="Monospace"/>
          <w:color w:val="000000"/>
          <w:sz w:val="20"/>
        </w:rPr>
        <w:t>:=</w:t>
      </w:r>
      <w:r>
        <w:rPr>
          <w:rFonts w:ascii="Monospace" w:hAnsi="Monospace"/>
          <w:color w:val="212121"/>
          <w:sz w:val="20"/>
        </w:rPr>
        <w:t xml:space="preserve"> </w:t>
      </w:r>
      <w:r>
        <w:rPr>
          <w:rFonts w:ascii="Monospace" w:hAnsi="Monospace"/>
          <w:color w:val="000000"/>
          <w:sz w:val="20"/>
        </w:rPr>
        <w:t>{car}</w:t>
      </w:r>
      <w:r>
        <w:rPr>
          <w:rFonts w:ascii="Monospace" w:hAnsi="Monospace"/>
          <w:color w:val="212121"/>
          <w:sz w:val="20"/>
        </w:rPr>
        <w:t xml:space="preserve"> </w:t>
      </w:r>
      <w:r>
        <w:rPr>
          <w:rFonts w:ascii="Monospace" w:hAnsi="Monospace"/>
          <w:color w:val="000000"/>
          <w:sz w:val="20"/>
        </w:rPr>
        <w:t>&lt;-:</w:t>
      </w:r>
      <w:r>
        <w:rPr>
          <w:rFonts w:ascii="Monospace" w:hAnsi="Monospace"/>
          <w:color w:val="212121"/>
          <w:sz w:val="20"/>
        </w:rPr>
        <w:t xml:space="preserve"> </w:t>
      </w:r>
      <w:r>
        <w:rPr>
          <w:rFonts w:ascii="Monospace" w:hAnsi="Monospace"/>
          <w:color w:val="000000"/>
          <w:sz w:val="20"/>
        </w:rPr>
        <w:t>registeredCars;)</w:t>
      </w:r>
      <w:r/>
    </w:p>
    <w:p>
      <w:pPr>
        <w:pStyle w:val="Normal"/>
        <w:ind w:hanging="0"/>
        <w:jc w:val="left"/>
      </w:pPr>
      <w:r>
        <w:rPr>
          <w:rFonts w:ascii="Monospace" w:hAnsi="Monospace"/>
          <w:color w:val="000000"/>
          <w:sz w:val="20"/>
        </w:rPr>
        <w:t>)</w:t>
      </w:r>
      <w:r>
        <w:rPr>
          <w:rFonts w:ascii="Monospace" w:hAnsi="Monospace"/>
          <w:color w:val="212121"/>
          <w:sz w:val="20"/>
        </w:rPr>
        <w:t xml:space="preserve"> </w:t>
      </w:r>
      <w:r>
        <w:rPr>
          <w:rFonts w:ascii="Monospace" w:hAnsi="Monospace"/>
          <w:b/>
          <w:color w:val="7F0055"/>
          <w:sz w:val="20"/>
        </w:rPr>
        <w:t>pre</w:t>
      </w:r>
      <w:r>
        <w:rPr>
          <w:rFonts w:ascii="Monospace" w:hAnsi="Monospace"/>
          <w:color w:val="212121"/>
          <w:sz w:val="20"/>
        </w:rPr>
        <w:t xml:space="preserve"> </w:t>
      </w:r>
      <w:r>
        <w:rPr>
          <w:rFonts w:ascii="Monospace" w:hAnsi="Monospace"/>
          <w:color w:val="000000"/>
          <w:sz w:val="20"/>
        </w:rPr>
        <w:t>car</w:t>
      </w:r>
      <w:r>
        <w:rPr>
          <w:rFonts w:ascii="Monospace" w:hAnsi="Monospace"/>
          <w:color w:val="212121"/>
          <w:sz w:val="20"/>
        </w:rPr>
        <w:t xml:space="preserve"> </w:t>
      </w:r>
      <w:r>
        <w:rPr>
          <w:rFonts w:ascii="Monospace" w:hAnsi="Monospace"/>
          <w:b/>
          <w:color w:val="7F0055"/>
          <w:sz w:val="20"/>
        </w:rPr>
        <w:t>in set</w:t>
      </w:r>
      <w:r>
        <w:rPr>
          <w:rFonts w:ascii="Monospace" w:hAnsi="Monospace"/>
          <w:color w:val="212121"/>
          <w:sz w:val="20"/>
        </w:rPr>
        <w:t xml:space="preserve"> </w:t>
      </w:r>
      <w:r>
        <w:rPr>
          <w:rFonts w:ascii="Monospace" w:hAnsi="Monospace"/>
          <w:b/>
          <w:color w:val="7F0055"/>
          <w:sz w:val="20"/>
        </w:rPr>
        <w:t>dom</w:t>
      </w:r>
      <w:r>
        <w:rPr>
          <w:rFonts w:ascii="Monospace" w:hAnsi="Monospace"/>
          <w:color w:val="212121"/>
          <w:sz w:val="20"/>
        </w:rPr>
        <w:t xml:space="preserve"> </w:t>
      </w:r>
      <w:r>
        <w:rPr>
          <w:rFonts w:ascii="Monospace" w:hAnsi="Monospace"/>
          <w:color w:val="000000"/>
          <w:sz w:val="20"/>
        </w:rPr>
        <w:t>registeredCars;</w:t>
      </w:r>
      <w:r/>
    </w:p>
    <w:p>
      <w:pPr>
        <w:pStyle w:val="Normal"/>
        <w:rPr>
          <w:lang w:val="pt-PT"/>
        </w:rPr>
      </w:pPr>
      <w:r>
        <w:rPr/>
        <w:t>In the beginning the invariant must hold so:</w:t>
      </w:r>
      <w:r/>
    </w:p>
    <w:p>
      <w:pPr>
        <w:pStyle w:val="Normal"/>
      </w:pPr>
      <w:r>
        <w:rPr>
          <w:rFonts w:ascii="Monospace" w:hAnsi="Monospace"/>
          <w:color w:val="7F0055"/>
          <w:sz w:val="20"/>
          <w:szCs w:val="21"/>
          <w:lang w:val="en-US"/>
        </w:rPr>
        <w:t>((</w:t>
      </w:r>
      <w:r>
        <w:rPr>
          <w:rFonts w:ascii="Monospace" w:hAnsi="Monospace"/>
          <w:color w:val="7F0055"/>
          <w:sz w:val="20"/>
          <w:szCs w:val="21"/>
          <w:lang w:val="en-US"/>
        </w:rPr>
        <w:t>dom</w:t>
      </w:r>
      <w:r>
        <w:rPr>
          <w:rFonts w:ascii="Monospace" w:hAnsi="Monospace"/>
          <w:color w:val="000000"/>
          <w:sz w:val="20"/>
          <w:szCs w:val="21"/>
          <w:lang w:val="en-US"/>
        </w:rPr>
        <w:t xml:space="preserve">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w:t>
      </w:r>
      <w:r>
        <w:rPr>
          <w:rFonts w:ascii="Monospace" w:hAnsi="Monospace"/>
          <w:color w:val="000000"/>
          <w:sz w:val="20"/>
          <w:szCs w:val="21"/>
          <w:lang w:val="en-US"/>
        </w:rPr>
        <w:t>)</w:t>
      </w:r>
      <w:r>
        <w:rPr>
          <w:rFonts w:ascii="Monospace" w:hAnsi="Monospace"/>
          <w:color w:val="000000"/>
          <w:sz w:val="20"/>
          <w:szCs w:val="21"/>
          <w:lang w:val="en-US"/>
        </w:rPr>
        <w:t xml:space="preserve"> = {}</w:t>
      </w:r>
      <w:r/>
    </w:p>
    <w:p>
      <w:pPr>
        <w:pStyle w:val="Normal"/>
      </w:pPr>
      <w:r>
        <w:rPr>
          <w:rFonts w:ascii="calibri" w:hAnsi="calibri"/>
          <w:color w:val="000000"/>
          <w:sz w:val="22"/>
          <w:szCs w:val="22"/>
          <w:lang w:val="en-US"/>
        </w:rPr>
        <w:t xml:space="preserve">Since </w:t>
      </w:r>
      <w:r>
        <w:rPr>
          <w:rFonts w:ascii="calibri" w:hAnsi="calibri"/>
          <w:color w:val="000000"/>
          <w:sz w:val="22"/>
          <w:szCs w:val="22"/>
          <w:lang w:val="en-US"/>
        </w:rPr>
        <w:t>car must be in registeredCars due to the pre-condition, following the execution of the code of the function we have.</w:t>
      </w:r>
      <w:r/>
    </w:p>
    <w:p>
      <w:pPr>
        <w:pStyle w:val="Normal"/>
      </w:pPr>
      <w:r>
        <w:rPr>
          <w:rFonts w:ascii="Monospace" w:hAnsi="Monospace"/>
          <w:color w:val="000000"/>
          <w:sz w:val="20"/>
          <w:szCs w:val="21"/>
          <w:lang w:val="en-US"/>
        </w:rPr>
        <w:t>((</w:t>
      </w:r>
      <w:r>
        <w:rPr>
          <w:rFonts w:ascii="Monospace" w:hAnsi="Monospace"/>
          <w:color w:val="7F0055"/>
          <w:sz w:val="20"/>
          <w:szCs w:val="21"/>
          <w:lang w:val="en-US"/>
        </w:rPr>
        <w:t>dom</w:t>
      </w:r>
      <w:r>
        <w:rPr>
          <w:rFonts w:ascii="Monospace" w:hAnsi="Monospace"/>
          <w:color w:val="000000"/>
          <w:sz w:val="20"/>
          <w:szCs w:val="21"/>
          <w:lang w:val="en-US"/>
        </w:rPr>
        <w:t xml:space="preserve"> ({car} &lt;-: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w:t>
      </w:r>
      <w:r>
        <w:rPr>
          <w:rFonts w:ascii="Monospace" w:hAnsi="Monospace"/>
          <w:color w:val="7F0055"/>
          <w:sz w:val="20"/>
          <w:szCs w:val="21"/>
          <w:lang w:val="en-US"/>
        </w:rPr>
        <w:t>munion</w:t>
      </w:r>
      <w:r>
        <w:rPr>
          <w:rFonts w:ascii="Monospace" w:hAnsi="Monospace"/>
          <w:color w:val="000000"/>
          <w:sz w:val="20"/>
          <w:szCs w:val="21"/>
          <w:lang w:val="en-US"/>
        </w:rPr>
        <w:t xml:space="preserve"> {car |-&gt; (registeredCars(car).records)}))) = {}))</w:t>
      </w:r>
      <w:r/>
    </w:p>
    <w:p>
      <w:pPr>
        <w:pStyle w:val="Normal"/>
      </w:pPr>
      <w:r>
        <w:rPr>
          <w:rFonts w:ascii="Calibri" w:hAnsi="Calibri"/>
          <w:color w:val="000000"/>
          <w:sz w:val="22"/>
          <w:szCs w:val="22"/>
          <w:lang w:val="en-US"/>
        </w:rPr>
        <w:t xml:space="preserve">Since we are merely adding </w:t>
      </w:r>
      <w:r>
        <w:rPr>
          <w:rFonts w:ascii="Calibri" w:hAnsi="Calibri"/>
          <w:i/>
          <w:iCs/>
          <w:color w:val="000000"/>
          <w:sz w:val="22"/>
          <w:szCs w:val="22"/>
          <w:lang w:val="en-US"/>
        </w:rPr>
        <w:t xml:space="preserve">car </w:t>
      </w:r>
      <w:r>
        <w:rPr>
          <w:rFonts w:ascii="Calibri" w:hAnsi="Calibri"/>
          <w:i w:val="false"/>
          <w:iCs w:val="false"/>
          <w:color w:val="000000"/>
          <w:sz w:val="22"/>
          <w:szCs w:val="22"/>
          <w:lang w:val="en-US"/>
        </w:rPr>
        <w:t xml:space="preserve">to unregistedCars and restraining the domain by removing </w:t>
      </w:r>
      <w:r>
        <w:rPr>
          <w:rFonts w:ascii="Calibri" w:hAnsi="Calibri"/>
          <w:i/>
          <w:iCs/>
          <w:color w:val="000000"/>
          <w:sz w:val="22"/>
          <w:szCs w:val="22"/>
          <w:lang w:val="en-US"/>
        </w:rPr>
        <w:t xml:space="preserve">car </w:t>
      </w:r>
      <w:r>
        <w:rPr>
          <w:rFonts w:ascii="Calibri" w:hAnsi="Calibri"/>
          <w:i w:val="false"/>
          <w:iCs w:val="false"/>
          <w:color w:val="000000"/>
          <w:sz w:val="22"/>
          <w:szCs w:val="22"/>
          <w:lang w:val="en-US"/>
        </w:rPr>
        <w:t>from registeredCars the following is obviously true.</w:t>
      </w:r>
      <w:r/>
    </w:p>
    <w:p>
      <w:pPr>
        <w:pStyle w:val="Normal"/>
      </w:pPr>
      <w:r>
        <w:rPr>
          <w:rFonts w:ascii="Monospace" w:hAnsi="Monospace"/>
          <w:color w:val="000000"/>
          <w:sz w:val="20"/>
          <w:szCs w:val="21"/>
          <w:lang w:val="en-US"/>
        </w:rPr>
        <w:t>(((</w:t>
      </w:r>
      <w:r>
        <w:rPr>
          <w:rFonts w:ascii="Monospace" w:hAnsi="Monospace"/>
          <w:color w:val="7F0055"/>
          <w:sz w:val="20"/>
          <w:szCs w:val="21"/>
          <w:lang w:val="en-US"/>
        </w:rPr>
        <w:t>dom</w:t>
      </w:r>
      <w:r>
        <w:rPr>
          <w:rFonts w:ascii="Monospace" w:hAnsi="Monospace"/>
          <w:color w:val="000000"/>
          <w:sz w:val="20"/>
          <w:szCs w:val="21"/>
          <w:lang w:val="en-US"/>
        </w:rPr>
        <w:t xml:space="preserve">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 {}))  =&gt; (((</w:t>
      </w:r>
      <w:r>
        <w:rPr>
          <w:rFonts w:ascii="Monospace" w:hAnsi="Monospace"/>
          <w:color w:val="7F0055"/>
          <w:sz w:val="20"/>
          <w:szCs w:val="21"/>
          <w:lang w:val="en-US"/>
        </w:rPr>
        <w:t>dom</w:t>
      </w:r>
      <w:r>
        <w:rPr>
          <w:rFonts w:ascii="Monospace" w:hAnsi="Monospace"/>
          <w:color w:val="000000"/>
          <w:sz w:val="20"/>
          <w:szCs w:val="21"/>
          <w:lang w:val="en-US"/>
        </w:rPr>
        <w:t xml:space="preserve"> ({car} &lt;-: registeredCars)) </w:t>
      </w:r>
      <w:r>
        <w:rPr>
          <w:rFonts w:ascii="Monospace" w:hAnsi="Monospace"/>
          <w:color w:val="7F0055"/>
          <w:sz w:val="20"/>
          <w:szCs w:val="21"/>
          <w:lang w:val="en-US"/>
        </w:rPr>
        <w:t>inter</w:t>
      </w:r>
      <w:r>
        <w:rPr>
          <w:rFonts w:ascii="Monospace" w:hAnsi="Monospace"/>
          <w:color w:val="000000"/>
          <w:sz w:val="20"/>
          <w:szCs w:val="21"/>
          <w:lang w:val="en-US"/>
        </w:rPr>
        <w:t xml:space="preserve"> (</w:t>
      </w:r>
      <w:r>
        <w:rPr>
          <w:rFonts w:ascii="Monospace" w:hAnsi="Monospace"/>
          <w:color w:val="7F0055"/>
          <w:sz w:val="20"/>
          <w:szCs w:val="21"/>
          <w:lang w:val="en-US"/>
        </w:rPr>
        <w:t>dom</w:t>
      </w:r>
      <w:r>
        <w:rPr>
          <w:rFonts w:ascii="Monospace" w:hAnsi="Monospace"/>
          <w:color w:val="000000"/>
          <w:sz w:val="20"/>
          <w:szCs w:val="21"/>
          <w:lang w:val="en-US"/>
        </w:rPr>
        <w:t xml:space="preserve"> (unRegisteredCarsRecords </w:t>
      </w:r>
      <w:r>
        <w:rPr>
          <w:rFonts w:ascii="Monospace" w:hAnsi="Monospace"/>
          <w:color w:val="7F0055"/>
          <w:sz w:val="20"/>
          <w:szCs w:val="21"/>
          <w:lang w:val="en-US"/>
        </w:rPr>
        <w:t>munion</w:t>
      </w:r>
      <w:r>
        <w:rPr>
          <w:rFonts w:ascii="Monospace" w:hAnsi="Monospace"/>
          <w:color w:val="000000"/>
          <w:sz w:val="20"/>
          <w:szCs w:val="21"/>
          <w:lang w:val="en-US"/>
        </w:rPr>
        <w:t xml:space="preserve"> {car |-&gt; (registeredCars(car).records)}))) = {}))</w:t>
      </w:r>
      <w:r/>
    </w:p>
    <w:p>
      <w:pPr>
        <w:pStyle w:val="Heading1"/>
        <w:rPr>
          <w:lang w:val="en-US"/>
        </w:rPr>
      </w:pPr>
      <w:bookmarkStart w:id="15" w:name="_Toc406519324"/>
      <w:bookmarkEnd w:id="15"/>
      <w:r>
        <w:rPr>
          <w:lang w:val="en-US"/>
        </w:rPr>
        <w:t>6. Conclusions</w:t>
      </w:r>
      <w:r/>
    </w:p>
    <w:p>
      <w:pPr>
        <w:pStyle w:val="Heading1"/>
        <w:ind w:firstLine="720"/>
        <w:rPr>
          <w:sz w:val="22"/>
          <w:b w:val="false"/>
          <w:shd w:fill="F6F7F8" w:val="clear"/>
          <w:sz w:val="22"/>
          <w:b w:val="false"/>
          <w:szCs w:val="22"/>
          <w:rFonts w:ascii="Calibri" w:hAnsi="Calibri" w:cs="Helvetica" w:asciiTheme="minorHAnsi" w:hAnsiTheme="minorHAnsi"/>
          <w:color w:val="00000A"/>
          <w:lang w:val="en-US"/>
        </w:rPr>
      </w:pPr>
      <w:r>
        <w:rPr>
          <w:rFonts w:cs="Helvetica" w:ascii="Calibri" w:hAnsi="Calibri" w:asciiTheme="minorHAnsi" w:hAnsiTheme="minorHAnsi"/>
          <w:b w:val="false"/>
          <w:color w:val="00000A"/>
          <w:sz w:val="22"/>
          <w:szCs w:val="22"/>
          <w:shd w:fill="F6F7F8" w:val="clear"/>
          <w:lang w:val="en-US"/>
        </w:rPr>
        <w:t>During the development of this project we have grown more familiar with formal methods for software development and in particular the VDM++ language, we are now capable of solving similar problems and learning similar languages/tools.</w:t>
      </w:r>
      <w:r/>
    </w:p>
    <w:p>
      <w:pPr>
        <w:pStyle w:val="Heading1"/>
        <w:ind w:firstLine="720"/>
        <w:rPr>
          <w:sz w:val="22"/>
          <w:b w:val="false"/>
          <w:shd w:fill="F6F7F8" w:val="clear"/>
          <w:sz w:val="22"/>
          <w:b w:val="false"/>
          <w:szCs w:val="22"/>
          <w:rFonts w:ascii="Calibri" w:hAnsi="Calibri" w:cs="Helvetica" w:asciiTheme="minorHAnsi" w:hAnsiTheme="minorHAnsi"/>
          <w:color w:val="00000A"/>
          <w:lang w:val="en-US"/>
        </w:rPr>
      </w:pPr>
      <w:r>
        <w:rPr>
          <w:rFonts w:cs="Helvetica" w:ascii="Calibri" w:hAnsi="Calibri" w:asciiTheme="minorHAnsi" w:hAnsiTheme="minorHAnsi"/>
          <w:b w:val="false"/>
          <w:color w:val="00000A"/>
          <w:sz w:val="22"/>
          <w:szCs w:val="22"/>
          <w:shd w:fill="F6F7F8" w:val="clear"/>
          <w:lang w:val="en-US"/>
        </w:rPr>
        <w:t>About the project we can conclude that we have successfully fulfilled all of our specifications and we are overall satisfied with the results and the development process despite some problems caused by the lack of information about VDM++.</w:t>
      </w:r>
      <w:r/>
    </w:p>
    <w:p>
      <w:pPr>
        <w:pStyle w:val="Heading1"/>
        <w:ind w:firstLine="720"/>
        <w:rPr>
          <w:sz w:val="22"/>
          <w:b w:val="false"/>
          <w:sz w:val="22"/>
          <w:b w:val="false"/>
          <w:szCs w:val="22"/>
          <w:rFonts w:ascii="Calibri" w:hAnsi="Calibri" w:asciiTheme="minorHAnsi" w:hAnsiTheme="minorHAnsi"/>
          <w:color w:val="00000A"/>
          <w:lang w:val="en-US"/>
        </w:rPr>
      </w:pPr>
      <w:r>
        <w:rPr>
          <w:rFonts w:cs="Helvetica" w:ascii="Calibri" w:hAnsi="Calibri" w:asciiTheme="minorHAnsi" w:hAnsiTheme="minorHAnsi"/>
          <w:b w:val="false"/>
          <w:color w:val="00000A"/>
          <w:sz w:val="22"/>
          <w:szCs w:val="22"/>
          <w:shd w:fill="F6F7F8" w:val="clear"/>
          <w:lang w:val="en-US"/>
        </w:rPr>
        <w:t>In spite of this we believe that we could have broadened the scope of the project by making the modeling more in depth, and regarding the development process the group had some difficulties due to not doing the tests before the code. Regarding possible future extensions, modelling payment methods would be a possibility.</w:t>
      </w:r>
      <w:r/>
    </w:p>
    <w:p>
      <w:pPr>
        <w:pStyle w:val="Heading1"/>
        <w:rPr>
          <w:lang w:val="en-US"/>
        </w:rPr>
      </w:pPr>
      <w:bookmarkStart w:id="16" w:name="_Toc406519325"/>
      <w:bookmarkEnd w:id="16"/>
      <w:r>
        <w:rPr>
          <w:lang w:val="en-US"/>
        </w:rPr>
        <w:t>7. References</w:t>
      </w:r>
      <w:r/>
    </w:p>
    <w:p>
      <w:pPr>
        <w:pStyle w:val="Normal"/>
        <w:rPr>
          <w:lang w:val="en-US"/>
        </w:rPr>
      </w:pPr>
      <w:r>
        <w:rPr>
          <w:lang w:val="en-US"/>
        </w:rPr>
      </w:r>
      <w:r/>
    </w:p>
    <w:p>
      <w:pPr>
        <w:pStyle w:val="ListParagraph"/>
        <w:numPr>
          <w:ilvl w:val="0"/>
          <w:numId w:val="1"/>
        </w:numPr>
        <w:rPr>
          <w:lang w:val="en-US"/>
        </w:rPr>
      </w:pPr>
      <w:r>
        <w:rPr>
          <w:lang w:val="en-US"/>
        </w:rPr>
        <w:t>VDM-10 Language Manual, Peter Gorm Larsen et al, Overture Technical Report Series No. TR-001, March 2014</w:t>
      </w:r>
      <w:r/>
    </w:p>
    <w:p>
      <w:pPr>
        <w:pStyle w:val="ListParagraph"/>
        <w:numPr>
          <w:ilvl w:val="0"/>
          <w:numId w:val="1"/>
        </w:numPr>
        <w:spacing w:before="0" w:after="200"/>
        <w:contextualSpacing/>
      </w:pPr>
      <w:r>
        <w:rPr>
          <w:lang w:val="en-US"/>
        </w:rPr>
        <w:t>Formal Methods in Software Engineering course’s VDM++ handouts, Ana Paiva/João Pascoal Faria</w:t>
      </w:r>
      <w:r/>
    </w:p>
    <w:sectPr>
      <w:headerReference w:type="default" r:id="rId4"/>
      <w:type w:val="nextPage"/>
      <w:pgSz w:w="11906" w:h="16838"/>
      <w:pgMar w:left="1077" w:right="1077" w:header="709"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Monospace">
    <w:charset w:val="01"/>
    <w:family w:val="roman"/>
    <w:pitch w:val="variable"/>
  </w:font>
  <w:font w:name="calibri">
    <w:charset w:val="01"/>
    <w:family w:val="swiss"/>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tabs>
            <w:tab w:val="center" w:pos="4536" w:leader="none"/>
            <w:tab w:val="left" w:pos="9214" w:leader="none"/>
          </w:tabs>
          <w:rPr>
            <w:lang w:val="en-US"/>
          </w:rPr>
        </w:pPr>
        <w:r>
          <w:rPr>
            <w:sz w:val="18"/>
            <w:szCs w:val="18"/>
          </w:rPr>
          <w:tab/>
        </w:r>
        <w:r>
          <w:rPr>
            <w:sz w:val="18"/>
            <w:szCs w:val="18"/>
            <w:lang w:val="en-US"/>
          </w:rPr>
          <w:t>Formal Modeling of a Vending Machine in VDM++</w:t>
        </w:r>
        <w:r>
          <w:rPr>
            <w:lang w:val="en-US"/>
          </w:rPr>
          <w:tab/>
        </w:r>
        <w:r>
          <w:rPr>
            <w:lang w:val="en-US"/>
          </w:rPr>
          <w:fldChar w:fldCharType="begin"/>
        </w:r>
        <w:r>
          <w:instrText> PAGE </w:instrText>
        </w:r>
        <w:r>
          <w:fldChar w:fldCharType="separate"/>
        </w:r>
        <w:r>
          <w:t>4</w:t>
        </w:r>
        <w:r>
          <w:fldChar w:fldCharType="end"/>
        </w:r>
        <w:r/>
      </w:p>
    </w:sdtContent>
  </w:sdt>
  <w:p>
    <w:pPr>
      <w:pStyle w:val="Header"/>
      <w:rPr>
        <w:lang w:val="en-US"/>
      </w:rPr>
    </w:pPr>
    <w:r>
      <w:rPr>
        <w:lang w:val="en-US"/>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a63b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PT" w:eastAsia="en-US" w:bidi="ar-SA"/>
    </w:rPr>
  </w:style>
  <w:style w:type="paragraph" w:styleId="Heading1">
    <w:name w:val="Heading 1"/>
    <w:basedOn w:val="Normal"/>
    <w:next w:val="Normal"/>
    <w:link w:val="Heading1Char"/>
    <w:uiPriority w:val="9"/>
    <w:qFormat/>
    <w:rsid w:val="00da63be"/>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da63be"/>
    <w:pPr>
      <w:keepNext/>
      <w:keepLines/>
      <w:spacing w:before="200" w:after="12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a63be"/>
    <w:rPr>
      <w:rFonts w:ascii="Calibri Light" w:hAnsi="Calibri Light" w:eastAsia="" w:cs="" w:asciiTheme="majorHAnsi" w:cstheme="majorBidi" w:eastAsiaTheme="majorEastAsia" w:hAnsiTheme="majorHAnsi"/>
      <w:b/>
      <w:bCs/>
      <w:color w:val="2E74B5" w:themeColor="accent1" w:themeShade="bf"/>
      <w:sz w:val="28"/>
      <w:szCs w:val="28"/>
      <w:lang w:val="pt-PT"/>
    </w:rPr>
  </w:style>
  <w:style w:type="character" w:styleId="Heading2Char" w:customStyle="1">
    <w:name w:val="Heading 2 Char"/>
    <w:basedOn w:val="DefaultParagraphFont"/>
    <w:link w:val="Heading2"/>
    <w:uiPriority w:val="9"/>
    <w:rsid w:val="00da63be"/>
    <w:rPr>
      <w:rFonts w:ascii="Calibri Light" w:hAnsi="Calibri Light" w:eastAsia="" w:cs="" w:asciiTheme="majorHAnsi" w:cstheme="majorBidi" w:eastAsiaTheme="majorEastAsia" w:hAnsiTheme="majorHAnsi"/>
      <w:b/>
      <w:bCs/>
      <w:color w:val="5B9BD5" w:themeColor="accent1"/>
      <w:sz w:val="26"/>
      <w:szCs w:val="26"/>
      <w:lang w:val="pt-PT"/>
    </w:rPr>
  </w:style>
  <w:style w:type="character" w:styleId="InternetLink">
    <w:name w:val="Internet Link"/>
    <w:basedOn w:val="DefaultParagraphFont"/>
    <w:uiPriority w:val="99"/>
    <w:unhideWhenUsed/>
    <w:rsid w:val="00da63be"/>
    <w:rPr>
      <w:color w:val="0563C1" w:themeColor="hyperlink"/>
      <w:u w:val="single"/>
      <w:lang w:val="zxx" w:eastAsia="zxx" w:bidi="zxx"/>
    </w:rPr>
  </w:style>
  <w:style w:type="character" w:styleId="BalloonTextChar" w:customStyle="1">
    <w:name w:val="Balloon Text Char"/>
    <w:basedOn w:val="DefaultParagraphFont"/>
    <w:link w:val="BalloonText"/>
    <w:uiPriority w:val="99"/>
    <w:semiHidden/>
    <w:rsid w:val="00da63be"/>
    <w:rPr>
      <w:rFonts w:ascii="Tahoma" w:hAnsi="Tahoma" w:cs="Tahoma"/>
      <w:sz w:val="16"/>
      <w:szCs w:val="16"/>
      <w:lang w:val="pt-PT"/>
    </w:rPr>
  </w:style>
  <w:style w:type="character" w:styleId="TitleChar" w:customStyle="1">
    <w:name w:val="Title Char"/>
    <w:basedOn w:val="DefaultParagraphFont"/>
    <w:link w:val="Title"/>
    <w:uiPriority w:val="10"/>
    <w:rsid w:val="00da63be"/>
    <w:rPr>
      <w:rFonts w:ascii="Calibri Light" w:hAnsi="Calibri Light" w:eastAsia="" w:cs="" w:asciiTheme="majorHAnsi" w:cstheme="majorBidi" w:eastAsiaTheme="majorEastAsia" w:hAnsiTheme="majorHAnsi"/>
      <w:color w:val="323E4F" w:themeColor="text2" w:themeShade="bf"/>
      <w:spacing w:val="5"/>
      <w:sz w:val="52"/>
      <w:szCs w:val="52"/>
      <w:lang w:val="pt-PT"/>
    </w:rPr>
  </w:style>
  <w:style w:type="character" w:styleId="SubtitleChar" w:customStyle="1">
    <w:name w:val="Subtitle Char"/>
    <w:basedOn w:val="DefaultParagraphFont"/>
    <w:link w:val="Subtitle"/>
    <w:uiPriority w:val="11"/>
    <w:rsid w:val="00da63be"/>
    <w:rPr>
      <w:rFonts w:ascii="Calibri Light" w:hAnsi="Calibri Light" w:eastAsia="" w:cs="" w:asciiTheme="majorHAnsi" w:cstheme="majorBidi" w:eastAsiaTheme="majorEastAsia" w:hAnsiTheme="majorHAnsi"/>
      <w:i/>
      <w:iCs/>
      <w:color w:val="5B9BD5" w:themeColor="accent1"/>
      <w:spacing w:val="15"/>
      <w:sz w:val="24"/>
      <w:szCs w:val="24"/>
      <w:lang w:val="pt-PT"/>
    </w:rPr>
  </w:style>
  <w:style w:type="character" w:styleId="HeaderChar" w:customStyle="1">
    <w:name w:val="Header Char"/>
    <w:basedOn w:val="DefaultParagraphFont"/>
    <w:link w:val="Header"/>
    <w:uiPriority w:val="99"/>
    <w:rsid w:val="00da63be"/>
    <w:rPr>
      <w:lang w:val="pt-PT"/>
    </w:rPr>
  </w:style>
  <w:style w:type="character" w:styleId="FooterChar" w:customStyle="1">
    <w:name w:val="Footer Char"/>
    <w:basedOn w:val="DefaultParagraphFont"/>
    <w:link w:val="Footer"/>
    <w:uiPriority w:val="99"/>
    <w:rsid w:val="00da63be"/>
    <w:rPr>
      <w:lang w:val="pt-PT"/>
    </w:rPr>
  </w:style>
  <w:style w:type="character" w:styleId="FootnoteTextChar" w:customStyle="1">
    <w:name w:val="Footnote Text Char"/>
    <w:basedOn w:val="DefaultParagraphFont"/>
    <w:link w:val="FootnoteText"/>
    <w:uiPriority w:val="99"/>
    <w:semiHidden/>
    <w:rsid w:val="00da63be"/>
    <w:rPr>
      <w:sz w:val="20"/>
      <w:szCs w:val="20"/>
      <w:lang w:val="pt-PT"/>
    </w:rPr>
  </w:style>
  <w:style w:type="character" w:styleId="Footnotereference">
    <w:name w:val="footnote reference"/>
    <w:basedOn w:val="DefaultParagraphFont"/>
    <w:uiPriority w:val="99"/>
    <w:semiHidden/>
    <w:unhideWhenUsed/>
    <w:rsid w:val="00da63be"/>
    <w:rPr>
      <w:vertAlign w:val="superscript"/>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basedOn w:val="Heading1"/>
    <w:next w:val="Normal"/>
    <w:uiPriority w:val="39"/>
    <w:semiHidden/>
    <w:unhideWhenUsed/>
    <w:qFormat/>
    <w:rsid w:val="00da63be"/>
    <w:pPr/>
    <w:rPr>
      <w:lang w:val="en-US" w:eastAsia="ja-JP"/>
    </w:rPr>
  </w:style>
  <w:style w:type="paragraph" w:styleId="Contents1">
    <w:name w:val="Contents 1"/>
    <w:basedOn w:val="Normal"/>
    <w:next w:val="Normal"/>
    <w:autoRedefine/>
    <w:uiPriority w:val="39"/>
    <w:unhideWhenUsed/>
    <w:rsid w:val="00da63be"/>
    <w:pPr>
      <w:spacing w:before="0" w:after="100"/>
    </w:pPr>
    <w:rPr/>
  </w:style>
  <w:style w:type="paragraph" w:styleId="Contents2">
    <w:name w:val="Contents 2"/>
    <w:basedOn w:val="Normal"/>
    <w:next w:val="Normal"/>
    <w:autoRedefine/>
    <w:uiPriority w:val="39"/>
    <w:unhideWhenUsed/>
    <w:rsid w:val="00da63be"/>
    <w:pPr>
      <w:spacing w:before="0" w:after="100"/>
      <w:ind w:left="220" w:hanging="0"/>
    </w:pPr>
    <w:rPr/>
  </w:style>
  <w:style w:type="paragraph" w:styleId="BalloonText">
    <w:name w:val="Balloon Text"/>
    <w:basedOn w:val="Normal"/>
    <w:link w:val="BalloonTextChar"/>
    <w:uiPriority w:val="99"/>
    <w:semiHidden/>
    <w:unhideWhenUsed/>
    <w:rsid w:val="00da63be"/>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da63be"/>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da63be"/>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NormalWeb">
    <w:name w:val="Normal (Web)"/>
    <w:basedOn w:val="Normal"/>
    <w:uiPriority w:val="99"/>
    <w:semiHidden/>
    <w:unhideWhenUsed/>
    <w:rsid w:val="00da63be"/>
    <w:pPr>
      <w:spacing w:lineRule="auto" w:line="240" w:before="280" w:after="280"/>
    </w:pPr>
    <w:rPr>
      <w:rFonts w:ascii="Times New Roman" w:hAnsi="Times New Roman" w:eastAsia="" w:cs="Times New Roman" w:eastAsiaTheme="minorEastAsia"/>
      <w:sz w:val="24"/>
      <w:szCs w:val="24"/>
      <w:lang w:eastAsia="pt-PT"/>
    </w:rPr>
  </w:style>
  <w:style w:type="paragraph" w:styleId="Caption1">
    <w:name w:val="caption"/>
    <w:basedOn w:val="Normal"/>
    <w:next w:val="Normal"/>
    <w:uiPriority w:val="35"/>
    <w:unhideWhenUsed/>
    <w:qFormat/>
    <w:rsid w:val="00da63be"/>
    <w:pPr>
      <w:spacing w:lineRule="auto" w:line="240"/>
    </w:pPr>
    <w:rPr>
      <w:b/>
      <w:bCs/>
      <w:color w:val="5B9BD5" w:themeColor="accent1"/>
    </w:rPr>
  </w:style>
  <w:style w:type="paragraph" w:styleId="Header">
    <w:name w:val="Header"/>
    <w:basedOn w:val="Normal"/>
    <w:link w:val="HeaderChar"/>
    <w:uiPriority w:val="99"/>
    <w:unhideWhenUsed/>
    <w:rsid w:val="00da63be"/>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da63be"/>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da63be"/>
    <w:pPr>
      <w:spacing w:before="0" w:after="200"/>
      <w:ind w:left="720" w:hanging="0"/>
      <w:contextualSpacing/>
    </w:pPr>
    <w:rPr/>
  </w:style>
  <w:style w:type="paragraph" w:styleId="Footnotetext">
    <w:name w:val="footnote text"/>
    <w:basedOn w:val="Normal"/>
    <w:link w:val="FootnoteTextChar"/>
    <w:uiPriority w:val="99"/>
    <w:semiHidden/>
    <w:unhideWhenUsed/>
    <w:rsid w:val="00da63be"/>
    <w:pPr>
      <w:spacing w:lineRule="auto" w:line="240" w:before="0" w:after="0"/>
    </w:pPr>
    <w:rP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a63be"/>
    <w:pPr>
      <w:spacing w:lineRule="auto" w:line="240" w:after="0"/>
    </w:pPr>
    <w:rPr>
      <w:lang w:val="pt-PT"/>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LibreOffice/4.3.3.2$Linux_X86_64 LibreOffice_project/430m0$Build-2</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2014-12-16T16:21:00Z</dcterms:created>
  <dc:creator>Gabriel Candal</dc:creator>
  <dc:language>en-US</dc:language>
  <cp:lastModifiedBy>Diogo Nunes</cp:lastModifiedBy>
  <dcterms:modified xsi:type="dcterms:W3CDTF">2014-12-17T19:18:28Z</dcterms:modified>
  <cp:revision>6</cp:revision>
</cp:coreProperties>
</file>