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29" w:rsidRPr="00CA7E76" w:rsidRDefault="00510029" w:rsidP="00CA7E76">
      <w:pPr>
        <w:jc w:val="both"/>
        <w:rPr>
          <w:b/>
        </w:rPr>
      </w:pPr>
      <w:r w:rsidRPr="00A548AE">
        <w:rPr>
          <w:rStyle w:val="Heading2Char"/>
        </w:rPr>
        <w:t>*</w:t>
      </w:r>
      <w:r>
        <w:rPr>
          <w:rStyle w:val="Heading2Char"/>
        </w:rPr>
        <w:t>T</w:t>
      </w:r>
      <w:r w:rsidRPr="00A548AE">
        <w:rPr>
          <w:rStyle w:val="Heading2Char"/>
        </w:rPr>
        <w:t>itle:</w:t>
      </w:r>
      <w:r w:rsidR="007D4637">
        <w:rPr>
          <w:rStyle w:val="Heading2Char"/>
        </w:rPr>
        <w:t xml:space="preserve"> </w:t>
      </w:r>
      <w:r w:rsidR="004F7C29">
        <w:rPr>
          <w:b/>
        </w:rPr>
        <w:t>Insulin blood level</w:t>
      </w:r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C</w:t>
      </w:r>
      <w:r w:rsidRPr="00A548AE">
        <w:rPr>
          <w:rStyle w:val="Heading2Char"/>
        </w:rPr>
        <w:t>entre</w:t>
      </w:r>
      <w:proofErr w:type="gramStart"/>
      <w:r w:rsidRPr="00A548AE">
        <w:rPr>
          <w:rStyle w:val="Heading2Char"/>
        </w:rPr>
        <w:t>:</w:t>
      </w:r>
      <w:r w:rsidR="00CA7E76">
        <w:t>IMPC</w:t>
      </w:r>
      <w:proofErr w:type="spellEnd"/>
      <w:proofErr w:type="gramEnd"/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Pr="00A548AE">
        <w:rPr>
          <w:rStyle w:val="Heading2Char"/>
        </w:rPr>
        <w:t>ate_modified</w:t>
      </w:r>
      <w:proofErr w:type="spellEnd"/>
      <w:r w:rsidRPr="00A548AE">
        <w:rPr>
          <w:rStyle w:val="Heading2Char"/>
        </w:rPr>
        <w:t>:</w:t>
      </w:r>
      <w:r w:rsidR="0024778E">
        <w:rPr>
          <w:rStyle w:val="Heading2Char"/>
        </w:rPr>
        <w:t xml:space="preserve"> </w:t>
      </w:r>
      <w:r w:rsidR="001D58B8">
        <w:t>10</w:t>
      </w:r>
      <w:r w:rsidR="00D238B4">
        <w:t>-12</w:t>
      </w:r>
      <w:r w:rsidR="00CA7E76">
        <w:t>-2012</w:t>
      </w:r>
    </w:p>
    <w:p w:rsidR="00510029" w:rsidRDefault="00510029" w:rsidP="00510029">
      <w:r w:rsidRPr="00A548AE">
        <w:rPr>
          <w:rStyle w:val="Heading2Char"/>
        </w:rPr>
        <w:t>*</w:t>
      </w:r>
      <w:proofErr w:type="spellStart"/>
      <w:r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 w:rsidR="007D4637">
        <w:rPr>
          <w:rStyle w:val="Heading2Char"/>
        </w:rPr>
        <w:t xml:space="preserve"> </w:t>
      </w:r>
      <w:r w:rsidR="00CA7E76">
        <w:t>Di Fenza, Armida</w:t>
      </w:r>
    </w:p>
    <w:p w:rsidR="00510029" w:rsidRDefault="00510029" w:rsidP="00510029">
      <w:r w:rsidRPr="00A548AE">
        <w:rPr>
          <w:rStyle w:val="Heading2Char"/>
        </w:rPr>
        <w:t>*</w:t>
      </w:r>
      <w:r>
        <w:rPr>
          <w:rStyle w:val="Heading2Char"/>
        </w:rPr>
        <w:t>V</w:t>
      </w:r>
      <w:r w:rsidRPr="00A548AE">
        <w:rPr>
          <w:rStyle w:val="Heading2Char"/>
        </w:rPr>
        <w:t>ersion:</w:t>
      </w:r>
      <w:r>
        <w:t xml:space="preserve"> 1</w:t>
      </w:r>
    </w:p>
    <w:p w:rsidR="00510029" w:rsidRDefault="00510029" w:rsidP="00DF1C19">
      <w:r w:rsidRPr="007930E2">
        <w:rPr>
          <w:lang w:val="en-US"/>
        </w:rPr>
        <w:t>{Sections:}</w:t>
      </w:r>
    </w:p>
    <w:p w:rsidR="00510029" w:rsidRPr="00A548AE" w:rsidRDefault="00510029" w:rsidP="00DF1C19">
      <w:pPr>
        <w:pStyle w:val="Heading2"/>
      </w:pPr>
      <w:r>
        <w:t>*1. Purpose:</w:t>
      </w:r>
    </w:p>
    <w:p w:rsidR="005737E0" w:rsidRPr="00D93C88" w:rsidRDefault="00364034" w:rsidP="00950ABC">
      <w:pPr>
        <w:jc w:val="both"/>
      </w:pPr>
      <w:r>
        <w:t xml:space="preserve">The </w:t>
      </w:r>
      <w:r>
        <w:rPr>
          <w:lang w:val="en-US"/>
        </w:rPr>
        <w:t xml:space="preserve">insulin concentration in the blood is an important indicator of diabetes. </w:t>
      </w:r>
    </w:p>
    <w:p w:rsidR="005737E0" w:rsidRPr="00B6420D" w:rsidRDefault="005737E0" w:rsidP="00B6420D">
      <w:pPr>
        <w:jc w:val="both"/>
      </w:pPr>
      <w:r>
        <w:t xml:space="preserve">Ontological description: </w:t>
      </w:r>
      <w:r w:rsidR="00B6420D" w:rsidRPr="0024778E">
        <w:t>abnormal circulating insulin level [MP:0001560]; increased circulating insulin level</w:t>
      </w:r>
      <w:r w:rsidR="007D4637">
        <w:t xml:space="preserve"> </w:t>
      </w:r>
      <w:r w:rsidR="00B6420D" w:rsidRPr="0024778E">
        <w:t>[MP:0002079]; decreased circulating insulin level</w:t>
      </w:r>
      <w:r w:rsidR="0035723A">
        <w:t xml:space="preserve"> </w:t>
      </w:r>
      <w:bookmarkStart w:id="0" w:name="_GoBack"/>
      <w:bookmarkEnd w:id="0"/>
      <w:r w:rsidR="00B6420D" w:rsidRPr="0024778E">
        <w:t>[MP:0002727].</w:t>
      </w:r>
    </w:p>
    <w:p w:rsidR="00510029" w:rsidRDefault="00510029" w:rsidP="00510029">
      <w:pPr>
        <w:pStyle w:val="Heading2"/>
      </w:pPr>
      <w:r>
        <w:t>*2. Experimental Design</w:t>
      </w:r>
    </w:p>
    <w:p w:rsidR="005737E0" w:rsidRPr="005737E0" w:rsidRDefault="005737E0" w:rsidP="00741C03">
      <w:pPr>
        <w:spacing w:after="0"/>
      </w:pPr>
      <w:r w:rsidRPr="005737E0">
        <w:t>Minimum number of mutant animals: 7 mice for each sex.</w:t>
      </w:r>
    </w:p>
    <w:p w:rsidR="005737E0" w:rsidRPr="005737E0" w:rsidRDefault="00DF42B7" w:rsidP="00741C03">
      <w:pPr>
        <w:spacing w:after="0"/>
      </w:pPr>
      <w:r>
        <w:t>Age of animal: 16</w:t>
      </w:r>
      <w:r w:rsidR="005737E0" w:rsidRPr="005737E0">
        <w:t xml:space="preserve"> weeks.</w:t>
      </w:r>
    </w:p>
    <w:p w:rsidR="005737E0" w:rsidRDefault="005737E0" w:rsidP="00741C03">
      <w:pPr>
        <w:spacing w:after="0"/>
      </w:pPr>
      <w:r w:rsidRPr="005737E0">
        <w:t>Sexual dimorphism: Yes.</w:t>
      </w:r>
    </w:p>
    <w:p w:rsidR="00510029" w:rsidRDefault="00510029" w:rsidP="00EF2D12">
      <w:pPr>
        <w:pStyle w:val="ListParagraph"/>
        <w:ind w:left="0"/>
        <w:jc w:val="both"/>
      </w:pPr>
    </w:p>
    <w:p w:rsidR="00510029" w:rsidRDefault="00EF2D12" w:rsidP="00DF1C19">
      <w:pPr>
        <w:pStyle w:val="Heading2"/>
      </w:pPr>
      <w:r>
        <w:t>*3</w:t>
      </w:r>
      <w:r w:rsidR="00510029">
        <w:t xml:space="preserve">. </w:t>
      </w:r>
      <w:r w:rsidR="00C41536">
        <w:t>Equipment</w:t>
      </w:r>
    </w:p>
    <w:p w:rsidR="00DF42B7" w:rsidRPr="00720381" w:rsidRDefault="002A4120" w:rsidP="00DF42B7">
      <w:pPr>
        <w:pStyle w:val="ListParagraph"/>
        <w:numPr>
          <w:ilvl w:val="0"/>
          <w:numId w:val="28"/>
        </w:numPr>
        <w:ind w:left="426"/>
        <w:rPr>
          <w:rFonts w:ascii="Calibri" w:hAnsi="Calibri" w:cs="Calibri"/>
        </w:rPr>
      </w:pPr>
      <w:r w:rsidRPr="00720381">
        <w:rPr>
          <w:rFonts w:ascii="Calibri" w:hAnsi="Calibri" w:cs="Calibri"/>
        </w:rPr>
        <w:t>ELISA plate reader / MSD Sector Imager</w:t>
      </w:r>
    </w:p>
    <w:p w:rsidR="00DF42B7" w:rsidRPr="00720381" w:rsidRDefault="00DF42B7" w:rsidP="00DF42B7">
      <w:pPr>
        <w:pStyle w:val="ListParagraph"/>
        <w:numPr>
          <w:ilvl w:val="0"/>
          <w:numId w:val="28"/>
        </w:numPr>
        <w:ind w:left="426"/>
        <w:rPr>
          <w:rFonts w:ascii="Calibri" w:hAnsi="Calibri" w:cs="Calibri"/>
        </w:rPr>
      </w:pPr>
      <w:r w:rsidRPr="00720381">
        <w:rPr>
          <w:rFonts w:ascii="Calibri" w:hAnsi="Calibri" w:cs="Calibri"/>
        </w:rPr>
        <w:t>Vortex</w:t>
      </w:r>
    </w:p>
    <w:p w:rsidR="00DF42B7" w:rsidRPr="00720381" w:rsidRDefault="00DF42B7" w:rsidP="00DF42B7">
      <w:pPr>
        <w:pStyle w:val="ListParagraph"/>
        <w:numPr>
          <w:ilvl w:val="0"/>
          <w:numId w:val="28"/>
        </w:numPr>
        <w:ind w:left="426"/>
        <w:rPr>
          <w:rFonts w:ascii="Calibri" w:hAnsi="Calibri" w:cs="Calibri"/>
        </w:rPr>
      </w:pPr>
      <w:r w:rsidRPr="00720381">
        <w:rPr>
          <w:rFonts w:ascii="Calibri" w:hAnsi="Calibri" w:cs="Calibri"/>
        </w:rPr>
        <w:t>Refrigerated centrifuge</w:t>
      </w:r>
    </w:p>
    <w:p w:rsidR="00DF42B7" w:rsidRPr="00720381" w:rsidRDefault="00DF42B7" w:rsidP="00DF42B7">
      <w:pPr>
        <w:pStyle w:val="ListParagraph"/>
        <w:numPr>
          <w:ilvl w:val="0"/>
          <w:numId w:val="28"/>
        </w:numPr>
        <w:ind w:left="426"/>
        <w:rPr>
          <w:rFonts w:ascii="Calibri" w:hAnsi="Calibri" w:cs="Calibri"/>
        </w:rPr>
      </w:pPr>
      <w:proofErr w:type="spellStart"/>
      <w:r w:rsidRPr="00720381">
        <w:rPr>
          <w:rFonts w:ascii="Calibri" w:hAnsi="Calibri" w:cs="Calibri"/>
        </w:rPr>
        <w:t>Eppendorf</w:t>
      </w:r>
      <w:proofErr w:type="spellEnd"/>
      <w:r w:rsidRPr="00720381">
        <w:rPr>
          <w:rFonts w:ascii="Calibri" w:hAnsi="Calibri" w:cs="Calibri"/>
        </w:rPr>
        <w:t xml:space="preserve"> tubes</w:t>
      </w:r>
    </w:p>
    <w:p w:rsidR="00DF42B7" w:rsidRPr="00720381" w:rsidRDefault="002A4120" w:rsidP="00DF42B7">
      <w:pPr>
        <w:pStyle w:val="ListParagraph"/>
        <w:numPr>
          <w:ilvl w:val="0"/>
          <w:numId w:val="28"/>
        </w:numPr>
        <w:ind w:left="426"/>
        <w:rPr>
          <w:rFonts w:ascii="Calibri" w:hAnsi="Calibri" w:cs="Calibri"/>
        </w:rPr>
      </w:pPr>
      <w:r w:rsidRPr="00720381">
        <w:rPr>
          <w:rFonts w:ascii="Calibri" w:hAnsi="Calibri" w:cs="Calibri"/>
        </w:rPr>
        <w:t>Calibrated Pipettes</w:t>
      </w:r>
    </w:p>
    <w:p w:rsidR="00902949" w:rsidRPr="00720381" w:rsidRDefault="00902949" w:rsidP="00902949">
      <w:pPr>
        <w:pStyle w:val="ListParagraph"/>
        <w:ind w:left="426"/>
        <w:rPr>
          <w:rFonts w:ascii="Calibri" w:hAnsi="Calibri" w:cs="Calibri"/>
        </w:rPr>
      </w:pPr>
    </w:p>
    <w:p w:rsidR="00C41536" w:rsidRPr="00720381" w:rsidRDefault="00C41536" w:rsidP="00933C28">
      <w:pPr>
        <w:pStyle w:val="Heading2"/>
      </w:pPr>
      <w:r w:rsidRPr="00720381">
        <w:t>*4. Procedure</w:t>
      </w:r>
    </w:p>
    <w:p w:rsidR="003D2595" w:rsidRPr="00720381" w:rsidRDefault="003D2595" w:rsidP="003D2595">
      <w:pPr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  <w:r w:rsidRPr="00720381">
        <w:rPr>
          <w:rFonts w:ascii="Calibri" w:eastAsia="Calibri" w:hAnsi="Calibri" w:cs="Times New Roman"/>
          <w:lang w:eastAsia="en-US"/>
        </w:rPr>
        <w:t xml:space="preserve">Blood is collected </w:t>
      </w:r>
      <w:r w:rsidR="002A4120" w:rsidRPr="00720381">
        <w:t>by</w:t>
      </w:r>
      <w:r w:rsidR="007E356F" w:rsidRPr="00720381">
        <w:t xml:space="preserve"> the relevant blood collection procedure (see IMPC protocol </w:t>
      </w:r>
      <w:r w:rsidR="002A4120" w:rsidRPr="00720381">
        <w:t>"</w:t>
      </w:r>
      <w:r w:rsidR="007E356F" w:rsidRPr="00720381">
        <w:t>Blood collection by retro-orbital puncture</w:t>
      </w:r>
      <w:r w:rsidR="002A4120" w:rsidRPr="00720381">
        <w:t>"</w:t>
      </w:r>
      <w:r w:rsidR="007E356F" w:rsidRPr="00720381">
        <w:t>)</w:t>
      </w:r>
      <w:r w:rsidRPr="00720381">
        <w:rPr>
          <w:rFonts w:ascii="Calibri" w:eastAsia="Calibri" w:hAnsi="Calibri" w:cs="Times New Roman"/>
          <w:lang w:eastAsia="en-US"/>
        </w:rPr>
        <w:t xml:space="preserve">. Blood is collected in lithium heparin tubes and the samples are kept </w:t>
      </w:r>
      <w:r w:rsidR="00720381" w:rsidRPr="00720381">
        <w:rPr>
          <w:rFonts w:ascii="Calibri" w:eastAsia="Calibri" w:hAnsi="Calibri" w:cs="Times New Roman"/>
          <w:lang w:eastAsia="en-US"/>
        </w:rPr>
        <w:t>on ice</w:t>
      </w:r>
      <w:r w:rsidRPr="00720381">
        <w:rPr>
          <w:rFonts w:ascii="Calibri" w:eastAsia="Calibri" w:hAnsi="Calibri" w:cs="Times New Roman"/>
          <w:lang w:eastAsia="en-US"/>
        </w:rPr>
        <w:t xml:space="preserve"> for a maximum of 2 hours prior to isolation of the plasma.</w:t>
      </w:r>
    </w:p>
    <w:p w:rsidR="003D2595" w:rsidRPr="003D2595" w:rsidRDefault="003D2595" w:rsidP="003D2595">
      <w:pPr>
        <w:spacing w:after="0" w:line="240" w:lineRule="auto"/>
        <w:ind w:left="360"/>
        <w:jc w:val="both"/>
        <w:rPr>
          <w:rFonts w:ascii="Calibri" w:eastAsia="Calibri" w:hAnsi="Calibri" w:cs="Times New Roman"/>
          <w:lang w:eastAsia="en-US"/>
        </w:rPr>
      </w:pPr>
    </w:p>
    <w:p w:rsidR="003D2595" w:rsidRPr="003D2595" w:rsidRDefault="003D2595" w:rsidP="007D4637">
      <w:pPr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  <w:r w:rsidRPr="003D2595">
        <w:rPr>
          <w:rFonts w:ascii="Calibri" w:eastAsia="Calibri" w:hAnsi="Calibri" w:cs="Times New Roman"/>
          <w:lang w:eastAsia="en-US"/>
        </w:rPr>
        <w:t xml:space="preserve">Blood samples are </w:t>
      </w:r>
      <w:r w:rsidRPr="00720381">
        <w:rPr>
          <w:rFonts w:ascii="Calibri" w:eastAsia="Calibri" w:hAnsi="Calibri" w:cs="Times New Roman"/>
          <w:lang w:eastAsia="en-US"/>
        </w:rPr>
        <w:t>centrifuged at 5,000</w:t>
      </w:r>
      <w:r w:rsidR="00720381" w:rsidRPr="00720381">
        <w:rPr>
          <w:rFonts w:ascii="Calibri" w:eastAsia="Calibri" w:hAnsi="Calibri" w:cs="Times New Roman"/>
          <w:lang w:eastAsia="en-US"/>
        </w:rPr>
        <w:t xml:space="preserve"> x g</w:t>
      </w:r>
      <w:r w:rsidRPr="00720381">
        <w:rPr>
          <w:rFonts w:ascii="Calibri" w:eastAsia="Calibri" w:hAnsi="Calibri" w:cs="Times New Roman"/>
          <w:lang w:eastAsia="en-US"/>
        </w:rPr>
        <w:t xml:space="preserve"> for 10 minutes</w:t>
      </w:r>
      <w:r w:rsidRPr="003D2595">
        <w:rPr>
          <w:rFonts w:ascii="Calibri" w:eastAsia="Calibri" w:hAnsi="Calibri" w:cs="Times New Roman"/>
          <w:lang w:eastAsia="en-US"/>
        </w:rPr>
        <w:t xml:space="preserve"> at 8°C </w:t>
      </w:r>
      <w:r w:rsidR="001D32FE">
        <w:rPr>
          <w:rFonts w:ascii="Calibri" w:eastAsia="Calibri" w:hAnsi="Calibri" w:cs="Times New Roman"/>
          <w:lang w:eastAsia="en-US"/>
        </w:rPr>
        <w:t>and the plasma</w:t>
      </w:r>
      <w:r w:rsidRPr="003D2595">
        <w:rPr>
          <w:rFonts w:ascii="Calibri" w:eastAsia="Calibri" w:hAnsi="Calibri" w:cs="Times New Roman"/>
          <w:lang w:eastAsia="en-US"/>
        </w:rPr>
        <w:t xml:space="preserve"> removed and </w:t>
      </w:r>
      <w:proofErr w:type="spellStart"/>
      <w:r w:rsidR="001D32FE">
        <w:rPr>
          <w:rFonts w:ascii="Calibri" w:eastAsia="Calibri" w:hAnsi="Calibri" w:cs="Times New Roman"/>
          <w:lang w:eastAsia="en-US"/>
        </w:rPr>
        <w:t>aliquoted</w:t>
      </w:r>
      <w:proofErr w:type="spellEnd"/>
      <w:r w:rsidRPr="003D2595">
        <w:rPr>
          <w:rFonts w:ascii="Calibri" w:eastAsia="Calibri" w:hAnsi="Calibri" w:cs="Times New Roman"/>
          <w:lang w:eastAsia="en-US"/>
        </w:rPr>
        <w:t xml:space="preserve"> </w:t>
      </w:r>
      <w:r w:rsidR="00EF1D16">
        <w:rPr>
          <w:rFonts w:ascii="Calibri" w:eastAsia="Calibri" w:hAnsi="Calibri" w:cs="Times New Roman"/>
          <w:lang w:eastAsia="en-US"/>
        </w:rPr>
        <w:t>for analysis or for free</w:t>
      </w:r>
      <w:r w:rsidR="009E57D7">
        <w:rPr>
          <w:rFonts w:ascii="Calibri" w:eastAsia="Calibri" w:hAnsi="Calibri" w:cs="Times New Roman"/>
          <w:lang w:eastAsia="en-US"/>
        </w:rPr>
        <w:t xml:space="preserve">zing </w:t>
      </w:r>
      <w:r w:rsidR="001D32FE">
        <w:rPr>
          <w:rFonts w:ascii="Calibri" w:eastAsia="Calibri" w:hAnsi="Calibri" w:cs="Times New Roman"/>
          <w:lang w:eastAsia="en-US"/>
        </w:rPr>
        <w:t>(-7</w:t>
      </w:r>
      <w:r w:rsidRPr="003D2595">
        <w:rPr>
          <w:rFonts w:ascii="Calibri" w:eastAsia="Calibri" w:hAnsi="Calibri" w:cs="Times New Roman"/>
          <w:lang w:eastAsia="en-US"/>
        </w:rPr>
        <w:t>0</w:t>
      </w:r>
      <w:r w:rsidRPr="003D2595">
        <w:rPr>
          <w:rFonts w:ascii="Calibri" w:eastAsia="Calibri" w:hAnsi="Calibri" w:cs="Times New Roman"/>
          <w:vertAlign w:val="superscript"/>
          <w:lang w:eastAsia="en-US"/>
        </w:rPr>
        <w:t>o</w:t>
      </w:r>
      <w:r w:rsidRPr="003D2595">
        <w:rPr>
          <w:rFonts w:ascii="Calibri" w:eastAsia="Calibri" w:hAnsi="Calibri" w:cs="Times New Roman"/>
          <w:lang w:eastAsia="en-US"/>
        </w:rPr>
        <w:t>C).</w:t>
      </w:r>
    </w:p>
    <w:p w:rsidR="003D2595" w:rsidRPr="003D2595" w:rsidRDefault="003D2595" w:rsidP="004A0424">
      <w:p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</w:p>
    <w:p w:rsidR="003D2595" w:rsidRPr="001D32FE" w:rsidRDefault="003D2595" w:rsidP="00DB3668">
      <w:pPr>
        <w:numPr>
          <w:ilvl w:val="0"/>
          <w:numId w:val="29"/>
        </w:num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  <w:r w:rsidRPr="001D32FE">
        <w:rPr>
          <w:rFonts w:ascii="Calibri" w:eastAsia="Calibri" w:hAnsi="Calibri" w:cs="Times New Roman"/>
          <w:lang w:eastAsia="en-US"/>
        </w:rPr>
        <w:t xml:space="preserve">Plasma samples are </w:t>
      </w:r>
      <w:r w:rsidR="001D32FE">
        <w:rPr>
          <w:rFonts w:ascii="Calibri" w:eastAsia="Calibri" w:hAnsi="Calibri" w:cs="Times New Roman"/>
          <w:lang w:eastAsia="en-US"/>
        </w:rPr>
        <w:t>subsequently defrosted and the required amount of sample is used to perform the analysis (e.g. by ELISA or MSD).</w:t>
      </w:r>
    </w:p>
    <w:p w:rsidR="00510029" w:rsidRPr="00DB3668" w:rsidRDefault="00510029" w:rsidP="00DB3668">
      <w:p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</w:p>
    <w:p w:rsidR="00510029" w:rsidRDefault="00510029" w:rsidP="00510029">
      <w:pPr>
        <w:pStyle w:val="Heading2"/>
      </w:pPr>
      <w:r>
        <w:t>*5. Notes</w:t>
      </w:r>
    </w:p>
    <w:p w:rsidR="00DB3668" w:rsidRPr="003D2595" w:rsidRDefault="00A90761" w:rsidP="00DB3668">
      <w:p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  <w:r w:rsidRPr="00407E0B">
        <w:rPr>
          <w:rFonts w:ascii="Calibri" w:hAnsi="Calibri" w:cs="Calibri"/>
          <w:lang w:val="en-US"/>
        </w:rPr>
        <w:t xml:space="preserve">Blood collection for </w:t>
      </w:r>
      <w:r>
        <w:rPr>
          <w:rFonts w:ascii="Calibri" w:hAnsi="Calibri" w:cs="Calibri"/>
          <w:lang w:val="en-US"/>
        </w:rPr>
        <w:t>Insulin Blood Level</w:t>
      </w:r>
      <w:r w:rsidRPr="00407E0B">
        <w:rPr>
          <w:rFonts w:ascii="Calibri" w:hAnsi="Calibri" w:cs="Calibri"/>
          <w:lang w:val="en-US"/>
        </w:rPr>
        <w:t xml:space="preserve"> is performed as a non-fas</w:t>
      </w:r>
      <w:r>
        <w:rPr>
          <w:rFonts w:ascii="Calibri" w:hAnsi="Calibri" w:cs="Calibri"/>
          <w:lang w:val="en-US"/>
        </w:rPr>
        <w:t>ting, terminal procedure.</w:t>
      </w:r>
    </w:p>
    <w:p w:rsidR="003D2595" w:rsidRPr="003D2595" w:rsidRDefault="003D2595" w:rsidP="003D2595">
      <w:pPr>
        <w:pStyle w:val="NoSpacing"/>
      </w:pPr>
    </w:p>
    <w:p w:rsidR="00EF2D12" w:rsidRDefault="00EF2D12" w:rsidP="00EF2D12">
      <w:pPr>
        <w:pStyle w:val="Heading3"/>
      </w:pPr>
      <w:r>
        <w:lastRenderedPageBreak/>
        <w:t>Data QC</w:t>
      </w:r>
    </w:p>
    <w:p w:rsidR="005C694F" w:rsidRDefault="005C694F" w:rsidP="00DB3668">
      <w:p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</w:p>
    <w:p w:rsidR="005C694F" w:rsidRPr="00407E0B" w:rsidRDefault="005C694F" w:rsidP="005C694F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hAnsi="Calibri" w:cs="Calibri"/>
        </w:rPr>
      </w:pPr>
      <w:r w:rsidRPr="00407E0B">
        <w:rPr>
          <w:rFonts w:ascii="Calibri" w:hAnsi="Calibri" w:cs="Calibri"/>
        </w:rPr>
        <w:t xml:space="preserve">Plasma samples must be free of Fibrin clots in order to be analysed. </w:t>
      </w:r>
    </w:p>
    <w:p w:rsidR="005C694F" w:rsidRDefault="007D4637" w:rsidP="005C694F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Badly </w:t>
      </w:r>
      <w:proofErr w:type="spellStart"/>
      <w:r>
        <w:rPr>
          <w:rFonts w:ascii="Calibri" w:hAnsi="Calibri" w:cs="Calibri"/>
        </w:rPr>
        <w:t>h</w:t>
      </w:r>
      <w:r w:rsidR="005C694F" w:rsidRPr="00407E0B">
        <w:rPr>
          <w:rFonts w:ascii="Calibri" w:hAnsi="Calibri" w:cs="Calibri"/>
        </w:rPr>
        <w:t>emolysed</w:t>
      </w:r>
      <w:proofErr w:type="spellEnd"/>
      <w:r w:rsidR="005C694F" w:rsidRPr="00407E0B">
        <w:rPr>
          <w:rFonts w:ascii="Calibri" w:hAnsi="Calibri" w:cs="Calibri"/>
        </w:rPr>
        <w:t xml:space="preserve"> samples should </w:t>
      </w:r>
      <w:r w:rsidR="001D32FE">
        <w:rPr>
          <w:rFonts w:ascii="Calibri" w:hAnsi="Calibri" w:cs="Calibri"/>
        </w:rPr>
        <w:t>not be included in the analysis</w:t>
      </w:r>
      <w:r w:rsidR="005C694F" w:rsidRPr="00407E0B">
        <w:rPr>
          <w:rFonts w:ascii="Calibri" w:hAnsi="Calibri" w:cs="Calibri"/>
        </w:rPr>
        <w:t>.</w:t>
      </w:r>
    </w:p>
    <w:p w:rsidR="00510029" w:rsidRDefault="00510029" w:rsidP="00510029">
      <w:pPr>
        <w:pStyle w:val="Heading2"/>
      </w:pPr>
      <w:r>
        <w:br/>
        <w:t>*</w:t>
      </w:r>
      <w:r w:rsidR="00FE2232">
        <w:t xml:space="preserve">6. </w:t>
      </w:r>
      <w:r>
        <w:t>Measured Parameters - list</w:t>
      </w:r>
    </w:p>
    <w:p w:rsidR="00485CC2" w:rsidRDefault="00510029" w:rsidP="00510029">
      <w:r>
        <w:br/>
        <w:t xml:space="preserve">{Placed in Parameters </w:t>
      </w:r>
      <w:proofErr w:type="spellStart"/>
      <w:r>
        <w:t>spreadsheet</w:t>
      </w:r>
      <w:proofErr w:type="spellEnd"/>
      <w:r>
        <w:t>}</w:t>
      </w:r>
    </w:p>
    <w:p w:rsidR="003E1BDC" w:rsidRDefault="003E1BDC" w:rsidP="00510029"/>
    <w:p w:rsidR="00510029" w:rsidRDefault="00510029" w:rsidP="00510029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181"/>
        <w:gridCol w:w="3260"/>
        <w:gridCol w:w="1605"/>
        <w:gridCol w:w="2088"/>
      </w:tblGrid>
      <w:tr w:rsidR="005737E0" w:rsidRPr="00A026D4" w:rsidTr="009810F7">
        <w:trPr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37E0" w:rsidRPr="00A026D4" w:rsidRDefault="005737E0" w:rsidP="00706766">
            <w:pPr>
              <w:jc w:val="both"/>
              <w:rPr>
                <w:rFonts w:cstheme="minorHAnsi"/>
                <w:b/>
              </w:rPr>
            </w:pPr>
            <w:bookmarkStart w:id="1" w:name="OLE_LINK4"/>
            <w:r w:rsidRPr="00A026D4">
              <w:rPr>
                <w:rFonts w:cstheme="minorHAnsi"/>
                <w:b/>
              </w:rPr>
              <w:t>Metadata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37E0" w:rsidRPr="00A026D4" w:rsidRDefault="005737E0" w:rsidP="00706766">
            <w:pPr>
              <w:tabs>
                <w:tab w:val="center" w:pos="1049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Example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37E0" w:rsidRPr="00A026D4" w:rsidRDefault="005737E0" w:rsidP="00706766">
            <w:pPr>
              <w:tabs>
                <w:tab w:val="center" w:pos="1049"/>
              </w:tabs>
              <w:rPr>
                <w:rFonts w:cstheme="minorHAnsi"/>
                <w:b/>
              </w:rPr>
            </w:pPr>
            <w:r w:rsidRPr="00A026D4">
              <w:rPr>
                <w:rFonts w:cstheme="minorHAnsi"/>
                <w:b/>
              </w:rPr>
              <w:t>Required for data upload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37E0" w:rsidRPr="00A026D4" w:rsidRDefault="005737E0" w:rsidP="00706766">
            <w:pPr>
              <w:tabs>
                <w:tab w:val="center" w:pos="1049"/>
              </w:tabs>
              <w:rPr>
                <w:rFonts w:cstheme="minorHAnsi"/>
                <w:b/>
              </w:rPr>
            </w:pPr>
            <w:r w:rsidRPr="00A026D4">
              <w:rPr>
                <w:rFonts w:cstheme="minorHAnsi"/>
                <w:b/>
              </w:rPr>
              <w:t>Required for data analysis</w:t>
            </w:r>
          </w:p>
        </w:tc>
      </w:tr>
      <w:tr w:rsidR="004F2D6F" w:rsidRPr="00A026D4" w:rsidTr="00B343C2">
        <w:trPr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B047AC" w:rsidRDefault="004F2D6F" w:rsidP="00BB157F">
            <w:pPr>
              <w:jc w:val="both"/>
              <w:rPr>
                <w:rFonts w:ascii="Calibri" w:hAnsi="Calibri" w:cs="Calibri"/>
              </w:rPr>
            </w:pPr>
            <w:r>
              <w:rPr>
                <w:rFonts w:eastAsiaTheme="minorEastAsia" w:hint="eastAsia"/>
                <w:lang w:eastAsia="ja-JP"/>
              </w:rPr>
              <w:t>Type of kit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B047AC" w:rsidRDefault="00741C03" w:rsidP="00BB157F">
            <w:pPr>
              <w:jc w:val="both"/>
              <w:rPr>
                <w:rFonts w:ascii="Calibri" w:hAnsi="Calibri" w:cs="Calibri"/>
              </w:rPr>
            </w:pPr>
            <w:r>
              <w:rPr>
                <w:rFonts w:eastAsiaTheme="minorEastAsia"/>
                <w:lang w:eastAsia="ja-JP"/>
              </w:rPr>
              <w:t xml:space="preserve">The kit used for analysing the blood samples. E.g. </w:t>
            </w:r>
            <w:r w:rsidR="004F2D6F">
              <w:rPr>
                <w:rFonts w:eastAsiaTheme="minorEastAsia"/>
                <w:lang w:eastAsia="ja-JP"/>
              </w:rPr>
              <w:t>M</w:t>
            </w:r>
            <w:r w:rsidR="004F2D6F">
              <w:rPr>
                <w:rFonts w:eastAsiaTheme="minorEastAsia" w:hint="eastAsia"/>
                <w:lang w:eastAsia="ja-JP"/>
              </w:rPr>
              <w:t>ouse Insulin kit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B047AC" w:rsidRDefault="004F2D6F" w:rsidP="00BB157F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>YES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B047AC" w:rsidRDefault="004F2D6F" w:rsidP="00BB157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4F2D6F" w:rsidRPr="00A026D4" w:rsidTr="00B343C2">
        <w:trPr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E70FF8" w:rsidRDefault="004F2D6F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Kit manufacturer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AA0643" w:rsidRDefault="00741C03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cstheme="minorHAnsi"/>
              </w:rPr>
              <w:t xml:space="preserve">Manufacturer of the kit. E.g. </w:t>
            </w:r>
            <w:r w:rsidR="004F2D6F">
              <w:rPr>
                <w:rFonts w:eastAsiaTheme="minorEastAsia" w:hint="eastAsia"/>
                <w:lang w:eastAsia="ja-JP"/>
              </w:rPr>
              <w:t>MORINAGA (Yokohama, Japan)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Default="004F2D6F" w:rsidP="00BB157F">
            <w:pPr>
              <w:jc w:val="both"/>
            </w:pPr>
            <w:r>
              <w:t>YES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E70FF8" w:rsidRDefault="004F2D6F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NO</w:t>
            </w:r>
          </w:p>
        </w:tc>
      </w:tr>
      <w:tr w:rsidR="004F2D6F" w:rsidRPr="00A026D4" w:rsidTr="00B343C2">
        <w:trPr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E70FF8" w:rsidRDefault="004F2D6F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Kit lot number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2251CB" w:rsidRDefault="004F2D6F" w:rsidP="00BB157F">
            <w:pPr>
              <w:jc w:val="both"/>
              <w:rPr>
                <w:rFonts w:eastAsiaTheme="minorEastAsia"/>
                <w:b/>
                <w:lang w:eastAsia="ja-JP"/>
              </w:rPr>
            </w:pP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AA0643" w:rsidRDefault="004F2D6F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AA0643" w:rsidRDefault="004F2D6F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NO</w:t>
            </w:r>
          </w:p>
        </w:tc>
      </w:tr>
      <w:tr w:rsidR="004F2D6F" w:rsidRPr="00A026D4" w:rsidTr="00B343C2">
        <w:trPr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 xml:space="preserve">Equipment </w:t>
            </w: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275ACE" w:rsidRDefault="004F2D6F" w:rsidP="007D4637">
            <w:pPr>
              <w:jc w:val="both"/>
              <w:rPr>
                <w:rFonts w:ascii="Calibri" w:hAnsi="Calibri" w:cs="Calibri"/>
              </w:rPr>
            </w:pPr>
            <w:r w:rsidRPr="007930E2">
              <w:rPr>
                <w:rFonts w:ascii="Calibri" w:hAnsi="Calibri" w:cs="Calibri"/>
                <w:lang w:val="en-US"/>
              </w:rPr>
              <w:t xml:space="preserve">ID of the machine used when more than 1 is used having same model and manufacturer. </w:t>
            </w:r>
            <w:r>
              <w:rPr>
                <w:rFonts w:ascii="Calibri" w:hAnsi="Calibri" w:cs="Calibri"/>
              </w:rPr>
              <w:t>E.g. machine 1, machine 2, machine Minnie, machine Mickey Mouse, etc.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>YES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>NO</w:t>
            </w:r>
          </w:p>
        </w:tc>
      </w:tr>
      <w:tr w:rsidR="004F2D6F" w:rsidRPr="00A026D4" w:rsidTr="00B343C2">
        <w:trPr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>Equipment manufacturer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2D6F" w:rsidRPr="00B047AC" w:rsidRDefault="004F2D6F" w:rsidP="00815CC2">
            <w:pPr>
              <w:jc w:val="both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 xml:space="preserve">Manufacturer of the equipment. E.g. </w:t>
            </w:r>
            <w:r>
              <w:rPr>
                <w:rFonts w:eastAsiaTheme="minorEastAsia" w:hint="eastAsia"/>
                <w:lang w:eastAsia="ja-JP"/>
              </w:rPr>
              <w:t>Thermo scientific</w:t>
            </w:r>
            <w:r>
              <w:t>.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>YES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 w:rsidRPr="00B047AC">
              <w:rPr>
                <w:rFonts w:ascii="Calibri" w:hAnsi="Calibri" w:cs="Calibri"/>
              </w:rPr>
              <w:t>YES</w:t>
            </w:r>
          </w:p>
        </w:tc>
      </w:tr>
      <w:tr w:rsidR="004F2D6F" w:rsidRPr="00A026D4" w:rsidTr="00B343C2">
        <w:trPr>
          <w:trHeight w:val="408"/>
          <w:jc w:val="center"/>
        </w:trPr>
        <w:tc>
          <w:tcPr>
            <w:tcW w:w="2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>
              <w:t>Equipment model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F2D6F" w:rsidRPr="00B047AC" w:rsidRDefault="004F2D6F" w:rsidP="00815CC2">
            <w:pPr>
              <w:jc w:val="both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 xml:space="preserve">Model of the equipment. E.g. </w:t>
            </w:r>
            <w:proofErr w:type="spellStart"/>
            <w:r>
              <w:rPr>
                <w:rFonts w:eastAsiaTheme="minorEastAsia" w:hint="eastAsia"/>
                <w:lang w:eastAsia="ja-JP"/>
              </w:rPr>
              <w:t>Multiskan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JX</w:t>
            </w:r>
            <w:r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F2D6F" w:rsidRPr="00B047AC" w:rsidRDefault="004F2D6F" w:rsidP="00B343C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632D29" w:rsidRPr="00A026D4" w:rsidTr="00B343C2">
        <w:trPr>
          <w:trHeight w:val="648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Blood collection tubes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 xml:space="preserve">The tubes used for blood collection. E.g. </w:t>
            </w:r>
            <w:proofErr w:type="spellStart"/>
            <w:r>
              <w:rPr>
                <w:rFonts w:ascii="Calibri" w:hAnsi="Calibri" w:cs="Calibri"/>
                <w:lang w:eastAsia="ja-JP"/>
              </w:rPr>
              <w:t>Sarstedt</w:t>
            </w:r>
            <w:proofErr w:type="spellEnd"/>
            <w:r>
              <w:rPr>
                <w:rFonts w:ascii="Calibri" w:hAnsi="Calibri" w:cs="Calibri"/>
                <w:lang w:eastAsia="ja-JP"/>
              </w:rPr>
              <w:t xml:space="preserve"> Li-Heparin gel tubes or </w:t>
            </w:r>
            <w:proofErr w:type="spellStart"/>
            <w:r>
              <w:t>Kabe</w:t>
            </w:r>
            <w:proofErr w:type="spellEnd"/>
            <w:r>
              <w:t xml:space="preserve"> </w:t>
            </w:r>
            <w:proofErr w:type="spellStart"/>
            <w:r>
              <w:t>Labortechnik</w:t>
            </w:r>
            <w:proofErr w:type="spellEnd"/>
            <w:r>
              <w:t xml:space="preserve"> Lithium heparin coated tubes.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NO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648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910B22" w:rsidRDefault="00632D29" w:rsidP="00BB157F">
            <w:pPr>
              <w:jc w:val="both"/>
              <w:rPr>
                <w:rFonts w:eastAsiaTheme="minorEastAsia"/>
                <w:lang w:eastAsia="ja-JP"/>
              </w:rPr>
            </w:pPr>
            <w:proofErr w:type="spellStart"/>
            <w:r>
              <w:rPr>
                <w:rFonts w:eastAsiaTheme="minorEastAsia" w:hint="eastAsia"/>
                <w:lang w:eastAsia="ja-JP"/>
              </w:rPr>
              <w:t>Anesthesia</w:t>
            </w:r>
            <w:proofErr w:type="spellEnd"/>
            <w:r>
              <w:rPr>
                <w:rFonts w:eastAsiaTheme="minorEastAsia" w:hint="eastAsia"/>
                <w:lang w:eastAsia="ja-JP"/>
              </w:rPr>
              <w:t xml:space="preserve"> used for blood 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741C03">
            <w:pPr>
              <w:jc w:val="both"/>
              <w:rPr>
                <w:lang w:eastAsia="ja-JP"/>
              </w:rPr>
            </w:pPr>
            <w:r w:rsidRPr="00407E0B">
              <w:rPr>
                <w:rFonts w:ascii="Calibri" w:eastAsiaTheme="minorEastAsia" w:hAnsi="Calibri" w:cs="Calibri"/>
                <w:lang w:eastAsia="ja-JP"/>
              </w:rPr>
              <w:t xml:space="preserve">The </w:t>
            </w:r>
            <w:proofErr w:type="spellStart"/>
            <w:r w:rsidR="00741C03">
              <w:rPr>
                <w:rFonts w:ascii="Calibri" w:eastAsiaTheme="minorEastAsia" w:hAnsi="Calibri" w:cs="Calibri"/>
                <w:lang w:eastAsia="ja-JP"/>
              </w:rPr>
              <w:t>anesthetic</w:t>
            </w:r>
            <w:proofErr w:type="spellEnd"/>
            <w:r w:rsidR="00741C03">
              <w:rPr>
                <w:rFonts w:ascii="Calibri" w:eastAsiaTheme="minorEastAsia" w:hAnsi="Calibri" w:cs="Calibri"/>
                <w:lang w:eastAsia="ja-JP"/>
              </w:rPr>
              <w:t xml:space="preserve"> used</w:t>
            </w:r>
            <w:r w:rsidRPr="00407E0B">
              <w:rPr>
                <w:rFonts w:ascii="Calibri" w:eastAsiaTheme="minorEastAsia" w:hAnsi="Calibri" w:cs="Calibri"/>
                <w:lang w:eastAsia="ja-JP"/>
              </w:rPr>
              <w:t xml:space="preserve"> during blood collection. E. g.</w:t>
            </w:r>
            <w:r>
              <w:rPr>
                <w:rFonts w:ascii="Calibri" w:eastAsiaTheme="minorEastAsia" w:hAnsi="Calibri" w:cs="Calibri"/>
                <w:lang w:eastAsia="ja-JP"/>
              </w:rPr>
              <w:t xml:space="preserve"> </w:t>
            </w:r>
            <w:proofErr w:type="spellStart"/>
            <w:r>
              <w:rPr>
                <w:rFonts w:ascii="Calibri" w:eastAsiaTheme="minorEastAsia" w:hAnsi="Calibri" w:cs="Calibri"/>
                <w:lang w:eastAsia="ja-JP"/>
              </w:rPr>
              <w:t>Isofluorane</w:t>
            </w:r>
            <w:proofErr w:type="spellEnd"/>
            <w:r>
              <w:rPr>
                <w:rFonts w:ascii="Calibri" w:eastAsiaTheme="minorEastAsia" w:hAnsi="Calibri" w:cs="Calibri"/>
                <w:lang w:eastAsia="ja-JP"/>
              </w:rPr>
              <w:t>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BB157F">
            <w:pPr>
              <w:jc w:val="both"/>
              <w:rPr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BB157F">
            <w:pPr>
              <w:jc w:val="both"/>
              <w:rPr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</w:tr>
      <w:tr w:rsidR="00F14280" w:rsidRPr="00A026D4" w:rsidTr="00B343C2">
        <w:trPr>
          <w:trHeight w:val="648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14280" w:rsidRPr="00910B22" w:rsidRDefault="00F14280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Method of blood 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14280" w:rsidRPr="00632D29" w:rsidRDefault="00632D29" w:rsidP="00BB157F">
            <w:pPr>
              <w:jc w:val="both"/>
              <w:rPr>
                <w:lang w:val="pt-PT"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 xml:space="preserve">Concise description of the method used for blood collection. </w:t>
            </w:r>
            <w:r w:rsidRPr="002B5808">
              <w:rPr>
                <w:rFonts w:ascii="Calibri" w:hAnsi="Calibri" w:cs="Calibri"/>
                <w:lang w:val="pt-PT" w:eastAsia="ja-JP"/>
              </w:rPr>
              <w:t>E.g. retro-orbital puncture.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14280" w:rsidRDefault="00F14280" w:rsidP="00BB157F">
            <w:pPr>
              <w:jc w:val="both"/>
              <w:rPr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14280" w:rsidRDefault="00F14280" w:rsidP="00BB157F">
            <w:pPr>
              <w:jc w:val="both"/>
              <w:rPr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rPr>
                <w:rFonts w:ascii="Calibri" w:hAnsi="Calibri" w:cs="Calibri"/>
              </w:rPr>
            </w:pPr>
            <w:r w:rsidRPr="00407E0B">
              <w:rPr>
                <w:rFonts w:ascii="Calibri" w:hAnsi="Calibri" w:cs="Calibri"/>
              </w:rPr>
              <w:t>Anticoagulant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1D32FE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eastAsiaTheme="minorEastAsia" w:hAnsi="Calibri" w:cs="Calibri"/>
                <w:lang w:eastAsia="ja-JP"/>
              </w:rPr>
              <w:t>Anticoagulant used for blood collection. E.g. Li-Heparin.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eastAsiaTheme="minorEastAsia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eastAsiaTheme="minorEastAsia" w:hAnsi="Calibri" w:cs="Calibri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</w:rPr>
              <w:t>Date and time of blood 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</w:rPr>
              <w:t xml:space="preserve">Time of day for collection is in the morning, starting no earlier than 07:30. E.g. </w:t>
            </w:r>
            <w:r w:rsidRPr="00407E0B">
              <w:rPr>
                <w:rFonts w:ascii="Calibri" w:eastAsiaTheme="minorEastAsia" w:hAnsi="Calibri" w:cs="Calibri"/>
                <w:lang w:eastAsia="ja-JP"/>
              </w:rPr>
              <w:t>Year, month, day, time.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</w:rPr>
              <w:lastRenderedPageBreak/>
              <w:t>Date of measurement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eastAsiaTheme="minorEastAsia" w:hAnsi="Calibri" w:cs="Calibri"/>
                <w:lang w:eastAsia="ja-JP"/>
              </w:rPr>
              <w:t>The day of blood analysis. Year, month, day.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910B22" w:rsidRDefault="00632D29" w:rsidP="00BB157F">
            <w:pPr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S</w:t>
            </w:r>
            <w:r>
              <w:rPr>
                <w:rFonts w:eastAsiaTheme="minorEastAsia" w:hint="eastAsia"/>
                <w:lang w:eastAsia="ja-JP"/>
              </w:rPr>
              <w:t>ample status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eastAsiaTheme="minorEastAsia" w:hAnsi="Calibri" w:cs="Calibri"/>
                <w:lang w:eastAsia="ja-JP"/>
              </w:rPr>
              <w:t xml:space="preserve">Indicate if the sample were frozen (analysis on the same day of collection not possible) or fresh (analysis </w:t>
            </w:r>
            <w:r>
              <w:rPr>
                <w:rFonts w:ascii="Calibri" w:eastAsiaTheme="minorEastAsia" w:hAnsi="Calibri" w:cs="Calibri"/>
                <w:lang w:eastAsia="ja-JP"/>
              </w:rPr>
              <w:t xml:space="preserve">on the same day of collection). </w:t>
            </w:r>
            <w:r w:rsidRPr="00407E0B">
              <w:rPr>
                <w:rFonts w:ascii="Calibri" w:eastAsiaTheme="minorEastAsia" w:hAnsi="Calibri" w:cs="Calibri"/>
                <w:lang w:eastAsia="ja-JP"/>
              </w:rPr>
              <w:t>E.g. Fresh/Frozen.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BB157F">
            <w:pPr>
              <w:jc w:val="both"/>
              <w:rPr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BB157F">
            <w:pPr>
              <w:jc w:val="both"/>
              <w:rPr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751C93" w:rsidRDefault="00632D29" w:rsidP="00BB157F">
            <w:pPr>
              <w:rPr>
                <w:rFonts w:ascii="Calibri" w:hAnsi="Calibri" w:cs="Calibri"/>
              </w:rPr>
            </w:pPr>
            <w:r w:rsidRPr="00751C93">
              <w:rPr>
                <w:rFonts w:ascii="Calibri" w:eastAsiaTheme="minorEastAsia" w:hAnsi="Calibri" w:cs="Calibri"/>
                <w:lang w:eastAsia="ja-JP"/>
              </w:rPr>
              <w:t>Samples kept on ice between collection and analysis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751C93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751C93">
              <w:rPr>
                <w:rFonts w:ascii="Calibri" w:eastAsiaTheme="minorEastAsia" w:hAnsi="Calibri" w:cs="Calibri"/>
                <w:lang w:eastAsia="ja-JP"/>
              </w:rPr>
              <w:t>Yes/No.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751C93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751C93">
              <w:rPr>
                <w:rFonts w:ascii="Calibri" w:eastAsiaTheme="minorEastAsia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751C93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751C93">
              <w:rPr>
                <w:rFonts w:ascii="Calibri" w:eastAsiaTheme="minorEastAsia" w:hAnsi="Calibri" w:cs="Calibri"/>
                <w:lang w:eastAsia="ja-JP"/>
              </w:rPr>
              <w:t>YES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</w:rPr>
              <w:t>Plasma dilution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1D58B8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proofErr w:type="gramStart"/>
            <w:r w:rsidRPr="00407E0B">
              <w:rPr>
                <w:rFonts w:ascii="Calibri" w:hAnsi="Calibri" w:cs="Calibri"/>
                <w:lang w:eastAsia="ja-JP"/>
              </w:rPr>
              <w:t>Dilution is highly discouraged but if necessary indicate</w:t>
            </w:r>
            <w:proofErr w:type="gramEnd"/>
            <w:r w:rsidRPr="00407E0B">
              <w:rPr>
                <w:rFonts w:ascii="Calibri" w:hAnsi="Calibri" w:cs="Calibri"/>
                <w:lang w:eastAsia="ja-JP"/>
              </w:rPr>
              <w:t xml:space="preserve"> </w:t>
            </w:r>
            <w:r w:rsidR="001D58B8">
              <w:rPr>
                <w:rFonts w:ascii="Calibri" w:hAnsi="Calibri" w:cs="Calibri"/>
                <w:lang w:eastAsia="ja-JP"/>
              </w:rPr>
              <w:t>here</w:t>
            </w:r>
            <w:r w:rsidRPr="00407E0B">
              <w:rPr>
                <w:rFonts w:ascii="Calibri" w:hAnsi="Calibri" w:cs="Calibri"/>
                <w:lang w:eastAsia="ja-JP"/>
              </w:rPr>
              <w:t xml:space="preserve">. E.g. </w:t>
            </w:r>
            <w:r w:rsidR="001D58B8">
              <w:rPr>
                <w:rFonts w:ascii="Calibri" w:hAnsi="Calibri" w:cs="Calibri"/>
                <w:lang w:eastAsia="ja-JP"/>
              </w:rPr>
              <w:t>“</w:t>
            </w:r>
            <w:r w:rsidRPr="00407E0B">
              <w:rPr>
                <w:rFonts w:ascii="Calibri" w:hAnsi="Calibri" w:cs="Calibri"/>
                <w:lang w:eastAsia="ja-JP"/>
              </w:rPr>
              <w:t>No</w:t>
            </w:r>
            <w:r w:rsidR="001D58B8">
              <w:rPr>
                <w:rFonts w:ascii="Calibri" w:hAnsi="Calibri" w:cs="Calibri"/>
                <w:lang w:eastAsia="ja-JP"/>
              </w:rPr>
              <w:t xml:space="preserve"> dilution” or </w:t>
            </w:r>
            <w:r w:rsidRPr="00407E0B">
              <w:rPr>
                <w:rFonts w:ascii="Calibri" w:hAnsi="Calibri" w:cs="Calibri"/>
                <w:lang w:eastAsia="ja-JP"/>
              </w:rPr>
              <w:t>1:2.</w:t>
            </w:r>
            <w:r w:rsidR="001D58B8">
              <w:rPr>
                <w:rFonts w:ascii="Calibri" w:hAnsi="Calibri" w:cs="Calibri"/>
                <w:lang w:eastAsia="ja-JP"/>
              </w:rPr>
              <w:t xml:space="preserve"> </w:t>
            </w:r>
            <w:r w:rsidR="001D58B8" w:rsidRPr="001D58B8">
              <w:rPr>
                <w:rFonts w:ascii="Calibri" w:hAnsi="Calibri" w:cs="Calibri"/>
                <w:lang w:eastAsia="ja-JP"/>
              </w:rPr>
              <w:t>Note that results submitted to DCC are assumed to be already corrected for any dilutions made.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</w:tr>
      <w:tr w:rsidR="00034B11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34B11" w:rsidRPr="00C363A2" w:rsidRDefault="00034B11" w:rsidP="00DD7B29">
            <w:r w:rsidRPr="00C363A2">
              <w:t>Replicates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34B11" w:rsidRPr="00C363A2" w:rsidRDefault="00034B11" w:rsidP="00DD7B29">
            <w:r w:rsidRPr="00C363A2">
              <w:t>Please specify whether samples were measured once, in duplicate or in triplicate.</w:t>
            </w:r>
            <w:r>
              <w:t xml:space="preserve"> E.g. 1 or 2 or 3.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34B11" w:rsidRPr="00C363A2" w:rsidRDefault="00034B11" w:rsidP="00DD7B29">
            <w: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34B11" w:rsidRDefault="00034B11" w:rsidP="00DD7B29">
            <w:r>
              <w:t>NO</w:t>
            </w:r>
          </w:p>
        </w:tc>
      </w:tr>
      <w:tr w:rsidR="00632D29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</w:rPr>
              <w:t>ID of blood collection SOP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ID of the protocol followed for blood collection. Can be a centre specific protocol. E.g. ESLIM_024_001.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407E0B" w:rsidRDefault="00632D29" w:rsidP="00BB157F">
            <w:pPr>
              <w:jc w:val="both"/>
              <w:rPr>
                <w:rFonts w:ascii="Calibri" w:eastAsiaTheme="minorEastAsia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</w:tr>
      <w:tr w:rsidR="004D6A40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Hemolysis</w:t>
            </w:r>
            <w:proofErr w:type="spellEnd"/>
            <w:r w:rsidRPr="00407E0B">
              <w:rPr>
                <w:rFonts w:ascii="Calibri" w:hAnsi="Calibri" w:cs="Calibri"/>
              </w:rPr>
              <w:t xml:space="preserve"> status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604CD7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</w:t>
            </w:r>
            <w:r w:rsidR="004D6A40" w:rsidRPr="00DC3493">
              <w:rPr>
                <w:rFonts w:ascii="Calibri" w:hAnsi="Calibri" w:cs="Calibri"/>
                <w:lang w:eastAsia="ja-JP"/>
              </w:rPr>
              <w:t xml:space="preserve">he gauged degree of </w:t>
            </w:r>
            <w:proofErr w:type="spellStart"/>
            <w:r w:rsidR="004D6A40" w:rsidRPr="00DC3493">
              <w:rPr>
                <w:rFonts w:ascii="Calibri" w:hAnsi="Calibri" w:cs="Calibri"/>
                <w:lang w:eastAsia="ja-JP"/>
              </w:rPr>
              <w:t>hemolysis</w:t>
            </w:r>
            <w:proofErr w:type="spellEnd"/>
            <w:r w:rsidR="004D6A40" w:rsidRPr="00DC3493">
              <w:rPr>
                <w:rFonts w:ascii="Calibri" w:hAnsi="Calibri" w:cs="Calibri"/>
                <w:lang w:eastAsia="ja-JP"/>
              </w:rPr>
              <w:t>. E.g. slight/moderate/marked.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NO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</w:tr>
      <w:tr w:rsidR="004D6A40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rPr>
                <w:rFonts w:ascii="Calibri" w:hAnsi="Calibri" w:cs="Calibri"/>
              </w:rPr>
            </w:pPr>
            <w:r w:rsidRPr="007A6445">
              <w:t>Blood collection experimenter 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</w:rPr>
            </w:pPr>
            <w:r w:rsidRPr="00407E0B">
              <w:rPr>
                <w:rFonts w:ascii="Calibri" w:hAnsi="Calibri" w:cs="Calibri"/>
              </w:rPr>
              <w:t>An ID of any format to be used coherently both inside the same procedure and for all procedures</w:t>
            </w:r>
            <w:r>
              <w:rPr>
                <w:rFonts w:ascii="Calibri" w:hAnsi="Calibri" w:cs="Calibri"/>
              </w:rPr>
              <w:t xml:space="preserve"> indicating the experimenter who collected the blood</w:t>
            </w:r>
            <w:r w:rsidRPr="00407E0B">
              <w:rPr>
                <w:rFonts w:ascii="Calibri" w:hAnsi="Calibri" w:cs="Calibri"/>
              </w:rPr>
              <w:t>. E.g. Harw_001, or 1/2/3.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NO</w:t>
            </w:r>
          </w:p>
        </w:tc>
      </w:tr>
      <w:tr w:rsidR="004D6A40" w:rsidRPr="00A026D4" w:rsidTr="00B343C2">
        <w:trPr>
          <w:trHeight w:val="49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rPr>
                <w:rFonts w:ascii="Calibri" w:hAnsi="Calibri" w:cs="Calibri"/>
              </w:rPr>
            </w:pPr>
            <w:r w:rsidRPr="007A6445">
              <w:t>Blood analysis experimenter 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highlight w:val="yellow"/>
                <w:lang w:eastAsia="ja-JP"/>
              </w:rPr>
            </w:pPr>
            <w:r w:rsidRPr="00407E0B">
              <w:rPr>
                <w:rFonts w:ascii="Calibri" w:hAnsi="Calibri" w:cs="Calibri"/>
              </w:rPr>
              <w:t>An ID of any format to be used coherently both inside the same procedure and for all procedures</w:t>
            </w:r>
            <w:r>
              <w:rPr>
                <w:rFonts w:ascii="Calibri" w:hAnsi="Calibri" w:cs="Calibri"/>
              </w:rPr>
              <w:t xml:space="preserve"> indicating the experimenter who </w:t>
            </w:r>
            <w:proofErr w:type="spellStart"/>
            <w:r>
              <w:rPr>
                <w:rFonts w:ascii="Calibri" w:hAnsi="Calibri" w:cs="Calibri"/>
              </w:rPr>
              <w:t>analyzed</w:t>
            </w:r>
            <w:proofErr w:type="spellEnd"/>
            <w:r>
              <w:rPr>
                <w:rFonts w:ascii="Calibri" w:hAnsi="Calibri" w:cs="Calibri"/>
              </w:rPr>
              <w:t xml:space="preserve"> the blood</w:t>
            </w:r>
            <w:r w:rsidRPr="00407E0B">
              <w:rPr>
                <w:rFonts w:ascii="Calibri" w:hAnsi="Calibri" w:cs="Calibri"/>
              </w:rPr>
              <w:t>. E.g. Harw_001, or 1/2/3.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YES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4D6A40" w:rsidRPr="00407E0B" w:rsidRDefault="004D6A40" w:rsidP="00BB157F">
            <w:pPr>
              <w:jc w:val="both"/>
              <w:rPr>
                <w:rFonts w:ascii="Calibri" w:hAnsi="Calibri" w:cs="Calibri"/>
                <w:lang w:eastAsia="ja-JP"/>
              </w:rPr>
            </w:pPr>
            <w:r w:rsidRPr="00407E0B">
              <w:rPr>
                <w:rFonts w:ascii="Calibri" w:hAnsi="Calibri" w:cs="Calibri"/>
                <w:lang w:eastAsia="ja-JP"/>
              </w:rPr>
              <w:t>NO</w:t>
            </w:r>
          </w:p>
        </w:tc>
      </w:tr>
      <w:tr w:rsidR="00632D29" w:rsidRPr="00A026D4" w:rsidTr="002C6FD4">
        <w:trPr>
          <w:trHeight w:val="552"/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B047AC" w:rsidRDefault="00632D29" w:rsidP="00B343C2">
            <w:pPr>
              <w:jc w:val="both"/>
              <w:rPr>
                <w:rFonts w:ascii="Calibri" w:hAnsi="Calibri" w:cs="Calibri"/>
              </w:rPr>
            </w:pPr>
            <w:r>
              <w:t>Date equipment last calibrated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Default="00632D29" w:rsidP="00B343C2">
            <w:pPr>
              <w:jc w:val="both"/>
            </w:pPr>
            <w:r w:rsidRPr="008A6538">
              <w:rPr>
                <w:rFonts w:cstheme="minorHAnsi"/>
              </w:rPr>
              <w:t>Most recent date in which the equipment (or any part of) used in the procedure was subject to a calibration event.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B047AC" w:rsidRDefault="00632D29" w:rsidP="00B343C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32D29" w:rsidRPr="00B047AC" w:rsidRDefault="00632D29" w:rsidP="00B343C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bookmarkEnd w:id="1"/>
    </w:tbl>
    <w:p w:rsidR="00757E44" w:rsidRPr="00510029" w:rsidRDefault="00757E44" w:rsidP="00510029"/>
    <w:sectPr w:rsidR="00757E44" w:rsidRPr="00510029" w:rsidSect="00CF2000">
      <w:head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7CA" w:rsidRDefault="001057CA" w:rsidP="002830CC">
      <w:pPr>
        <w:spacing w:after="0" w:line="240" w:lineRule="auto"/>
      </w:pPr>
      <w:r>
        <w:separator/>
      </w:r>
    </w:p>
  </w:endnote>
  <w:endnote w:type="continuationSeparator" w:id="0">
    <w:p w:rsidR="001057CA" w:rsidRDefault="001057CA" w:rsidP="002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7CA" w:rsidRDefault="001057CA" w:rsidP="002830CC">
      <w:pPr>
        <w:spacing w:after="0" w:line="240" w:lineRule="auto"/>
      </w:pPr>
      <w:r>
        <w:separator/>
      </w:r>
    </w:p>
  </w:footnote>
  <w:footnote w:type="continuationSeparator" w:id="0">
    <w:p w:rsidR="001057CA" w:rsidRDefault="001057CA" w:rsidP="0028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E3B" w:rsidRPr="00231AF6" w:rsidRDefault="00060E3B" w:rsidP="00231AF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noProof/>
        <w:color w:val="984806" w:themeColor="accent6" w:themeShade="80"/>
        <w:sz w:val="32"/>
        <w:szCs w:val="32"/>
      </w:rPr>
    </w:pPr>
    <w:r>
      <w:rPr>
        <w:noProof/>
      </w:rPr>
      <w:drawing>
        <wp:inline distT="0" distB="0" distL="0" distR="0">
          <wp:extent cx="5731510" cy="438476"/>
          <wp:effectExtent l="0" t="0" r="2540" b="0"/>
          <wp:docPr id="4" name="Picture 4" descr="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0E3B" w:rsidRDefault="00060E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939"/>
    <w:multiLevelType w:val="hybridMultilevel"/>
    <w:tmpl w:val="B17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9410A"/>
    <w:multiLevelType w:val="hybridMultilevel"/>
    <w:tmpl w:val="A3D6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31BFD"/>
    <w:multiLevelType w:val="hybridMultilevel"/>
    <w:tmpl w:val="FF7E4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D60221"/>
    <w:multiLevelType w:val="hybridMultilevel"/>
    <w:tmpl w:val="CF742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637EA"/>
    <w:multiLevelType w:val="hybridMultilevel"/>
    <w:tmpl w:val="84FC3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75411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247CA"/>
    <w:multiLevelType w:val="hybridMultilevel"/>
    <w:tmpl w:val="B2D88294"/>
    <w:lvl w:ilvl="0" w:tplc="F92827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5A36">
      <w:start w:val="5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68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58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1F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41C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7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F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2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1504A"/>
    <w:multiLevelType w:val="hybridMultilevel"/>
    <w:tmpl w:val="1798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40042"/>
    <w:multiLevelType w:val="hybridMultilevel"/>
    <w:tmpl w:val="20E8A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E0723"/>
    <w:multiLevelType w:val="hybridMultilevel"/>
    <w:tmpl w:val="DA581302"/>
    <w:lvl w:ilvl="0" w:tplc="B6F41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237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A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E7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AE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5F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A7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61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D9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E863CF"/>
    <w:multiLevelType w:val="hybridMultilevel"/>
    <w:tmpl w:val="2CB457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F1593F"/>
    <w:multiLevelType w:val="hybridMultilevel"/>
    <w:tmpl w:val="088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D4B39"/>
    <w:multiLevelType w:val="hybridMultilevel"/>
    <w:tmpl w:val="D06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C1130"/>
    <w:multiLevelType w:val="hybridMultilevel"/>
    <w:tmpl w:val="B1349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926045"/>
    <w:multiLevelType w:val="hybridMultilevel"/>
    <w:tmpl w:val="ED72E1B2"/>
    <w:lvl w:ilvl="0" w:tplc="259C4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AEE8">
      <w:start w:val="59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0FC0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2A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21B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6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2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0B12CD"/>
    <w:multiLevelType w:val="hybridMultilevel"/>
    <w:tmpl w:val="FE7C669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1606DD"/>
    <w:multiLevelType w:val="hybridMultilevel"/>
    <w:tmpl w:val="C6FEAD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00F6908"/>
    <w:multiLevelType w:val="hybridMultilevel"/>
    <w:tmpl w:val="6E2AB7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D60CF9"/>
    <w:multiLevelType w:val="hybridMultilevel"/>
    <w:tmpl w:val="970E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2711C"/>
    <w:multiLevelType w:val="hybridMultilevel"/>
    <w:tmpl w:val="40B8381E"/>
    <w:lvl w:ilvl="0" w:tplc="55701B4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9292F"/>
    <w:multiLevelType w:val="hybridMultilevel"/>
    <w:tmpl w:val="F656DC16"/>
    <w:lvl w:ilvl="0" w:tplc="08090017">
      <w:start w:val="1"/>
      <w:numFmt w:val="lowerLetter"/>
      <w:lvlText w:val="%1)"/>
      <w:lvlJc w:val="left"/>
      <w:pPr>
        <w:ind w:left="1780" w:hanging="360"/>
      </w:p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1">
    <w:nsid w:val="4C6A33DA"/>
    <w:multiLevelType w:val="hybridMultilevel"/>
    <w:tmpl w:val="6E3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11B70"/>
    <w:multiLevelType w:val="hybridMultilevel"/>
    <w:tmpl w:val="BF66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13D4A"/>
    <w:multiLevelType w:val="hybridMultilevel"/>
    <w:tmpl w:val="FB769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AB6E14"/>
    <w:multiLevelType w:val="hybridMultilevel"/>
    <w:tmpl w:val="1798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E7807"/>
    <w:multiLevelType w:val="hybridMultilevel"/>
    <w:tmpl w:val="D93C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9010A"/>
    <w:multiLevelType w:val="hybridMultilevel"/>
    <w:tmpl w:val="DDDC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5C5A33"/>
    <w:multiLevelType w:val="hybridMultilevel"/>
    <w:tmpl w:val="F7889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50EB5"/>
    <w:multiLevelType w:val="hybridMultilevel"/>
    <w:tmpl w:val="F00CA18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6646B5"/>
    <w:multiLevelType w:val="hybridMultilevel"/>
    <w:tmpl w:val="A21483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0"/>
  </w:num>
  <w:num w:numId="5">
    <w:abstractNumId w:val="21"/>
  </w:num>
  <w:num w:numId="6">
    <w:abstractNumId w:val="14"/>
  </w:num>
  <w:num w:numId="7">
    <w:abstractNumId w:val="6"/>
  </w:num>
  <w:num w:numId="8">
    <w:abstractNumId w:val="13"/>
  </w:num>
  <w:num w:numId="9">
    <w:abstractNumId w:val="28"/>
  </w:num>
  <w:num w:numId="10">
    <w:abstractNumId w:val="2"/>
  </w:num>
  <w:num w:numId="11">
    <w:abstractNumId w:val="10"/>
  </w:num>
  <w:num w:numId="12">
    <w:abstractNumId w:val="26"/>
  </w:num>
  <w:num w:numId="13">
    <w:abstractNumId w:val="3"/>
  </w:num>
  <w:num w:numId="14">
    <w:abstractNumId w:val="27"/>
  </w:num>
  <w:num w:numId="15">
    <w:abstractNumId w:val="23"/>
  </w:num>
  <w:num w:numId="16">
    <w:abstractNumId w:val="5"/>
  </w:num>
  <w:num w:numId="17">
    <w:abstractNumId w:val="18"/>
  </w:num>
  <w:num w:numId="18">
    <w:abstractNumId w:val="11"/>
  </w:num>
  <w:num w:numId="19">
    <w:abstractNumId w:val="29"/>
  </w:num>
  <w:num w:numId="20">
    <w:abstractNumId w:val="17"/>
  </w:num>
  <w:num w:numId="21">
    <w:abstractNumId w:val="15"/>
  </w:num>
  <w:num w:numId="22">
    <w:abstractNumId w:val="20"/>
  </w:num>
  <w:num w:numId="23">
    <w:abstractNumId w:val="16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8"/>
  </w:num>
  <w:num w:numId="27">
    <w:abstractNumId w:val="4"/>
  </w:num>
  <w:num w:numId="28">
    <w:abstractNumId w:val="24"/>
  </w:num>
  <w:num w:numId="29">
    <w:abstractNumId w:val="7"/>
  </w:num>
  <w:num w:numId="30">
    <w:abstractNumId w:val="7"/>
  </w:num>
  <w:num w:numId="31">
    <w:abstractNumId w:val="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9B"/>
    <w:rsid w:val="00034B11"/>
    <w:rsid w:val="00050A77"/>
    <w:rsid w:val="000542D2"/>
    <w:rsid w:val="00056BD2"/>
    <w:rsid w:val="00060E3B"/>
    <w:rsid w:val="00097279"/>
    <w:rsid w:val="001057CA"/>
    <w:rsid w:val="00111602"/>
    <w:rsid w:val="001160A8"/>
    <w:rsid w:val="00127F41"/>
    <w:rsid w:val="00141091"/>
    <w:rsid w:val="00144018"/>
    <w:rsid w:val="00193923"/>
    <w:rsid w:val="001C140B"/>
    <w:rsid w:val="001D32FE"/>
    <w:rsid w:val="001D58B8"/>
    <w:rsid w:val="001E3552"/>
    <w:rsid w:val="00231AF6"/>
    <w:rsid w:val="0024778E"/>
    <w:rsid w:val="002539A5"/>
    <w:rsid w:val="002830CC"/>
    <w:rsid w:val="00286527"/>
    <w:rsid w:val="00287045"/>
    <w:rsid w:val="00290044"/>
    <w:rsid w:val="0029137C"/>
    <w:rsid w:val="00294659"/>
    <w:rsid w:val="002A4120"/>
    <w:rsid w:val="002B0255"/>
    <w:rsid w:val="002C51FC"/>
    <w:rsid w:val="002C6FD4"/>
    <w:rsid w:val="002E13DE"/>
    <w:rsid w:val="00325225"/>
    <w:rsid w:val="00325942"/>
    <w:rsid w:val="00344D15"/>
    <w:rsid w:val="0035723A"/>
    <w:rsid w:val="00364034"/>
    <w:rsid w:val="0039056D"/>
    <w:rsid w:val="00391846"/>
    <w:rsid w:val="003C7CA1"/>
    <w:rsid w:val="003D2595"/>
    <w:rsid w:val="003E02FF"/>
    <w:rsid w:val="003E1BDC"/>
    <w:rsid w:val="00401465"/>
    <w:rsid w:val="00401E0A"/>
    <w:rsid w:val="00403568"/>
    <w:rsid w:val="00404CE0"/>
    <w:rsid w:val="00404F80"/>
    <w:rsid w:val="00407C7C"/>
    <w:rsid w:val="0042032B"/>
    <w:rsid w:val="004272A1"/>
    <w:rsid w:val="00485B6E"/>
    <w:rsid w:val="00485CC2"/>
    <w:rsid w:val="004900D4"/>
    <w:rsid w:val="004958AF"/>
    <w:rsid w:val="004A0424"/>
    <w:rsid w:val="004A0920"/>
    <w:rsid w:val="004D29ED"/>
    <w:rsid w:val="004D6A40"/>
    <w:rsid w:val="004F2D6F"/>
    <w:rsid w:val="004F7C29"/>
    <w:rsid w:val="0050617B"/>
    <w:rsid w:val="0050651F"/>
    <w:rsid w:val="00510029"/>
    <w:rsid w:val="00543F53"/>
    <w:rsid w:val="00557822"/>
    <w:rsid w:val="005737E0"/>
    <w:rsid w:val="00575FF4"/>
    <w:rsid w:val="005870C6"/>
    <w:rsid w:val="005A4394"/>
    <w:rsid w:val="005B4B05"/>
    <w:rsid w:val="005B6D72"/>
    <w:rsid w:val="005C03D2"/>
    <w:rsid w:val="005C694F"/>
    <w:rsid w:val="00604CD7"/>
    <w:rsid w:val="00627BA8"/>
    <w:rsid w:val="00632D29"/>
    <w:rsid w:val="0063419C"/>
    <w:rsid w:val="00636E91"/>
    <w:rsid w:val="00642522"/>
    <w:rsid w:val="00661287"/>
    <w:rsid w:val="00675317"/>
    <w:rsid w:val="006D7DC4"/>
    <w:rsid w:val="00715008"/>
    <w:rsid w:val="00720381"/>
    <w:rsid w:val="00723D57"/>
    <w:rsid w:val="00741C03"/>
    <w:rsid w:val="00755C8B"/>
    <w:rsid w:val="00757E44"/>
    <w:rsid w:val="00760943"/>
    <w:rsid w:val="00773DC6"/>
    <w:rsid w:val="00791575"/>
    <w:rsid w:val="007930E2"/>
    <w:rsid w:val="007D3627"/>
    <w:rsid w:val="007D4637"/>
    <w:rsid w:val="007E1005"/>
    <w:rsid w:val="007E356F"/>
    <w:rsid w:val="007E4157"/>
    <w:rsid w:val="00801B45"/>
    <w:rsid w:val="008047F1"/>
    <w:rsid w:val="00815CC2"/>
    <w:rsid w:val="00815F69"/>
    <w:rsid w:val="008213D3"/>
    <w:rsid w:val="00836DF6"/>
    <w:rsid w:val="008446B0"/>
    <w:rsid w:val="00853EA0"/>
    <w:rsid w:val="00857BC8"/>
    <w:rsid w:val="008822C4"/>
    <w:rsid w:val="008A479F"/>
    <w:rsid w:val="008B5D60"/>
    <w:rsid w:val="00902949"/>
    <w:rsid w:val="00914A9E"/>
    <w:rsid w:val="00933C28"/>
    <w:rsid w:val="00950ABC"/>
    <w:rsid w:val="009810F7"/>
    <w:rsid w:val="0098613F"/>
    <w:rsid w:val="009E014A"/>
    <w:rsid w:val="009E350A"/>
    <w:rsid w:val="009E57D7"/>
    <w:rsid w:val="009F6E92"/>
    <w:rsid w:val="00A143B4"/>
    <w:rsid w:val="00A1570A"/>
    <w:rsid w:val="00A25695"/>
    <w:rsid w:val="00A36240"/>
    <w:rsid w:val="00A64C17"/>
    <w:rsid w:val="00A80C5F"/>
    <w:rsid w:val="00A860E0"/>
    <w:rsid w:val="00A90761"/>
    <w:rsid w:val="00A94E3F"/>
    <w:rsid w:val="00AB0C58"/>
    <w:rsid w:val="00B316DA"/>
    <w:rsid w:val="00B343C2"/>
    <w:rsid w:val="00B60EE6"/>
    <w:rsid w:val="00B6420D"/>
    <w:rsid w:val="00BB07AE"/>
    <w:rsid w:val="00C00961"/>
    <w:rsid w:val="00C03704"/>
    <w:rsid w:val="00C2355B"/>
    <w:rsid w:val="00C41536"/>
    <w:rsid w:val="00C877B0"/>
    <w:rsid w:val="00C92361"/>
    <w:rsid w:val="00CA7E76"/>
    <w:rsid w:val="00CF2000"/>
    <w:rsid w:val="00D04F47"/>
    <w:rsid w:val="00D11FBC"/>
    <w:rsid w:val="00D127F0"/>
    <w:rsid w:val="00D20439"/>
    <w:rsid w:val="00D238B4"/>
    <w:rsid w:val="00D62F6A"/>
    <w:rsid w:val="00D7023B"/>
    <w:rsid w:val="00D81FDC"/>
    <w:rsid w:val="00DA0C98"/>
    <w:rsid w:val="00DB3668"/>
    <w:rsid w:val="00DF1C19"/>
    <w:rsid w:val="00DF42B7"/>
    <w:rsid w:val="00E11D9A"/>
    <w:rsid w:val="00E3234B"/>
    <w:rsid w:val="00E656C6"/>
    <w:rsid w:val="00E6752B"/>
    <w:rsid w:val="00EA5261"/>
    <w:rsid w:val="00EC4FE2"/>
    <w:rsid w:val="00EC757F"/>
    <w:rsid w:val="00EF1D16"/>
    <w:rsid w:val="00EF2D12"/>
    <w:rsid w:val="00F04546"/>
    <w:rsid w:val="00F1237F"/>
    <w:rsid w:val="00F14280"/>
    <w:rsid w:val="00F24B06"/>
    <w:rsid w:val="00F417F8"/>
    <w:rsid w:val="00F447C9"/>
    <w:rsid w:val="00F54937"/>
    <w:rsid w:val="00FA782B"/>
    <w:rsid w:val="00FB4891"/>
    <w:rsid w:val="00FE2232"/>
    <w:rsid w:val="00FE789B"/>
    <w:rsid w:val="00FF1466"/>
    <w:rsid w:val="00FF48BF"/>
    <w:rsid w:val="00FF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B4"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8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D636-FF8A-450C-82A2-F8A7CC1D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t.weaver</dc:creator>
  <cp:lastModifiedBy>a.retha</cp:lastModifiedBy>
  <cp:revision>10</cp:revision>
  <cp:lastPrinted>2011-10-19T08:42:00Z</cp:lastPrinted>
  <dcterms:created xsi:type="dcterms:W3CDTF">2012-12-05T16:31:00Z</dcterms:created>
  <dcterms:modified xsi:type="dcterms:W3CDTF">2012-12-11T10:33:00Z</dcterms:modified>
</cp:coreProperties>
</file>