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98" w:rsidRDefault="00B35358" w:rsidP="00A85377">
      <w:r>
        <w:t>Dublin Business School</w:t>
      </w:r>
    </w:p>
    <w:p w:rsidR="002F4E98" w:rsidRDefault="00B35358">
      <w:pPr>
        <w:pStyle w:val="Heading1"/>
        <w:spacing w:before="0" w:after="0"/>
        <w:jc w:val="center"/>
        <w:rPr>
          <w:rFonts w:ascii="Times New Roman" w:hAnsi="Times New Roman" w:cs="Times New Roman"/>
          <w:color w:val="002060"/>
          <w:sz w:val="36"/>
          <w:szCs w:val="28"/>
        </w:rPr>
      </w:pPr>
      <w:r>
        <w:rPr>
          <w:rFonts w:ascii="Times New Roman" w:hAnsi="Times New Roman" w:cs="Times New Roman"/>
          <w:color w:val="002060"/>
          <w:sz w:val="36"/>
          <w:szCs w:val="28"/>
        </w:rPr>
        <w:t>Assessment Brief</w:t>
      </w:r>
    </w:p>
    <w:p w:rsidR="002F4E98" w:rsidRDefault="00B35358">
      <w:pPr>
        <w:pStyle w:val="Heading1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Assessment Details</w:t>
      </w:r>
    </w:p>
    <w:p w:rsidR="002F4E98" w:rsidRDefault="002F4E98">
      <w:pPr>
        <w:rPr>
          <w:rFonts w:asciiTheme="minorHAnsi" w:hAnsiTheme="minorHAnsi"/>
          <w:sz w:val="22"/>
          <w:szCs w:val="22"/>
        </w:rPr>
      </w:pPr>
    </w:p>
    <w:tbl>
      <w:tblPr>
        <w:tblW w:w="96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3959"/>
        <w:gridCol w:w="5689"/>
      </w:tblGrid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Title: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Advanced Programming 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Code: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ICT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Lecturers: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r>
              <w:rPr>
                <w:rFonts w:asciiTheme="minorHAnsi" w:hAnsiTheme="minorHAnsi"/>
                <w:sz w:val="22"/>
                <w:szCs w:val="22"/>
              </w:rPr>
              <w:t>Paul Laird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Level: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Assessment Title: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Practical Programming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Assessment Number: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Restrictions </w:t>
            </w:r>
            <w:r>
              <w:rPr>
                <w:rFonts w:asciiTheme="minorHAnsi" w:hAnsiTheme="minorHAnsi"/>
                <w:sz w:val="22"/>
                <w:szCs w:val="22"/>
              </w:rPr>
              <w:t>on Time/Length 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Individual/Group: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Individual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Assessment Weighting: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50% 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Issue Date: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r>
              <w:rPr>
                <w:rFonts w:asciiTheme="minorHAnsi" w:hAnsiTheme="minorHAnsi"/>
                <w:sz w:val="22"/>
                <w:szCs w:val="22"/>
              </w:rPr>
              <w:t>30/4/19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r>
              <w:rPr>
                <w:rFonts w:asciiTheme="minorHAnsi" w:hAnsiTheme="minorHAnsi"/>
                <w:sz w:val="22"/>
                <w:szCs w:val="22"/>
              </w:rPr>
              <w:t>Hand In Date: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r>
              <w:rPr>
                <w:rFonts w:asciiTheme="minorHAnsi" w:hAnsiTheme="minorHAnsi"/>
                <w:color w:val="000000"/>
                <w:sz w:val="22"/>
                <w:szCs w:val="22"/>
              </w:rPr>
              <w:t>11/6/19</w:t>
            </w:r>
          </w:p>
        </w:tc>
      </w:tr>
      <w:tr w:rsidR="002F4E98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On-line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ONLY</w:t>
            </w:r>
          </w:p>
        </w:tc>
      </w:tr>
    </w:tbl>
    <w:p w:rsidR="002F4E98" w:rsidRDefault="002F4E98"/>
    <w:p w:rsidR="002F4E98" w:rsidRDefault="002F4E98"/>
    <w:p w:rsidR="002F4E98" w:rsidRDefault="00B353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Assessment  </w:t>
      </w:r>
    </w:p>
    <w:p w:rsidR="002F4E98" w:rsidRDefault="00B35358">
      <w:r>
        <w:rPr>
          <w:rFonts w:asciiTheme="minorHAnsi" w:hAnsiTheme="minorHAnsi"/>
          <w:sz w:val="22"/>
          <w:szCs w:val="22"/>
        </w:rPr>
        <w:t xml:space="preserve">The following is the assignment as set out for the module of Advanced Programming.  The assignment is an Individual assignment.  It is suggested that code be written in C# with MS SQL Server localdb Backend.   </w:t>
      </w:r>
    </w:p>
    <w:p w:rsidR="002F4E98" w:rsidRDefault="002F4E98">
      <w:pPr>
        <w:rPr>
          <w:rFonts w:asciiTheme="minorHAnsi" w:hAnsiTheme="minorHAnsi"/>
          <w:sz w:val="22"/>
          <w:szCs w:val="22"/>
        </w:rPr>
      </w:pPr>
    </w:p>
    <w:p w:rsidR="002F4E98" w:rsidRDefault="00B35358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>The following table illustrates the percenta</w:t>
      </w:r>
      <w:r>
        <w:rPr>
          <w:rFonts w:asciiTheme="minorHAnsi" w:hAnsiTheme="minorHAnsi"/>
          <w:sz w:val="22"/>
          <w:szCs w:val="22"/>
        </w:rPr>
        <w:t xml:space="preserve">ge allocation for each individual part of the assignment.  </w:t>
      </w:r>
    </w:p>
    <w:p w:rsidR="002F4E98" w:rsidRDefault="002F4E98">
      <w:pPr>
        <w:rPr>
          <w:rFonts w:asciiTheme="minorHAnsi" w:hAnsiTheme="minorHAnsi"/>
          <w:sz w:val="22"/>
          <w:szCs w:val="22"/>
        </w:rPr>
      </w:pPr>
    </w:p>
    <w:p w:rsidR="002F4E98" w:rsidRDefault="00B35358">
      <w:pPr>
        <w:rPr>
          <w:rFonts w:asciiTheme="minorHAnsi" w:hAnsiTheme="minorHAnsi"/>
          <w:i/>
          <w:sz w:val="28"/>
          <w:szCs w:val="22"/>
        </w:rPr>
      </w:pPr>
      <w:r>
        <w:rPr>
          <w:rFonts w:asciiTheme="minorHAnsi" w:hAnsiTheme="minorHAnsi"/>
          <w:i/>
          <w:sz w:val="28"/>
          <w:szCs w:val="22"/>
        </w:rPr>
        <w:t xml:space="preserve">Part Breakdown of Marks </w:t>
      </w:r>
    </w:p>
    <w:p w:rsidR="002F4E98" w:rsidRDefault="002F4E98">
      <w:pPr>
        <w:rPr>
          <w:rFonts w:asciiTheme="minorHAnsi" w:hAnsiTheme="minorHAnsi"/>
          <w:sz w:val="22"/>
          <w:szCs w:val="22"/>
        </w:rPr>
      </w:pPr>
    </w:p>
    <w:p w:rsidR="002F4E98" w:rsidRDefault="00B35358">
      <w:r>
        <w:rPr>
          <w:rFonts w:asciiTheme="minorHAnsi" w:hAnsiTheme="minorHAnsi"/>
          <w:sz w:val="22"/>
          <w:szCs w:val="22"/>
        </w:rPr>
        <w:t xml:space="preserve">Presentation Tier 15% </w:t>
      </w:r>
    </w:p>
    <w:p w:rsidR="002F4E98" w:rsidRDefault="00B35358">
      <w:r>
        <w:rPr>
          <w:rFonts w:asciiTheme="minorHAnsi" w:hAnsiTheme="minorHAnsi"/>
          <w:sz w:val="22"/>
          <w:szCs w:val="22"/>
        </w:rPr>
        <w:t xml:space="preserve">Business Tier 20% </w:t>
      </w:r>
    </w:p>
    <w:p w:rsidR="002F4E98" w:rsidRDefault="00B35358">
      <w:r>
        <w:rPr>
          <w:rFonts w:asciiTheme="minorHAnsi" w:hAnsiTheme="minorHAnsi"/>
          <w:sz w:val="22"/>
          <w:szCs w:val="22"/>
        </w:rPr>
        <w:t xml:space="preserve">Data Tier 15% </w:t>
      </w:r>
    </w:p>
    <w:p w:rsidR="002F4E98" w:rsidRDefault="00B35358">
      <w:r>
        <w:rPr>
          <w:rFonts w:asciiTheme="minorHAnsi" w:hAnsiTheme="minorHAnsi"/>
          <w:sz w:val="22"/>
          <w:szCs w:val="22"/>
        </w:rPr>
        <w:t xml:space="preserve">Database – SQL set-up and population  15% </w:t>
      </w:r>
    </w:p>
    <w:p w:rsidR="002F4E98" w:rsidRDefault="00B35358">
      <w:r>
        <w:rPr>
          <w:rFonts w:asciiTheme="minorHAnsi" w:hAnsiTheme="minorHAnsi"/>
          <w:sz w:val="22"/>
          <w:szCs w:val="22"/>
        </w:rPr>
        <w:t>Technical Merit and Innovation 15%</w:t>
      </w:r>
    </w:p>
    <w:p w:rsidR="002F4E98" w:rsidRDefault="00B35358">
      <w:r>
        <w:rPr>
          <w:rFonts w:asciiTheme="minorHAnsi" w:hAnsiTheme="minorHAnsi"/>
          <w:sz w:val="22"/>
          <w:szCs w:val="22"/>
        </w:rPr>
        <w:t xml:space="preserve">UML 10% </w:t>
      </w:r>
    </w:p>
    <w:p w:rsidR="002F4E98" w:rsidRDefault="00B353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Code Structure, Layout </w:t>
      </w:r>
      <w:r>
        <w:rPr>
          <w:rFonts w:asciiTheme="minorHAnsi" w:hAnsiTheme="minorHAnsi"/>
          <w:sz w:val="22"/>
          <w:szCs w:val="22"/>
        </w:rPr>
        <w:t>and Adherence to Specifications 10%</w:t>
      </w:r>
    </w:p>
    <w:p w:rsidR="002F4E98" w:rsidRDefault="002F4E98">
      <w:pPr>
        <w:rPr>
          <w:rFonts w:asciiTheme="minorHAnsi" w:hAnsiTheme="minorHAnsi"/>
          <w:sz w:val="22"/>
          <w:szCs w:val="22"/>
        </w:rPr>
      </w:pPr>
    </w:p>
    <w:p w:rsidR="002F4E98" w:rsidRDefault="00B35358">
      <w:pPr>
        <w:rPr>
          <w:rFonts w:asciiTheme="minorHAnsi" w:hAnsiTheme="minorHAnsi"/>
          <w:sz w:val="22"/>
          <w:szCs w:val="22"/>
        </w:rPr>
      </w:pPr>
      <w:r>
        <w:br w:type="page"/>
      </w:r>
    </w:p>
    <w:p w:rsidR="002F4E98" w:rsidRDefault="00B35358">
      <w:pPr>
        <w:rPr>
          <w:rFonts w:asciiTheme="minorHAnsi" w:hAnsiTheme="minorHAnsi"/>
          <w:b/>
          <w:sz w:val="22"/>
          <w:szCs w:val="22"/>
          <w:lang w:val="en-IE" w:eastAsia="en-IE"/>
        </w:rPr>
      </w:pPr>
      <w:r>
        <w:rPr>
          <w:rFonts w:asciiTheme="minorHAnsi" w:hAnsiTheme="minorHAnsi"/>
          <w:b/>
          <w:sz w:val="32"/>
          <w:szCs w:val="22"/>
          <w:lang w:val="en-IE" w:eastAsia="en-IE"/>
        </w:rPr>
        <w:lastRenderedPageBreak/>
        <w:t>Assessment Specification</w:t>
      </w:r>
    </w:p>
    <w:p w:rsidR="002F4E98" w:rsidRDefault="002F4E98">
      <w:pPr>
        <w:spacing w:after="120"/>
        <w:jc w:val="left"/>
        <w:rPr>
          <w:rFonts w:asciiTheme="minorHAnsi" w:hAnsiTheme="minorHAnsi"/>
          <w:b/>
          <w:sz w:val="22"/>
          <w:szCs w:val="22"/>
          <w:lang w:val="en-IE" w:eastAsia="en-IE"/>
        </w:rPr>
      </w:pPr>
    </w:p>
    <w:p w:rsidR="002F4E98" w:rsidRDefault="00B35358">
      <w:pPr>
        <w:pStyle w:val="BodyText"/>
        <w:jc w:val="left"/>
        <w:rPr>
          <w:iCs/>
          <w:lang w:val="en-IE"/>
        </w:rPr>
      </w:pPr>
      <w:r>
        <w:rPr>
          <w:iCs/>
          <w:lang w:val="en-IE"/>
        </w:rPr>
        <w:t>You have been asked to develop a Student Management System for DBS. When the application is run a list of Students must be displayed to the user in a grid format. The software must allow user</w:t>
      </w:r>
      <w:r>
        <w:rPr>
          <w:iCs/>
          <w:lang w:val="en-IE"/>
        </w:rPr>
        <w:t xml:space="preserve">s to enter details relating to a new Student in addition to updating existing students and removing a student from the system. </w:t>
      </w:r>
    </w:p>
    <w:p w:rsidR="002F4E98" w:rsidRDefault="002F4E98">
      <w:pPr>
        <w:pStyle w:val="BodyText"/>
        <w:jc w:val="left"/>
        <w:rPr>
          <w:iCs/>
          <w:lang w:val="en-IE"/>
        </w:rPr>
      </w:pPr>
    </w:p>
    <w:p w:rsidR="002F4E98" w:rsidRDefault="00B35358">
      <w:pPr>
        <w:pStyle w:val="BodyText"/>
        <w:jc w:val="left"/>
        <w:rPr>
          <w:iCs/>
          <w:lang w:val="en-IE"/>
        </w:rPr>
      </w:pPr>
      <w:r>
        <w:rPr>
          <w:iCs/>
          <w:lang w:val="en-IE"/>
        </w:rPr>
        <w:t>A sample of the data relating to a Student can be found in the table below:</w:t>
      </w:r>
    </w:p>
    <w:p w:rsidR="002F4E98" w:rsidRDefault="002F4E98">
      <w:pPr>
        <w:pStyle w:val="BodyText"/>
        <w:jc w:val="left"/>
        <w:rPr>
          <w:iCs/>
          <w:lang w:val="en-IE"/>
        </w:rPr>
      </w:pPr>
    </w:p>
    <w:tbl>
      <w:tblPr>
        <w:tblW w:w="8789" w:type="dxa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292"/>
        <w:gridCol w:w="1620"/>
        <w:gridCol w:w="1341"/>
        <w:gridCol w:w="1276"/>
        <w:gridCol w:w="1134"/>
        <w:gridCol w:w="2126"/>
      </w:tblGrid>
      <w:tr w:rsidR="002F4E98"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First Name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Surname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Student Number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County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Country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C</w:t>
            </w:r>
            <w:r>
              <w:rPr>
                <w:iCs/>
                <w:lang w:val="en-IE"/>
              </w:rPr>
              <w:t>ourse</w:t>
            </w:r>
          </w:p>
        </w:tc>
      </w:tr>
      <w:tr w:rsidR="002F4E98"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Joe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Smith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1712345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Dublin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Ireland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Software Development</w:t>
            </w:r>
          </w:p>
        </w:tc>
      </w:tr>
      <w:tr w:rsidR="002F4E98"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Mary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Jones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1712346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Galway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Ireland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Arts</w:t>
            </w:r>
          </w:p>
        </w:tc>
      </w:tr>
      <w:tr w:rsidR="002F4E98"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John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Doe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1712347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Donegal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Ireland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pStyle w:val="BodyText"/>
              <w:jc w:val="left"/>
              <w:rPr>
                <w:iCs/>
                <w:lang w:val="en-IE"/>
              </w:rPr>
            </w:pPr>
            <w:r>
              <w:rPr>
                <w:iCs/>
                <w:lang w:val="en-IE"/>
              </w:rPr>
              <w:t>Business</w:t>
            </w:r>
          </w:p>
        </w:tc>
      </w:tr>
    </w:tbl>
    <w:p w:rsidR="002F4E98" w:rsidRDefault="002F4E98">
      <w:pPr>
        <w:pStyle w:val="BodyText"/>
        <w:jc w:val="left"/>
        <w:rPr>
          <w:iCs/>
          <w:lang w:val="en-IE"/>
        </w:rPr>
      </w:pPr>
    </w:p>
    <w:p w:rsidR="002F4E98" w:rsidRDefault="002F4E98"/>
    <w:p w:rsidR="002F4E98" w:rsidRDefault="00B353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requirements are described in the following table.</w:t>
      </w:r>
    </w:p>
    <w:p w:rsidR="002F4E98" w:rsidRDefault="002F4E98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242" w:type="dxa"/>
        <w:tblLook w:val="04A0"/>
      </w:tblPr>
      <w:tblGrid>
        <w:gridCol w:w="1388"/>
        <w:gridCol w:w="7854"/>
      </w:tblGrid>
      <w:tr w:rsidR="002F4E98">
        <w:tc>
          <w:tcPr>
            <w:tcW w:w="1388" w:type="dxa"/>
            <w:shd w:val="clear" w:color="auto" w:fill="D9D9D9" w:themeFill="background1" w:themeFillShade="D9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</w:t>
            </w:r>
          </w:p>
        </w:tc>
        <w:tc>
          <w:tcPr>
            <w:tcW w:w="7853" w:type="dxa"/>
            <w:shd w:val="clear" w:color="auto" w:fill="D9D9D9" w:themeFill="background1" w:themeFillShade="D9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</w:tr>
      <w:tr w:rsidR="002F4E98">
        <w:tc>
          <w:tcPr>
            <w:tcW w:w="1388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1</w:t>
            </w:r>
          </w:p>
        </w:tc>
        <w:tc>
          <w:tcPr>
            <w:tcW w:w="7853" w:type="dxa"/>
            <w:shd w:val="clear" w:color="auto" w:fill="auto"/>
          </w:tcPr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B35358">
            <w:r>
              <w:rPr>
                <w:rFonts w:asciiTheme="minorHAnsi" w:hAnsiTheme="minorHAnsi"/>
                <w:sz w:val="22"/>
                <w:szCs w:val="22"/>
              </w:rPr>
              <w:t xml:space="preserve">The desktop application must be built using a 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tiered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architecture.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2</w:t>
            </w:r>
          </w:p>
        </w:tc>
        <w:tc>
          <w:tcPr>
            <w:tcW w:w="7853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When the application is launched, a user must be presented with a screen to allow them to login.   </w:t>
            </w:r>
          </w:p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menu will always be present at the top of the application; however the content</w:t>
            </w:r>
            <w:r>
              <w:rPr>
                <w:rFonts w:asciiTheme="minorHAnsi" w:hAnsiTheme="minorHAnsi"/>
                <w:sz w:val="22"/>
                <w:szCs w:val="22"/>
              </w:rPr>
              <w:t>s of the menu are context specific. When the application is initially launched the menu should have the following structure.</w:t>
            </w:r>
          </w:p>
          <w:p w:rsidR="002F4E98" w:rsidRDefault="00B3535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</w:p>
          <w:p w:rsidR="002F4E98" w:rsidRDefault="00B35358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2F4E98" w:rsidRDefault="00B35358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Exit   </w:t>
            </w: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  <w:bookmarkStart w:id="1" w:name="__DdeLink__3734_2061325822"/>
            <w:bookmarkEnd w:id="1"/>
          </w:p>
        </w:tc>
      </w:tr>
      <w:tr w:rsidR="002F4E98">
        <w:tc>
          <w:tcPr>
            <w:tcW w:w="1388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3</w:t>
            </w:r>
          </w:p>
        </w:tc>
        <w:tc>
          <w:tcPr>
            <w:tcW w:w="7853" w:type="dxa"/>
            <w:shd w:val="clear" w:color="auto" w:fill="auto"/>
          </w:tcPr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 order to ensure appropriate use of the application only internal staff maybe allowed use this software. As a result a user must login to the application. The username can be displayed in clear text, however the password should be masked using a * for ea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ch character of the password.  </w:t>
            </w:r>
          </w:p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If the user enters an incorrect username and/or password a message should appear informing them so.  </w:t>
            </w: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REQ 4</w:t>
            </w:r>
          </w:p>
        </w:tc>
        <w:tc>
          <w:tcPr>
            <w:tcW w:w="7853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Once a user has successfully logged into the application the menu context will change. The menu should now display the following:  </w:t>
            </w:r>
          </w:p>
          <w:p w:rsidR="002F4E98" w:rsidRDefault="002F4E9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B3535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</w:p>
          <w:p w:rsidR="002F4E98" w:rsidRDefault="00B35358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2F4E98" w:rsidRDefault="00B35358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Exit   </w:t>
            </w:r>
          </w:p>
          <w:p w:rsidR="002F4E98" w:rsidRDefault="00B35358">
            <w:pPr>
              <w:numPr>
                <w:ilvl w:val="0"/>
                <w:numId w:val="4"/>
              </w:numPr>
              <w:jc w:val="left"/>
            </w:pPr>
            <w:r>
              <w:rPr>
                <w:rFonts w:asciiTheme="minorHAnsi" w:hAnsiTheme="minorHAnsi"/>
                <w:sz w:val="22"/>
                <w:szCs w:val="22"/>
              </w:rPr>
              <w:t>Student</w:t>
            </w:r>
          </w:p>
          <w:p w:rsidR="002F4E98" w:rsidRDefault="00B35358">
            <w:pPr>
              <w:numPr>
                <w:ilvl w:val="1"/>
                <w:numId w:val="4"/>
              </w:numPr>
              <w:jc w:val="left"/>
            </w:pPr>
            <w:r>
              <w:rPr>
                <w:rFonts w:asciiTheme="minorHAnsi" w:hAnsiTheme="minorHAnsi"/>
                <w:sz w:val="22"/>
                <w:szCs w:val="22"/>
              </w:rPr>
              <w:t>New Student</w:t>
            </w:r>
          </w:p>
          <w:p w:rsidR="002F4E98" w:rsidRDefault="00B35358">
            <w:pPr>
              <w:numPr>
                <w:ilvl w:val="1"/>
                <w:numId w:val="4"/>
              </w:numPr>
              <w:jc w:val="left"/>
            </w:pPr>
            <w:r>
              <w:rPr>
                <w:rFonts w:asciiTheme="minorHAnsi" w:hAnsiTheme="minorHAnsi"/>
                <w:sz w:val="22"/>
                <w:szCs w:val="22"/>
              </w:rPr>
              <w:t>Edit Student</w:t>
            </w:r>
          </w:p>
          <w:p w:rsidR="002F4E98" w:rsidRDefault="00B35358">
            <w:pPr>
              <w:numPr>
                <w:ilvl w:val="1"/>
                <w:numId w:val="4"/>
              </w:numPr>
              <w:jc w:val="left"/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Delete Student </w:t>
            </w:r>
          </w:p>
          <w:p w:rsidR="002F4E98" w:rsidRDefault="00B35358">
            <w:pPr>
              <w:numPr>
                <w:ilvl w:val="1"/>
                <w:numId w:val="4"/>
              </w:numPr>
              <w:jc w:val="left"/>
            </w:pPr>
            <w:r>
              <w:rPr>
                <w:rFonts w:asciiTheme="minorHAnsi" w:hAnsiTheme="minorHAnsi"/>
                <w:sz w:val="22"/>
                <w:szCs w:val="22"/>
              </w:rPr>
              <w:t>View Database History</w:t>
            </w:r>
          </w:p>
          <w:p w:rsidR="002F4E98" w:rsidRDefault="002F4E9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5</w:t>
            </w:r>
          </w:p>
        </w:tc>
        <w:tc>
          <w:tcPr>
            <w:tcW w:w="7853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 addition to updating the menu upon a successfully login a grid should be displayed containing information relating to existing students.   </w:t>
            </w: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6</w:t>
            </w:r>
          </w:p>
        </w:tc>
        <w:tc>
          <w:tcPr>
            <w:tcW w:w="7853" w:type="dxa"/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must be able to enrol a new Student. To do this they select the “New Student” menu item under “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Student” from the menu bar.   </w:t>
            </w:r>
          </w:p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following data must be captured:  </w:t>
            </w: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Style w:val="TableGrid"/>
              <w:tblW w:w="7623" w:type="dxa"/>
              <w:tblCellMar>
                <w:left w:w="103" w:type="dxa"/>
              </w:tblCellMar>
              <w:tblLook w:val="04A0"/>
            </w:tblPr>
            <w:tblGrid>
              <w:gridCol w:w="2009"/>
              <w:gridCol w:w="3402"/>
              <w:gridCol w:w="2212"/>
            </w:tblGrid>
            <w:tr w:rsidR="002F4E98">
              <w:tc>
                <w:tcPr>
                  <w:tcW w:w="2009" w:type="dxa"/>
                  <w:shd w:val="clear" w:color="auto" w:fill="D9D9D9" w:themeFill="background1" w:themeFillShade="D9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2212" w:type="dxa"/>
                  <w:shd w:val="clear" w:color="auto" w:fill="D9D9D9" w:themeFill="background1" w:themeFillShade="D9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Data type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First Name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The first name 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Surname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The surname 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The email address 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Phone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The phone number 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Address Line 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The first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line postal address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Address Line 2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The second line in the address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City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The city or town postal address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String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County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The county postal address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Drop down list of the counties of Ireland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Level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The course can be either a Postgrad or a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Undergrad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Radio buttons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Insert at least 5 courses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Drop down list</w:t>
                  </w:r>
                </w:p>
              </w:tc>
            </w:tr>
            <w:tr w:rsidR="002F4E98">
              <w:tc>
                <w:tcPr>
                  <w:tcW w:w="2009" w:type="dxa"/>
                  <w:shd w:val="clear" w:color="auto" w:fill="auto"/>
                </w:tcPr>
                <w:p w:rsidR="002F4E98" w:rsidRDefault="00B35358">
                  <w:pPr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Student Number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2F4E98" w:rsidRDefault="00B35358">
                  <w:pPr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The new number for the Student</w:t>
                  </w:r>
                </w:p>
              </w:tc>
              <w:tc>
                <w:tcPr>
                  <w:tcW w:w="2212" w:type="dxa"/>
                  <w:shd w:val="clear" w:color="auto" w:fill="auto"/>
                </w:tcPr>
                <w:p w:rsidR="002F4E98" w:rsidRDefault="00B35358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Int (8 digits)</w:t>
                  </w:r>
                </w:p>
              </w:tc>
            </w:tr>
          </w:tbl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7</w:t>
            </w:r>
          </w:p>
        </w:tc>
        <w:tc>
          <w:tcPr>
            <w:tcW w:w="7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of the application must be able to update/edit existing Students.</w:t>
            </w:r>
          </w:p>
          <w:p w:rsidR="002F4E98" w:rsidRDefault="00B35358">
            <w:r>
              <w:rPr>
                <w:rFonts w:asciiTheme="minorHAnsi" w:hAnsiTheme="minorHAnsi"/>
                <w:sz w:val="22"/>
                <w:szCs w:val="22"/>
              </w:rPr>
              <w:t xml:space="preserve">The following fields should be read only. That is the user should not be able to modify the student using this screen.  </w:t>
            </w:r>
          </w:p>
          <w:p w:rsidR="002F4E98" w:rsidRDefault="00B3535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Theme="minorHAnsi" w:hAnsiTheme="minorHAnsi"/>
                <w:sz w:val="22"/>
                <w:szCs w:val="22"/>
              </w:rPr>
              <w:t>Student Number</w:t>
            </w:r>
          </w:p>
          <w:p w:rsidR="002F4E98" w:rsidRDefault="00B3535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First Name </w:t>
            </w:r>
          </w:p>
          <w:p w:rsidR="002F4E98" w:rsidRDefault="00B3535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Surname </w:t>
            </w:r>
          </w:p>
          <w:p w:rsidR="002F4E98" w:rsidRDefault="00B3535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Course</w:t>
            </w:r>
          </w:p>
          <w:p w:rsidR="002F4E98" w:rsidRDefault="00B35358">
            <w:r>
              <w:rPr>
                <w:rFonts w:asciiTheme="minorHAnsi" w:hAnsiTheme="minorHAnsi"/>
                <w:sz w:val="22"/>
                <w:szCs w:val="22"/>
              </w:rPr>
              <w:t>All other fields should be pre-populated with the relevant data for the student being update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d.  </w:t>
            </w:r>
          </w:p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 per REQ6, the grid displaying all students should be updated to reflect any changes in information.  </w:t>
            </w:r>
          </w:p>
          <w:p w:rsidR="002F4E98" w:rsidRDefault="002F4E9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 8</w:t>
            </w:r>
          </w:p>
        </w:tc>
        <w:tc>
          <w:tcPr>
            <w:tcW w:w="7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system should provide a means to serialise the details of a specific Students into an XML format.</w:t>
            </w:r>
          </w:p>
          <w:p w:rsidR="002F4E98" w:rsidRDefault="002F4E9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F4E98"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REQ 9</w:t>
            </w:r>
          </w:p>
        </w:tc>
        <w:tc>
          <w:tcPr>
            <w:tcW w:w="7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F4E98" w:rsidRDefault="00B3535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system will need to be </w:t>
            </w:r>
            <w:r>
              <w:rPr>
                <w:rFonts w:asciiTheme="minorHAnsi" w:hAnsiTheme="minorHAnsi"/>
                <w:sz w:val="22"/>
                <w:szCs w:val="22"/>
              </w:rPr>
              <w:t>documented with detailed Class Diagrams, Use Case Diagrams and Sequence Diagrams.</w:t>
            </w:r>
          </w:p>
          <w:p w:rsidR="002F4E98" w:rsidRDefault="002F4E9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F4E98" w:rsidRDefault="002F4E98">
      <w:pPr>
        <w:rPr>
          <w:rFonts w:asciiTheme="minorHAnsi" w:hAnsiTheme="minorHAnsi"/>
          <w:sz w:val="22"/>
          <w:szCs w:val="22"/>
        </w:rPr>
      </w:pPr>
    </w:p>
    <w:p w:rsidR="002F4E98" w:rsidRDefault="00B353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NOTE:</w:t>
      </w:r>
    </w:p>
    <w:p w:rsidR="002F4E98" w:rsidRDefault="00B35358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asciiTheme="minorHAnsi" w:hAnsiTheme="minorHAnsi"/>
          <w:sz w:val="22"/>
          <w:szCs w:val="22"/>
        </w:rPr>
        <w:t xml:space="preserve">You must submit all your code, project(s) and solution files along with any other supporting documentation.  </w:t>
      </w:r>
    </w:p>
    <w:p w:rsidR="002F4E98" w:rsidRDefault="00B35358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asciiTheme="minorHAnsi" w:hAnsiTheme="minorHAnsi"/>
          <w:sz w:val="22"/>
          <w:szCs w:val="22"/>
        </w:rPr>
        <w:t>You must also submit all your SQL, including a create s</w:t>
      </w:r>
      <w:r>
        <w:rPr>
          <w:rFonts w:asciiTheme="minorHAnsi" w:hAnsiTheme="minorHAnsi"/>
          <w:sz w:val="22"/>
          <w:szCs w:val="22"/>
        </w:rPr>
        <w:t xml:space="preserve">cripts for any tables and/or stored procedures you have used. </w:t>
      </w:r>
    </w:p>
    <w:p w:rsidR="002F4E98" w:rsidRDefault="00B35358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asciiTheme="minorHAnsi" w:hAnsiTheme="minorHAnsi"/>
          <w:sz w:val="22"/>
          <w:szCs w:val="22"/>
        </w:rPr>
        <w:t>You must develop your project using GitHub or a similar service for SCM, and must share the repository or make it public. It is expected that there will be commits every week throughout the tim</w:t>
      </w:r>
      <w:r>
        <w:rPr>
          <w:rFonts w:asciiTheme="minorHAnsi" w:hAnsiTheme="minorHAnsi"/>
          <w:sz w:val="22"/>
          <w:szCs w:val="22"/>
        </w:rPr>
        <w:t>e available.</w:t>
      </w:r>
    </w:p>
    <w:p w:rsidR="002F4E98" w:rsidRDefault="00B35358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asciiTheme="minorHAnsi" w:hAnsiTheme="minorHAnsi"/>
          <w:sz w:val="22"/>
          <w:szCs w:val="22"/>
        </w:rPr>
        <w:t xml:space="preserve">Marks may be deducted if files or code is not submitted/omitted.  </w:t>
      </w:r>
    </w:p>
    <w:p w:rsidR="002F4E98" w:rsidRDefault="002F4E98">
      <w:pPr>
        <w:pStyle w:val="ListParagraph"/>
        <w:spacing w:after="200" w:line="276" w:lineRule="auto"/>
        <w:ind w:left="1440"/>
        <w:rPr>
          <w:rFonts w:asciiTheme="minorHAnsi" w:hAnsiTheme="minorHAnsi"/>
          <w:sz w:val="22"/>
          <w:szCs w:val="22"/>
        </w:rPr>
      </w:pPr>
    </w:p>
    <w:p w:rsidR="002F4E98" w:rsidRDefault="00B35358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An appropriate alternative application may be developed, focusing on a domain of interest, subject to it including appropriate data structures, database access and XML </w:t>
      </w:r>
      <w:r>
        <w:rPr>
          <w:rFonts w:asciiTheme="minorHAnsi" w:hAnsiTheme="minorHAnsi"/>
          <w:b/>
          <w:bCs/>
          <w:sz w:val="22"/>
          <w:szCs w:val="22"/>
        </w:rPr>
        <w:t>manipulation, structured in a three-tier architecture. Requirements must be submitted by 7</w:t>
      </w:r>
      <w:r>
        <w:rPr>
          <w:rFonts w:asciiTheme="minorHAnsi" w:hAnsiTheme="minorHAnsi"/>
          <w:b/>
          <w:bCs/>
          <w:sz w:val="22"/>
          <w:szCs w:val="22"/>
          <w:vertAlign w:val="superscript"/>
        </w:rPr>
        <w:t>th</w:t>
      </w:r>
      <w:r>
        <w:rPr>
          <w:rFonts w:asciiTheme="minorHAnsi" w:hAnsiTheme="minorHAnsi"/>
          <w:b/>
          <w:bCs/>
          <w:sz w:val="22"/>
          <w:szCs w:val="22"/>
        </w:rPr>
        <w:t xml:space="preserve"> may if you intend to develop an alternative application.</w:t>
      </w:r>
    </w:p>
    <w:p w:rsidR="002F4E98" w:rsidRDefault="00B35358">
      <w:pPr>
        <w:jc w:val="left"/>
        <w:rPr>
          <w:rFonts w:asciiTheme="minorHAnsi" w:hAnsiTheme="minorHAnsi" w:cs="Calibri"/>
          <w:sz w:val="22"/>
          <w:szCs w:val="22"/>
        </w:rPr>
      </w:pPr>
      <w:r>
        <w:br w:type="page"/>
      </w:r>
    </w:p>
    <w:tbl>
      <w:tblPr>
        <w:tblW w:w="10080" w:type="dxa"/>
        <w:tblInd w:w="-240" w:type="dxa"/>
        <w:tblBorders>
          <w:top w:val="double" w:sz="4" w:space="0" w:color="00000A"/>
          <w:left w:val="double" w:sz="4" w:space="0" w:color="00000A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20" w:type="dxa"/>
          <w:right w:w="120" w:type="dxa"/>
        </w:tblCellMar>
        <w:tblLook w:val="0000"/>
      </w:tblPr>
      <w:tblGrid>
        <w:gridCol w:w="2161"/>
        <w:gridCol w:w="1438"/>
        <w:gridCol w:w="1620"/>
        <w:gridCol w:w="1620"/>
        <w:gridCol w:w="1620"/>
        <w:gridCol w:w="1621"/>
      </w:tblGrid>
      <w:tr w:rsidR="002F4E98">
        <w:tc>
          <w:tcPr>
            <w:tcW w:w="2160" w:type="dxa"/>
            <w:tcBorders>
              <w:top w:val="double" w:sz="4" w:space="0" w:color="00000A"/>
              <w:left w:val="doub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pageBreakBefore/>
              <w:spacing w:line="120" w:lineRule="exact"/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2F4E98" w:rsidRDefault="00B35358">
            <w:pPr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Criteria/</w:t>
            </w: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1438" w:type="dxa"/>
            <w:tcBorders>
              <w:top w:val="doub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&lt; 40</w:t>
            </w:r>
          </w:p>
        </w:tc>
        <w:tc>
          <w:tcPr>
            <w:tcW w:w="1620" w:type="dxa"/>
            <w:tcBorders>
              <w:top w:val="doub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40 - 49</w:t>
            </w:r>
          </w:p>
        </w:tc>
        <w:tc>
          <w:tcPr>
            <w:tcW w:w="1620" w:type="dxa"/>
            <w:tcBorders>
              <w:top w:val="doub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50 - 59 </w:t>
            </w:r>
          </w:p>
        </w:tc>
        <w:tc>
          <w:tcPr>
            <w:tcW w:w="1620" w:type="dxa"/>
            <w:tcBorders>
              <w:top w:val="double" w:sz="4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60 – 69</w:t>
            </w:r>
          </w:p>
        </w:tc>
        <w:tc>
          <w:tcPr>
            <w:tcW w:w="1621" w:type="dxa"/>
            <w:tcBorders>
              <w:top w:val="double" w:sz="4" w:space="0" w:color="00000A"/>
              <w:left w:val="single" w:sz="8" w:space="0" w:color="000001"/>
              <w:bottom w:val="single" w:sz="8" w:space="0" w:color="000001"/>
              <w:right w:val="double" w:sz="4" w:space="0" w:color="00000A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70 +</w:t>
            </w:r>
          </w:p>
        </w:tc>
      </w:tr>
      <w:tr w:rsidR="002F4E98">
        <w:trPr>
          <w:trHeight w:val="1357"/>
        </w:trPr>
        <w:tc>
          <w:tcPr>
            <w:tcW w:w="2160" w:type="dxa"/>
            <w:tcBorders>
              <w:top w:val="single" w:sz="8" w:space="0" w:color="000001"/>
              <w:left w:val="doub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UML</w:t>
            </w:r>
          </w:p>
        </w:tc>
        <w:tc>
          <w:tcPr>
            <w:tcW w:w="14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Difficult to read;  not related to code</w:t>
            </w:r>
          </w:p>
          <w:p w:rsidR="002F4E98" w:rsidRDefault="002F4E9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Messy, needs tidying; partially related to code 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Some errors and mistakes; a lot related to code 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Few errors and mistakes; fully related to code 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double" w:sz="4" w:space="0" w:color="00000A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Presented excellently with no errors</w:t>
            </w:r>
          </w:p>
        </w:tc>
      </w:tr>
      <w:tr w:rsidR="002F4E98">
        <w:tc>
          <w:tcPr>
            <w:tcW w:w="2160" w:type="dxa"/>
            <w:tcBorders>
              <w:top w:val="single" w:sz="8" w:space="0" w:color="000001"/>
              <w:left w:val="double" w:sz="4" w:space="0" w:color="00000A"/>
              <w:bottom w:val="double" w:sz="4" w:space="0" w:color="00000A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Code&amp; Technical Merit</w:t>
            </w:r>
          </w:p>
        </w:tc>
        <w:tc>
          <w:tcPr>
            <w:tcW w:w="1438" w:type="dxa"/>
            <w:tcBorders>
              <w:top w:val="single" w:sz="8" w:space="0" w:color="000001"/>
              <w:left w:val="single" w:sz="8" w:space="0" w:color="000001"/>
              <w:bottom w:val="double" w:sz="4" w:space="0" w:color="00000A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Insufficient or incomplete code structure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double" w:sz="4" w:space="0" w:color="00000A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Some but insufficient and poorly structured code which doesn’t solve the problem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double" w:sz="4" w:space="0" w:color="00000A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Sufficient solves problem but lack of attention to coding practices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double" w:sz="4" w:space="0" w:color="00000A"/>
              <w:right w:val="single" w:sz="8" w:space="0" w:color="000001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Well-structured code that solves the problem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double" w:sz="4" w:space="0" w:color="00000A"/>
              <w:right w:val="double" w:sz="4" w:space="0" w:color="00000A"/>
            </w:tcBorders>
            <w:shd w:val="clear" w:color="auto" w:fill="auto"/>
          </w:tcPr>
          <w:p w:rsidR="002F4E98" w:rsidRDefault="002F4E98">
            <w:pPr>
              <w:spacing w:line="120" w:lineRule="exact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F4E98" w:rsidRDefault="00B3535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Excellent solution to problem</w:t>
            </w:r>
          </w:p>
          <w:p w:rsidR="002F4E98" w:rsidRDefault="002F4E98">
            <w:pPr>
              <w:spacing w:after="58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2F4E98" w:rsidRDefault="002F4E98">
      <w:pPr>
        <w:rPr>
          <w:rFonts w:ascii="Calibri" w:hAnsi="Calibri" w:cs="Calibri"/>
        </w:rPr>
      </w:pPr>
    </w:p>
    <w:p w:rsidR="002F4E98" w:rsidRDefault="00B35358">
      <w:pPr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General Requirements for </w:t>
      </w:r>
      <w:r>
        <w:rPr>
          <w:rFonts w:asciiTheme="minorHAnsi" w:hAnsiTheme="minorHAnsi"/>
          <w:b/>
        </w:rPr>
        <w:t>Students:</w:t>
      </w:r>
    </w:p>
    <w:p w:rsidR="002F4E98" w:rsidRDefault="002F4E98">
      <w:pPr>
        <w:jc w:val="left"/>
        <w:rPr>
          <w:rFonts w:asciiTheme="minorHAnsi" w:hAnsiTheme="minorHAnsi"/>
          <w:b/>
        </w:rPr>
      </w:pPr>
    </w:p>
    <w:p w:rsidR="002F4E98" w:rsidRDefault="00B35358">
      <w:pPr>
        <w:numPr>
          <w:ilvl w:val="0"/>
          <w:numId w:val="1"/>
        </w:numPr>
        <w:jc w:val="left"/>
      </w:pPr>
      <w:r>
        <w:rPr>
          <w:rFonts w:asciiTheme="minorHAnsi" w:hAnsiTheme="minorHAnsi"/>
          <w:sz w:val="22"/>
          <w:szCs w:val="22"/>
          <w:lang w:val="en-IE"/>
        </w:rPr>
        <w:t>Please read carefully the following problems. You are expected to submit both the UML diagrams and code as part of your submission. Save all your files in a folder and give it name: yourName. Compress the folder and upload it on Moodle.</w:t>
      </w:r>
    </w:p>
    <w:p w:rsidR="002F4E98" w:rsidRDefault="002F4E98">
      <w:pPr>
        <w:ind w:left="72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 xml:space="preserve">It is </w:t>
      </w:r>
      <w:r>
        <w:rPr>
          <w:rFonts w:asciiTheme="minorHAnsi" w:hAnsiTheme="minorHAnsi"/>
          <w:sz w:val="22"/>
          <w:szCs w:val="22"/>
          <w:lang w:val="en-IE"/>
        </w:rPr>
        <w:t>your responsibility to ensure your files are uploaded correctly.</w:t>
      </w:r>
    </w:p>
    <w:p w:rsidR="002F4E98" w:rsidRDefault="002F4E98">
      <w:pPr>
        <w:ind w:left="72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Students are required to retain a copy of their assignment.</w:t>
      </w:r>
    </w:p>
    <w:p w:rsidR="002F4E98" w:rsidRDefault="002F4E98">
      <w:pPr>
        <w:ind w:left="72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When an assignment is submitted, it is the student’s responsibility to ensure that the file is in the correct format and opens co</w:t>
      </w:r>
      <w:r>
        <w:rPr>
          <w:rFonts w:asciiTheme="minorHAnsi" w:hAnsiTheme="minorHAnsi"/>
          <w:sz w:val="22"/>
          <w:szCs w:val="22"/>
          <w:lang w:val="en-IE"/>
        </w:rPr>
        <w:t>rrectly.</w:t>
      </w:r>
    </w:p>
    <w:p w:rsidR="002F4E98" w:rsidRDefault="002F4E98">
      <w:pPr>
        <w:ind w:left="72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Students should refer to the assessment regulations in their Course Guide.</w:t>
      </w:r>
    </w:p>
    <w:p w:rsidR="002F4E98" w:rsidRDefault="002F4E98">
      <w:pPr>
        <w:ind w:left="72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DBS penalises students who engage in academic impropriety (i.e. plagiarism, collusion and / or copying). Please refer to the referencing guidelines on Moodle for informat</w:t>
      </w:r>
      <w:r>
        <w:rPr>
          <w:rFonts w:asciiTheme="minorHAnsi" w:hAnsiTheme="minorHAnsi"/>
          <w:sz w:val="22"/>
          <w:szCs w:val="22"/>
          <w:lang w:val="en-IE"/>
        </w:rPr>
        <w:t>ion on correct referencing.</w:t>
      </w:r>
    </w:p>
    <w:p w:rsidR="002F4E98" w:rsidRDefault="002F4E98">
      <w:pPr>
        <w:ind w:left="72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All relevant provisions of the Assessment Regulations must be complied with. Penalties for late submission on assignments are as follows:</w:t>
      </w:r>
    </w:p>
    <w:p w:rsidR="002F4E98" w:rsidRDefault="00B35358">
      <w:pPr>
        <w:numPr>
          <w:ilvl w:val="1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25% penalty for assignments submitted within 5 working days of the deadline.</w:t>
      </w:r>
    </w:p>
    <w:p w:rsidR="002F4E98" w:rsidRDefault="00B35358">
      <w:pPr>
        <w:numPr>
          <w:ilvl w:val="1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No marks for</w:t>
      </w:r>
      <w:r>
        <w:rPr>
          <w:rFonts w:asciiTheme="minorHAnsi" w:hAnsiTheme="minorHAnsi"/>
          <w:sz w:val="22"/>
          <w:szCs w:val="22"/>
          <w:lang w:val="en-IE"/>
        </w:rPr>
        <w:t xml:space="preserve"> assignments submitted more than 5 working days after the deadline.</w:t>
      </w:r>
    </w:p>
    <w:p w:rsidR="002F4E98" w:rsidRDefault="002F4E98">
      <w:pPr>
        <w:ind w:left="1440"/>
        <w:jc w:val="left"/>
        <w:rPr>
          <w:rFonts w:asciiTheme="minorHAnsi" w:hAnsiTheme="minorHAnsi"/>
          <w:sz w:val="22"/>
          <w:szCs w:val="22"/>
          <w:lang w:val="en-IE"/>
        </w:rPr>
      </w:pPr>
    </w:p>
    <w:p w:rsidR="002F4E98" w:rsidRDefault="00B35358">
      <w:pPr>
        <w:numPr>
          <w:ilvl w:val="0"/>
          <w:numId w:val="1"/>
        </w:numPr>
        <w:jc w:val="left"/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Extensions to assignment submission deadlines will be granted in exceptional circumstances only. The appropriate “Application for Extension” form must be used and supporting documentation</w:t>
      </w:r>
      <w:r>
        <w:rPr>
          <w:rFonts w:asciiTheme="minorHAnsi" w:hAnsiTheme="minorHAnsi"/>
          <w:sz w:val="22"/>
          <w:szCs w:val="22"/>
          <w:lang w:val="en-IE"/>
        </w:rPr>
        <w:t xml:space="preserve"> (e.g. medical certificate) must be attached.  Applications for extensions should be made directly to the Head of Year or Programme Leader in advance of the deadline date.</w:t>
      </w:r>
    </w:p>
    <w:p w:rsidR="002F4E98" w:rsidRDefault="002F4E98">
      <w:pPr>
        <w:jc w:val="left"/>
      </w:pPr>
    </w:p>
    <w:sectPr w:rsidR="002F4E98" w:rsidSect="002F4E98">
      <w:headerReference w:type="default" r:id="rId7"/>
      <w:footerReference w:type="default" r:id="rId8"/>
      <w:pgSz w:w="11906" w:h="16838"/>
      <w:pgMar w:top="1258" w:right="1440" w:bottom="1440" w:left="1440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358" w:rsidRDefault="00B35358" w:rsidP="002F4E98">
      <w:r>
        <w:separator/>
      </w:r>
    </w:p>
  </w:endnote>
  <w:endnote w:type="continuationSeparator" w:id="1">
    <w:p w:rsidR="00B35358" w:rsidRDefault="00B35358" w:rsidP="002F4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98" w:rsidRDefault="002F4E98">
    <w:pPr>
      <w:pStyle w:val="Footer"/>
      <w:ind w:right="360"/>
    </w:pPr>
    <w:r>
      <w:pict>
        <v:rect id="Frame1" o:spid="_x0000_s1025" style="position:absolute;left:0;text-align:left;margin-left:411.2pt;margin-top:.05pt;width:6pt;height:13.65pt;z-index:251658240;mso-position-horizontal:right;mso-position-horizontal-relative:margin" stroked="f" strokecolor="#3465a4">
          <v:fill opacity="0" color2="black" o:detectmouseclick="t"/>
          <v:stroke joinstyle="round"/>
          <v:textbox>
            <w:txbxContent>
              <w:p w:rsidR="002F4E98" w:rsidRDefault="002F4E98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B35358"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 w:rsidR="00A85377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358" w:rsidRDefault="00B35358" w:rsidP="002F4E98">
      <w:r>
        <w:separator/>
      </w:r>
    </w:p>
  </w:footnote>
  <w:footnote w:type="continuationSeparator" w:id="1">
    <w:p w:rsidR="00B35358" w:rsidRDefault="00B35358" w:rsidP="002F4E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98" w:rsidRDefault="00B35358">
    <w:pPr>
      <w:pStyle w:val="Header"/>
    </w:pPr>
    <w:r>
      <w:rPr>
        <w:noProof/>
        <w:lang w:eastAsia="en-GB"/>
      </w:rPr>
      <w:drawing>
        <wp:anchor distT="0" distB="0" distL="133350" distR="114300" simplePos="0" relativeHeight="251657216" behindDoc="1" locked="0" layoutInCell="1" allowOverlap="1">
          <wp:simplePos x="0" y="0"/>
          <wp:positionH relativeFrom="column">
            <wp:posOffset>-866775</wp:posOffset>
          </wp:positionH>
          <wp:positionV relativeFrom="paragraph">
            <wp:posOffset>-305435</wp:posOffset>
          </wp:positionV>
          <wp:extent cx="1104900" cy="552450"/>
          <wp:effectExtent l="0" t="0" r="0" b="0"/>
          <wp:wrapSquare wrapText="largest"/>
          <wp:docPr id="1" name="Picture 9" descr="Description: Dbslogo_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Description: Dbslogo_dar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6008"/>
    <w:multiLevelType w:val="multilevel"/>
    <w:tmpl w:val="E1E83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E95C51"/>
    <w:multiLevelType w:val="multilevel"/>
    <w:tmpl w:val="CFA20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0B4579F"/>
    <w:multiLevelType w:val="multilevel"/>
    <w:tmpl w:val="4E407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3BD17DB"/>
    <w:multiLevelType w:val="multilevel"/>
    <w:tmpl w:val="94C4A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73C5B"/>
    <w:multiLevelType w:val="multilevel"/>
    <w:tmpl w:val="41B40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F4E98"/>
    <w:rsid w:val="002F4E98"/>
    <w:rsid w:val="00A85377"/>
    <w:rsid w:val="00AE6E1C"/>
    <w:rsid w:val="00B3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4E98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2F4E9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2F4E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F4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F4E98"/>
    <w:rPr>
      <w:color w:val="0000FF"/>
      <w:u w:val="single"/>
    </w:rPr>
  </w:style>
  <w:style w:type="character" w:styleId="FollowedHyperlink">
    <w:name w:val="FollowedHyperlink"/>
    <w:qFormat/>
    <w:rsid w:val="002F4E98"/>
    <w:rPr>
      <w:color w:val="800080"/>
      <w:u w:val="single"/>
    </w:rPr>
  </w:style>
  <w:style w:type="character" w:styleId="PageNumber">
    <w:name w:val="page number"/>
    <w:basedOn w:val="DefaultParagraphFont"/>
    <w:qFormat/>
    <w:rsid w:val="00D37DE0"/>
  </w:style>
  <w:style w:type="character" w:styleId="Strong">
    <w:name w:val="Strong"/>
    <w:qFormat/>
    <w:rsid w:val="002B4848"/>
    <w:rPr>
      <w:b/>
      <w:bCs/>
    </w:rPr>
  </w:style>
  <w:style w:type="character" w:customStyle="1" w:styleId="HeaderChar">
    <w:name w:val="Header Char"/>
    <w:link w:val="Header"/>
    <w:qFormat/>
    <w:rsid w:val="009E1E53"/>
    <w:rPr>
      <w:sz w:val="24"/>
      <w:szCs w:val="24"/>
      <w:lang w:val="en-GB" w:eastAsia="en-US"/>
    </w:rPr>
  </w:style>
  <w:style w:type="character" w:customStyle="1" w:styleId="ListLabel1">
    <w:name w:val="ListLabel 1"/>
    <w:qFormat/>
    <w:rsid w:val="002F4E98"/>
    <w:rPr>
      <w:rFonts w:cs="Courier New"/>
    </w:rPr>
  </w:style>
  <w:style w:type="character" w:customStyle="1" w:styleId="ListLabel2">
    <w:name w:val="ListLabel 2"/>
    <w:qFormat/>
    <w:rsid w:val="002F4E98"/>
    <w:rPr>
      <w:rFonts w:cs="Courier New"/>
    </w:rPr>
  </w:style>
  <w:style w:type="character" w:customStyle="1" w:styleId="ListLabel3">
    <w:name w:val="ListLabel 3"/>
    <w:qFormat/>
    <w:rsid w:val="002F4E98"/>
    <w:rPr>
      <w:rFonts w:cs="Courier New"/>
    </w:rPr>
  </w:style>
  <w:style w:type="character" w:customStyle="1" w:styleId="ListLabel4">
    <w:name w:val="ListLabel 4"/>
    <w:qFormat/>
    <w:rsid w:val="002F4E98"/>
    <w:rPr>
      <w:rFonts w:cs="Courier New"/>
    </w:rPr>
  </w:style>
  <w:style w:type="character" w:customStyle="1" w:styleId="ListLabel5">
    <w:name w:val="ListLabel 5"/>
    <w:qFormat/>
    <w:rsid w:val="002F4E98"/>
    <w:rPr>
      <w:rFonts w:cs="Courier New"/>
    </w:rPr>
  </w:style>
  <w:style w:type="character" w:customStyle="1" w:styleId="ListLabel6">
    <w:name w:val="ListLabel 6"/>
    <w:qFormat/>
    <w:rsid w:val="002F4E98"/>
    <w:rPr>
      <w:rFonts w:cs="Courier New"/>
    </w:rPr>
  </w:style>
  <w:style w:type="character" w:customStyle="1" w:styleId="ListLabel7">
    <w:name w:val="ListLabel 7"/>
    <w:qFormat/>
    <w:rsid w:val="002F4E98"/>
    <w:rPr>
      <w:rFonts w:cs="Courier New"/>
    </w:rPr>
  </w:style>
  <w:style w:type="character" w:customStyle="1" w:styleId="ListLabel8">
    <w:name w:val="ListLabel 8"/>
    <w:qFormat/>
    <w:rsid w:val="002F4E98"/>
    <w:rPr>
      <w:rFonts w:cs="Courier New"/>
    </w:rPr>
  </w:style>
  <w:style w:type="character" w:customStyle="1" w:styleId="ListLabel9">
    <w:name w:val="ListLabel 9"/>
    <w:qFormat/>
    <w:rsid w:val="002F4E98"/>
    <w:rPr>
      <w:rFonts w:cs="Courier New"/>
    </w:rPr>
  </w:style>
  <w:style w:type="character" w:customStyle="1" w:styleId="ListLabel10">
    <w:name w:val="ListLabel 10"/>
    <w:qFormat/>
    <w:rsid w:val="002F4E98"/>
    <w:rPr>
      <w:rFonts w:cs="Courier New"/>
    </w:rPr>
  </w:style>
  <w:style w:type="character" w:customStyle="1" w:styleId="ListLabel11">
    <w:name w:val="ListLabel 11"/>
    <w:qFormat/>
    <w:rsid w:val="002F4E98"/>
    <w:rPr>
      <w:rFonts w:cs="Courier New"/>
    </w:rPr>
  </w:style>
  <w:style w:type="character" w:customStyle="1" w:styleId="ListLabel12">
    <w:name w:val="ListLabel 12"/>
    <w:qFormat/>
    <w:rsid w:val="002F4E98"/>
    <w:rPr>
      <w:rFonts w:cs="Courier New"/>
    </w:rPr>
  </w:style>
  <w:style w:type="character" w:customStyle="1" w:styleId="ListLabel13">
    <w:name w:val="ListLabel 13"/>
    <w:qFormat/>
    <w:rsid w:val="002F4E98"/>
    <w:rPr>
      <w:rFonts w:cs="Courier New"/>
    </w:rPr>
  </w:style>
  <w:style w:type="character" w:customStyle="1" w:styleId="ListLabel14">
    <w:name w:val="ListLabel 14"/>
    <w:qFormat/>
    <w:rsid w:val="002F4E98"/>
    <w:rPr>
      <w:rFonts w:cs="Courier New"/>
    </w:rPr>
  </w:style>
  <w:style w:type="character" w:customStyle="1" w:styleId="ListLabel15">
    <w:name w:val="ListLabel 15"/>
    <w:qFormat/>
    <w:rsid w:val="002F4E98"/>
    <w:rPr>
      <w:rFonts w:cs="Courier New"/>
    </w:rPr>
  </w:style>
  <w:style w:type="character" w:customStyle="1" w:styleId="ListLabel16">
    <w:name w:val="ListLabel 16"/>
    <w:qFormat/>
    <w:rsid w:val="002F4E98"/>
    <w:rPr>
      <w:rFonts w:cs="Courier New"/>
    </w:rPr>
  </w:style>
  <w:style w:type="character" w:customStyle="1" w:styleId="ListLabel17">
    <w:name w:val="ListLabel 17"/>
    <w:qFormat/>
    <w:rsid w:val="002F4E98"/>
    <w:rPr>
      <w:rFonts w:cs="Courier New"/>
    </w:rPr>
  </w:style>
  <w:style w:type="character" w:customStyle="1" w:styleId="ListLabel18">
    <w:name w:val="ListLabel 18"/>
    <w:qFormat/>
    <w:rsid w:val="002F4E98"/>
    <w:rPr>
      <w:rFonts w:cs="Courier New"/>
    </w:rPr>
  </w:style>
  <w:style w:type="character" w:customStyle="1" w:styleId="ListLabel19">
    <w:name w:val="ListLabel 19"/>
    <w:qFormat/>
    <w:rsid w:val="002F4E98"/>
    <w:rPr>
      <w:rFonts w:cs="Courier New"/>
    </w:rPr>
  </w:style>
  <w:style w:type="character" w:customStyle="1" w:styleId="ListLabel20">
    <w:name w:val="ListLabel 20"/>
    <w:qFormat/>
    <w:rsid w:val="002F4E98"/>
    <w:rPr>
      <w:rFonts w:cs="Courier New"/>
    </w:rPr>
  </w:style>
  <w:style w:type="character" w:customStyle="1" w:styleId="ListLabel21">
    <w:name w:val="ListLabel 21"/>
    <w:qFormat/>
    <w:rsid w:val="002F4E98"/>
    <w:rPr>
      <w:rFonts w:cs="Courier New"/>
    </w:rPr>
  </w:style>
  <w:style w:type="character" w:customStyle="1" w:styleId="ListLabel22">
    <w:name w:val="ListLabel 22"/>
    <w:qFormat/>
    <w:rsid w:val="002F4E98"/>
    <w:rPr>
      <w:rFonts w:cs="Courier New"/>
    </w:rPr>
  </w:style>
  <w:style w:type="character" w:customStyle="1" w:styleId="ListLabel23">
    <w:name w:val="ListLabel 23"/>
    <w:qFormat/>
    <w:rsid w:val="002F4E98"/>
    <w:rPr>
      <w:rFonts w:cs="Courier New"/>
    </w:rPr>
  </w:style>
  <w:style w:type="character" w:customStyle="1" w:styleId="ListLabel24">
    <w:name w:val="ListLabel 24"/>
    <w:qFormat/>
    <w:rsid w:val="002F4E98"/>
    <w:rPr>
      <w:rFonts w:cs="Courier New"/>
    </w:rPr>
  </w:style>
  <w:style w:type="character" w:customStyle="1" w:styleId="ListLabel25">
    <w:name w:val="ListLabel 25"/>
    <w:qFormat/>
    <w:rsid w:val="002F4E98"/>
    <w:rPr>
      <w:rFonts w:cs="Courier New"/>
    </w:rPr>
  </w:style>
  <w:style w:type="character" w:customStyle="1" w:styleId="ListLabel26">
    <w:name w:val="ListLabel 26"/>
    <w:qFormat/>
    <w:rsid w:val="002F4E98"/>
    <w:rPr>
      <w:rFonts w:cs="Courier New"/>
    </w:rPr>
  </w:style>
  <w:style w:type="character" w:customStyle="1" w:styleId="ListLabel27">
    <w:name w:val="ListLabel 27"/>
    <w:qFormat/>
    <w:rsid w:val="002F4E98"/>
    <w:rPr>
      <w:rFonts w:cs="Courier New"/>
    </w:rPr>
  </w:style>
  <w:style w:type="character" w:customStyle="1" w:styleId="ListLabel28">
    <w:name w:val="ListLabel 28"/>
    <w:qFormat/>
    <w:rsid w:val="002F4E98"/>
    <w:rPr>
      <w:rFonts w:cs="Courier New"/>
    </w:rPr>
  </w:style>
  <w:style w:type="character" w:customStyle="1" w:styleId="ListLabel29">
    <w:name w:val="ListLabel 29"/>
    <w:qFormat/>
    <w:rsid w:val="002F4E98"/>
    <w:rPr>
      <w:rFonts w:cs="Courier New"/>
    </w:rPr>
  </w:style>
  <w:style w:type="character" w:customStyle="1" w:styleId="ListLabel30">
    <w:name w:val="ListLabel 30"/>
    <w:qFormat/>
    <w:rsid w:val="002F4E98"/>
    <w:rPr>
      <w:rFonts w:cs="Courier New"/>
    </w:rPr>
  </w:style>
  <w:style w:type="character" w:customStyle="1" w:styleId="ListLabel31">
    <w:name w:val="ListLabel 31"/>
    <w:qFormat/>
    <w:rsid w:val="002F4E98"/>
    <w:rPr>
      <w:rFonts w:cs="Courier New"/>
    </w:rPr>
  </w:style>
  <w:style w:type="character" w:customStyle="1" w:styleId="ListLabel32">
    <w:name w:val="ListLabel 32"/>
    <w:qFormat/>
    <w:rsid w:val="002F4E98"/>
    <w:rPr>
      <w:rFonts w:cs="Courier New"/>
    </w:rPr>
  </w:style>
  <w:style w:type="character" w:customStyle="1" w:styleId="ListLabel33">
    <w:name w:val="ListLabel 33"/>
    <w:qFormat/>
    <w:rsid w:val="002F4E98"/>
    <w:rPr>
      <w:rFonts w:cs="Courier New"/>
    </w:rPr>
  </w:style>
  <w:style w:type="character" w:customStyle="1" w:styleId="ListLabel34">
    <w:name w:val="ListLabel 34"/>
    <w:qFormat/>
    <w:rsid w:val="002F4E98"/>
    <w:rPr>
      <w:rFonts w:cs="Courier New"/>
    </w:rPr>
  </w:style>
  <w:style w:type="character" w:customStyle="1" w:styleId="ListLabel35">
    <w:name w:val="ListLabel 35"/>
    <w:qFormat/>
    <w:rsid w:val="002F4E98"/>
    <w:rPr>
      <w:rFonts w:cs="Courier New"/>
    </w:rPr>
  </w:style>
  <w:style w:type="character" w:customStyle="1" w:styleId="ListLabel36">
    <w:name w:val="ListLabel 36"/>
    <w:qFormat/>
    <w:rsid w:val="002F4E98"/>
    <w:rPr>
      <w:rFonts w:cs="Courier New"/>
    </w:rPr>
  </w:style>
  <w:style w:type="character" w:customStyle="1" w:styleId="ListLabel37">
    <w:name w:val="ListLabel 37"/>
    <w:qFormat/>
    <w:rsid w:val="002F4E98"/>
    <w:rPr>
      <w:rFonts w:ascii="Calibri" w:hAnsi="Calibri" w:cs="Symbol"/>
      <w:sz w:val="22"/>
    </w:rPr>
  </w:style>
  <w:style w:type="character" w:customStyle="1" w:styleId="ListLabel38">
    <w:name w:val="ListLabel 38"/>
    <w:qFormat/>
    <w:rsid w:val="002F4E98"/>
    <w:rPr>
      <w:rFonts w:cs="Courier New"/>
    </w:rPr>
  </w:style>
  <w:style w:type="character" w:customStyle="1" w:styleId="ListLabel39">
    <w:name w:val="ListLabel 39"/>
    <w:qFormat/>
    <w:rsid w:val="002F4E98"/>
    <w:rPr>
      <w:rFonts w:cs="Wingdings"/>
    </w:rPr>
  </w:style>
  <w:style w:type="character" w:customStyle="1" w:styleId="ListLabel40">
    <w:name w:val="ListLabel 40"/>
    <w:qFormat/>
    <w:rsid w:val="002F4E98"/>
    <w:rPr>
      <w:rFonts w:cs="Symbol"/>
    </w:rPr>
  </w:style>
  <w:style w:type="character" w:customStyle="1" w:styleId="ListLabel41">
    <w:name w:val="ListLabel 41"/>
    <w:qFormat/>
    <w:rsid w:val="002F4E98"/>
    <w:rPr>
      <w:rFonts w:cs="Courier New"/>
    </w:rPr>
  </w:style>
  <w:style w:type="character" w:customStyle="1" w:styleId="ListLabel42">
    <w:name w:val="ListLabel 42"/>
    <w:qFormat/>
    <w:rsid w:val="002F4E98"/>
    <w:rPr>
      <w:rFonts w:cs="Wingdings"/>
    </w:rPr>
  </w:style>
  <w:style w:type="character" w:customStyle="1" w:styleId="ListLabel43">
    <w:name w:val="ListLabel 43"/>
    <w:qFormat/>
    <w:rsid w:val="002F4E98"/>
    <w:rPr>
      <w:rFonts w:cs="Symbol"/>
    </w:rPr>
  </w:style>
  <w:style w:type="character" w:customStyle="1" w:styleId="ListLabel44">
    <w:name w:val="ListLabel 44"/>
    <w:qFormat/>
    <w:rsid w:val="002F4E98"/>
    <w:rPr>
      <w:rFonts w:cs="Courier New"/>
    </w:rPr>
  </w:style>
  <w:style w:type="character" w:customStyle="1" w:styleId="ListLabel45">
    <w:name w:val="ListLabel 45"/>
    <w:qFormat/>
    <w:rsid w:val="002F4E98"/>
    <w:rPr>
      <w:rFonts w:cs="Wingdings"/>
    </w:rPr>
  </w:style>
  <w:style w:type="character" w:customStyle="1" w:styleId="ListLabel46">
    <w:name w:val="ListLabel 46"/>
    <w:qFormat/>
    <w:rsid w:val="002F4E98"/>
    <w:rPr>
      <w:rFonts w:ascii="Calibri" w:hAnsi="Calibri" w:cs="Symbol"/>
      <w:sz w:val="22"/>
    </w:rPr>
  </w:style>
  <w:style w:type="character" w:customStyle="1" w:styleId="ListLabel47">
    <w:name w:val="ListLabel 47"/>
    <w:qFormat/>
    <w:rsid w:val="002F4E98"/>
    <w:rPr>
      <w:rFonts w:cs="Courier New"/>
    </w:rPr>
  </w:style>
  <w:style w:type="character" w:customStyle="1" w:styleId="ListLabel48">
    <w:name w:val="ListLabel 48"/>
    <w:qFormat/>
    <w:rsid w:val="002F4E98"/>
    <w:rPr>
      <w:rFonts w:cs="Wingdings"/>
    </w:rPr>
  </w:style>
  <w:style w:type="character" w:customStyle="1" w:styleId="ListLabel49">
    <w:name w:val="ListLabel 49"/>
    <w:qFormat/>
    <w:rsid w:val="002F4E98"/>
    <w:rPr>
      <w:rFonts w:cs="Symbol"/>
    </w:rPr>
  </w:style>
  <w:style w:type="character" w:customStyle="1" w:styleId="ListLabel50">
    <w:name w:val="ListLabel 50"/>
    <w:qFormat/>
    <w:rsid w:val="002F4E98"/>
    <w:rPr>
      <w:rFonts w:cs="Courier New"/>
    </w:rPr>
  </w:style>
  <w:style w:type="character" w:customStyle="1" w:styleId="ListLabel51">
    <w:name w:val="ListLabel 51"/>
    <w:qFormat/>
    <w:rsid w:val="002F4E98"/>
    <w:rPr>
      <w:rFonts w:cs="Wingdings"/>
    </w:rPr>
  </w:style>
  <w:style w:type="character" w:customStyle="1" w:styleId="ListLabel52">
    <w:name w:val="ListLabel 52"/>
    <w:qFormat/>
    <w:rsid w:val="002F4E98"/>
    <w:rPr>
      <w:rFonts w:cs="Symbol"/>
    </w:rPr>
  </w:style>
  <w:style w:type="character" w:customStyle="1" w:styleId="ListLabel53">
    <w:name w:val="ListLabel 53"/>
    <w:qFormat/>
    <w:rsid w:val="002F4E98"/>
    <w:rPr>
      <w:rFonts w:cs="Courier New"/>
    </w:rPr>
  </w:style>
  <w:style w:type="character" w:customStyle="1" w:styleId="ListLabel54">
    <w:name w:val="ListLabel 54"/>
    <w:qFormat/>
    <w:rsid w:val="002F4E98"/>
    <w:rPr>
      <w:rFonts w:cs="Wingdings"/>
    </w:rPr>
  </w:style>
  <w:style w:type="character" w:customStyle="1" w:styleId="ListLabel55">
    <w:name w:val="ListLabel 55"/>
    <w:qFormat/>
    <w:rsid w:val="002F4E98"/>
    <w:rPr>
      <w:rFonts w:ascii="Calibri" w:hAnsi="Calibri" w:cs="Symbol"/>
      <w:sz w:val="22"/>
    </w:rPr>
  </w:style>
  <w:style w:type="character" w:customStyle="1" w:styleId="ListLabel56">
    <w:name w:val="ListLabel 56"/>
    <w:qFormat/>
    <w:rsid w:val="002F4E98"/>
    <w:rPr>
      <w:rFonts w:cs="Courier New"/>
    </w:rPr>
  </w:style>
  <w:style w:type="character" w:customStyle="1" w:styleId="ListLabel57">
    <w:name w:val="ListLabel 57"/>
    <w:qFormat/>
    <w:rsid w:val="002F4E98"/>
    <w:rPr>
      <w:rFonts w:cs="Wingdings"/>
    </w:rPr>
  </w:style>
  <w:style w:type="character" w:customStyle="1" w:styleId="ListLabel58">
    <w:name w:val="ListLabel 58"/>
    <w:qFormat/>
    <w:rsid w:val="002F4E98"/>
    <w:rPr>
      <w:rFonts w:cs="Symbol"/>
    </w:rPr>
  </w:style>
  <w:style w:type="character" w:customStyle="1" w:styleId="ListLabel59">
    <w:name w:val="ListLabel 59"/>
    <w:qFormat/>
    <w:rsid w:val="002F4E98"/>
    <w:rPr>
      <w:rFonts w:cs="Courier New"/>
    </w:rPr>
  </w:style>
  <w:style w:type="character" w:customStyle="1" w:styleId="ListLabel60">
    <w:name w:val="ListLabel 60"/>
    <w:qFormat/>
    <w:rsid w:val="002F4E98"/>
    <w:rPr>
      <w:rFonts w:cs="Wingdings"/>
    </w:rPr>
  </w:style>
  <w:style w:type="character" w:customStyle="1" w:styleId="ListLabel61">
    <w:name w:val="ListLabel 61"/>
    <w:qFormat/>
    <w:rsid w:val="002F4E98"/>
    <w:rPr>
      <w:rFonts w:cs="Symbol"/>
    </w:rPr>
  </w:style>
  <w:style w:type="character" w:customStyle="1" w:styleId="ListLabel62">
    <w:name w:val="ListLabel 62"/>
    <w:qFormat/>
    <w:rsid w:val="002F4E98"/>
    <w:rPr>
      <w:rFonts w:cs="Courier New"/>
    </w:rPr>
  </w:style>
  <w:style w:type="character" w:customStyle="1" w:styleId="ListLabel63">
    <w:name w:val="ListLabel 63"/>
    <w:qFormat/>
    <w:rsid w:val="002F4E98"/>
    <w:rPr>
      <w:rFonts w:cs="Wingdings"/>
    </w:rPr>
  </w:style>
  <w:style w:type="paragraph" w:customStyle="1" w:styleId="Heading">
    <w:name w:val="Heading"/>
    <w:basedOn w:val="Normal"/>
    <w:next w:val="BodyText"/>
    <w:qFormat/>
    <w:rsid w:val="002F4E9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F4E98"/>
    <w:pPr>
      <w:spacing w:after="120"/>
    </w:pPr>
  </w:style>
  <w:style w:type="paragraph" w:styleId="List">
    <w:name w:val="List"/>
    <w:basedOn w:val="BodyText"/>
    <w:rsid w:val="002F4E98"/>
    <w:rPr>
      <w:rFonts w:cs="FreeSans"/>
    </w:rPr>
  </w:style>
  <w:style w:type="paragraph" w:styleId="Caption">
    <w:name w:val="caption"/>
    <w:basedOn w:val="Normal"/>
    <w:qFormat/>
    <w:rsid w:val="002F4E9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2F4E98"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2F4E98"/>
    <w:pPr>
      <w:spacing w:after="120"/>
    </w:pPr>
    <w:rPr>
      <w:b/>
      <w:bCs/>
      <w:i/>
      <w:iCs/>
    </w:r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06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2F4E98"/>
  </w:style>
  <w:style w:type="table" w:styleId="TableGrid">
    <w:name w:val="Table Grid"/>
    <w:basedOn w:val="TableNormal"/>
    <w:uiPriority w:val="59"/>
    <w:rsid w:val="00663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dc:description/>
  <cp:lastModifiedBy>Windows User</cp:lastModifiedBy>
  <cp:revision>7</cp:revision>
  <cp:lastPrinted>2009-08-13T15:53:00Z</cp:lastPrinted>
  <dcterms:created xsi:type="dcterms:W3CDTF">2017-01-21T18:46:00Z</dcterms:created>
  <dcterms:modified xsi:type="dcterms:W3CDTF">2019-05-08T16:06:00Z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Southampton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