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color w:val="ff0000"/>
          <w:sz w:val="36"/>
          <w:rtl w:val="0"/>
        </w:rPr>
        <w:t xml:space="preserve">Algorittmo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 è un nume</w:t>
      </w:r>
      <w:r w:rsidRPr="00000000" w:rsidR="00000000" w:rsidDel="00000000">
        <w:rPr>
          <w:rtl w:val="0"/>
        </w:rPr>
        <w:t xml:space="preserve">ro finito di passi semplici ripetibili  che portano ad un risultato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color w:val="ff0000"/>
          <w:sz w:val="28"/>
          <w:rtl w:val="0"/>
        </w:rPr>
        <w:t xml:space="preserve">linguaggio di programmazione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  <w:t xml:space="preserve">E' un linguaggio formale dotato di una sintassi ben definita che viene utilizzato per scrivere programmi che realizzano algoritmi. Sono nati per facilitare la programmazione dei calcolatori rendendo possibile descrivere gli algoritmi e le strutture dei dati in una forma più vicina a quella del linguaggio umano scritto. Tutti i linguaggi di programmazione esistenti possiedono (almeno) questi due concetti chiave: variabile e istruzione. A seconda del metodo utilizzato per tradurre il testo delle istruzioni in linguaggio macchina vengono suddivisi in due categorie: compilati(usano un compilatore) e interpretati(usano un interprete).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I linguaggi di programmazione vengono anche detti "linguaggi ad alto livello".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ALGORITTMO.docx</dc:title>
</cp:coreProperties>
</file>