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88jh242hetln" w:colLast="0"/>
      <w:bookmarkEnd w:id="0"/>
      <w:r w:rsidRPr="00000000" w:rsidR="00000000" w:rsidDel="00000000">
        <w:rPr>
          <w:rtl w:val="0"/>
        </w:rPr>
        <w:t xml:space="preserve">Applicazione 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Per realizzare una&lt; Web app php è necessario avere a disposizione un intarprete PHP. Quello che noi utilizzeremo nelle aule di informatica è quello di APACHE.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per far partire questo strumento è necessario: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1)Aprire esplora risorse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38325" cx="2943225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838325" cx="29432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2)Andare in C e scegliere (visualizza risorse cartelle)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19275" cx="290512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1819275" cx="29051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3)Entrare nella cartella “XAMPP-PORTABLE”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28800" cx="2924175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1828800" cx="29241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4)Scegliere e cliccare 2 volte il file XAMPP-PORTABLE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24050" cx="3067050"/>
            <wp:docPr id="5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1924050" cx="3067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5)Nella finestra che si apre scegliere nella 1 riga affianco ad apache il Pulsante 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14525" cx="3057525"/>
            <wp:docPr id="7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1914525" cx="30575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6)nella finestra che compare scegliere 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38350" cx="3086100"/>
            <wp:docPr id="6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2038350" cx="30861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7)I file PHP devono essere messi nella cartella  c:/xampp-portable/htdocs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76425" cx="3000375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1876425" cx="30003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4.png" Type="http://schemas.openxmlformats.org/officeDocument/2006/relationships/image" Id="rId10"/><Relationship Target="styles.xml" Type="http://schemas.openxmlformats.org/officeDocument/2006/relationships/styles" Id="rId4"/><Relationship Target="media/image05.png" Type="http://schemas.openxmlformats.org/officeDocument/2006/relationships/image" Id="rId11"/><Relationship Target="numbering.xml" Type="http://schemas.openxmlformats.org/officeDocument/2006/relationships/numbering" Id="rId3"/><Relationship Target="media/image02.png" Type="http://schemas.openxmlformats.org/officeDocument/2006/relationships/image" Id="rId9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media/image06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Applicazioni PHP.docx</dc:title>
</cp:coreProperties>
</file>