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lang w:val="en-GB"/>
        </w:rPr>
        <w:id w:val="350844773"/>
        <w:docPartObj>
          <w:docPartGallery w:val="Cover Pages"/>
          <w:docPartUnique/>
        </w:docPartObj>
      </w:sdtPr>
      <w:sdtEndPr>
        <w:rPr>
          <w:rFonts w:cstheme="minorHAnsi"/>
          <w:highlight w:val="yellow"/>
        </w:rPr>
      </w:sdtEndPr>
      <w:sdtContent>
        <w:p w:rsidR="00C6113C" w:rsidRPr="0095012F" w:rsidRDefault="00C6113C" w:rsidP="00C6113C">
          <w:pPr>
            <w:rPr>
              <w:rFonts w:ascii="Calibri" w:hAnsi="Calibri"/>
              <w:lang w:val="en-GB"/>
            </w:rPr>
          </w:pPr>
          <w:r w:rsidRPr="0095012F">
            <w:rPr>
              <w:rFonts w:ascii="Calibri" w:hAnsi="Calibri" w:cstheme="minorHAnsi"/>
              <w:noProof/>
            </w:rPr>
            <w:drawing>
              <wp:anchor distT="0" distB="0" distL="114300" distR="114300" simplePos="0" relativeHeight="251662336" behindDoc="0" locked="0" layoutInCell="1" allowOverlap="1" wp14:anchorId="666F4CE4" wp14:editId="56E5BA84">
                <wp:simplePos x="0" y="0"/>
                <wp:positionH relativeFrom="margin">
                  <wp:posOffset>3308350</wp:posOffset>
                </wp:positionH>
                <wp:positionV relativeFrom="margin">
                  <wp:posOffset>-226695</wp:posOffset>
                </wp:positionV>
                <wp:extent cx="2654935" cy="859155"/>
                <wp:effectExtent l="0" t="0" r="12065"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4935" cy="859155"/>
                        </a:xfrm>
                        <a:prstGeom prst="rect">
                          <a:avLst/>
                        </a:prstGeom>
                      </pic:spPr>
                    </pic:pic>
                  </a:graphicData>
                </a:graphic>
                <wp14:sizeRelH relativeFrom="margin">
                  <wp14:pctWidth>0</wp14:pctWidth>
                </wp14:sizeRelH>
                <wp14:sizeRelV relativeFrom="margin">
                  <wp14:pctHeight>0</wp14:pctHeight>
                </wp14:sizeRelV>
              </wp:anchor>
            </w:drawing>
          </w:r>
          <w:r w:rsidRPr="0095012F">
            <w:rPr>
              <w:rFonts w:ascii="Calibri" w:hAnsi="Calibri"/>
              <w:noProof/>
            </w:rPr>
            <mc:AlternateContent>
              <mc:Choice Requires="wps">
                <w:drawing>
                  <wp:anchor distT="0" distB="0" distL="114300" distR="114300" simplePos="0" relativeHeight="251660288" behindDoc="1" locked="0" layoutInCell="1" allowOverlap="1" wp14:anchorId="4631452D" wp14:editId="6B37A66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82CE4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p>
        <w:p w:rsidR="00C6113C" w:rsidRPr="0095012F" w:rsidRDefault="00C6113C" w:rsidP="00C6113C">
          <w:pPr>
            <w:rPr>
              <w:rFonts w:ascii="Calibri" w:hAnsi="Calibri" w:cstheme="minorHAnsi"/>
              <w:highlight w:val="yellow"/>
              <w:lang w:val="en-GB"/>
            </w:rPr>
          </w:pPr>
          <w:r w:rsidRPr="0095012F">
            <w:rPr>
              <w:rFonts w:ascii="Calibri" w:hAnsi="Calibri"/>
              <w:noProof/>
            </w:rPr>
            <mc:AlternateContent>
              <mc:Choice Requires="wps">
                <w:drawing>
                  <wp:anchor distT="0" distB="0" distL="114300" distR="114300" simplePos="0" relativeHeight="251659264" behindDoc="0" locked="0" layoutInCell="1" allowOverlap="1" wp14:anchorId="50F80CE5" wp14:editId="571385AE">
                    <wp:simplePos x="0" y="0"/>
                    <wp:positionH relativeFrom="page">
                      <wp:posOffset>-109728</wp:posOffset>
                    </wp:positionH>
                    <wp:positionV relativeFrom="page">
                      <wp:posOffset>3425952</wp:posOffset>
                    </wp:positionV>
                    <wp:extent cx="6847205" cy="2436495"/>
                    <wp:effectExtent l="0" t="0" r="10795" b="1270"/>
                    <wp:wrapNone/>
                    <wp:docPr id="38" name="Text Box 38" title="Title and subtitle"/>
                    <wp:cNvGraphicFramePr/>
                    <a:graphic xmlns:a="http://schemas.openxmlformats.org/drawingml/2006/main">
                      <a:graphicData uri="http://schemas.microsoft.com/office/word/2010/wordprocessingShape">
                        <wps:wsp>
                          <wps:cNvSpPr txBox="1"/>
                          <wps:spPr>
                            <a:xfrm>
                              <a:off x="0" y="0"/>
                              <a:ext cx="6847205" cy="2436495"/>
                            </a:xfrm>
                            <a:prstGeom prst="rect">
                              <a:avLst/>
                            </a:prstGeom>
                            <a:noFill/>
                            <a:ln w="6350">
                              <a:noFill/>
                            </a:ln>
                          </wps:spPr>
                          <wps:txbx>
                            <w:txbxContent>
                              <w:p w:rsidR="00C6113C" w:rsidRPr="008E6548" w:rsidRDefault="00C6113C"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C6113C" w:rsidRPr="008E6548" w:rsidRDefault="00C6113C"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0F80CE5" id="_x0000_t202" coordsize="21600,21600" o:spt="202" path="m,l,21600r21600,l21600,xe">
                    <v:stroke joinstyle="miter"/>
                    <v:path gradientshapeok="t" o:connecttype="rect"/>
                  </v:shapetype>
                  <v:shape id="Text Box 38" o:spid="_x0000_s1026" type="#_x0000_t202" alt="Title: Title and subtitle" style="position:absolute;margin-left:-8.65pt;margin-top:269.75pt;width:539.15pt;height:191.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" filled="f" stroked="f" strokeweight=".5pt">
                    <v:textbox style="mso-fit-shape-to-text:t" inset="93.6pt,,0">
                      <w:txbxContent>
                        <w:p w:rsidR="00C6113C" w:rsidRPr="008E6548" w:rsidRDefault="00C6113C"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C6113C" w:rsidRPr="008E6548" w:rsidRDefault="00C6113C"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v:textbox>
                    <w10:wrap anchorx="page" anchory="page"/>
                  </v:shape>
                </w:pict>
              </mc:Fallback>
            </mc:AlternateContent>
          </w:r>
          <w:r w:rsidRPr="0095012F">
            <w:rPr>
              <w:rFonts w:ascii="Calibri" w:hAnsi="Calibri"/>
              <w:noProof/>
            </w:rPr>
            <mc:AlternateContent>
              <mc:Choice Requires="wps">
                <w:drawing>
                  <wp:anchor distT="0" distB="0" distL="114300" distR="114300" simplePos="0" relativeHeight="251661312" behindDoc="0" locked="0" layoutInCell="1" allowOverlap="1" wp14:anchorId="22FC51E8" wp14:editId="44DF0820">
                    <wp:simplePos x="0" y="0"/>
                    <wp:positionH relativeFrom="page">
                      <wp:posOffset>-37465</wp:posOffset>
                    </wp:positionH>
                    <wp:positionV relativeFrom="page">
                      <wp:posOffset>7780909</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C6113C" w:rsidRPr="00746CCF" w:rsidRDefault="00C6113C"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rsidR="00C6113C" w:rsidRPr="00746CCF" w:rsidRDefault="00D45DC8"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EndPr/>
                                  <w:sdtContent>
                                    <w:r w:rsidR="00C6113C">
                                      <w:rPr>
                                        <w:i/>
                                        <w:color w:val="262626" w:themeColor="text1" w:themeTint="D9"/>
                                        <w:sz w:val="32"/>
                                        <w:szCs w:val="26"/>
                                      </w:rPr>
                                      <w:t>MSc. Business Intelligence and Analytics</w:t>
                                    </w:r>
                                  </w:sdtContent>
                                </w:sdt>
                              </w:p>
                              <w:p w:rsidR="00C6113C" w:rsidRPr="00746CCF" w:rsidRDefault="00D45DC8"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EndPr/>
                                  <w:sdtContent>
                                    <w:r w:rsidR="00C6113C">
                                      <w:rPr>
                                        <w:i/>
                                        <w:color w:val="262626" w:themeColor="text1" w:themeTint="D9"/>
                                        <w:sz w:val="32"/>
                                        <w:szCs w:val="26"/>
                                      </w:rPr>
                                      <w:t>W1642104</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22FC51E8" id="Text Box 36" o:spid="_x0000_s1027" type="#_x0000_t202" alt="Title: Title and subtitle" style="position:absolute;margin-left:-2.95pt;margin-top:612.6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" filled="f" stroked="f" strokeweight=".5pt">
                    <v:textbox inset="93.6pt,7.2pt,0,1in">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C6113C" w:rsidRPr="00746CCF" w:rsidRDefault="00C6113C"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rsidR="00C6113C" w:rsidRPr="00746CCF" w:rsidRDefault="00D45DC8"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EndPr/>
                            <w:sdtContent>
                              <w:r w:rsidR="00C6113C">
                                <w:rPr>
                                  <w:i/>
                                  <w:color w:val="262626" w:themeColor="text1" w:themeTint="D9"/>
                                  <w:sz w:val="32"/>
                                  <w:szCs w:val="26"/>
                                </w:rPr>
                                <w:t>MSc. Business Intelligence and Analytics</w:t>
                              </w:r>
                            </w:sdtContent>
                          </w:sdt>
                        </w:p>
                        <w:p w:rsidR="00C6113C" w:rsidRPr="00746CCF" w:rsidRDefault="00D45DC8"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EndPr/>
                            <w:sdtContent>
                              <w:r w:rsidR="00C6113C">
                                <w:rPr>
                                  <w:i/>
                                  <w:color w:val="262626" w:themeColor="text1" w:themeTint="D9"/>
                                  <w:sz w:val="32"/>
                                  <w:szCs w:val="26"/>
                                </w:rPr>
                                <w:t>W1642104</w:t>
                              </w:r>
                            </w:sdtContent>
                          </w:sdt>
                        </w:p>
                      </w:txbxContent>
                    </v:textbox>
                    <w10:wrap anchorx="page" anchory="page"/>
                  </v:shape>
                </w:pict>
              </mc:Fallback>
            </mc:AlternateContent>
          </w:r>
          <w:r w:rsidRPr="0095012F">
            <w:rPr>
              <w:rFonts w:ascii="Calibri" w:hAnsi="Calibri" w:cstheme="minorHAnsi"/>
              <w:highlight w:val="yellow"/>
              <w:lang w:val="en-GB"/>
            </w:rPr>
            <w:br w:type="page"/>
          </w:r>
        </w:p>
      </w:sdtContent>
    </w:sdt>
    <w:p w:rsidR="00716D4E" w:rsidRDefault="008A038B" w:rsidP="008A038B">
      <w:pPr>
        <w:pStyle w:val="Heading1"/>
      </w:pPr>
      <w:bookmarkStart w:id="0" w:name="_Toc521186370"/>
      <w:r>
        <w:lastRenderedPageBreak/>
        <w:t>Abstract</w:t>
      </w:r>
      <w:bookmarkEnd w:id="0"/>
    </w:p>
    <w:p w:rsidR="008A038B" w:rsidRDefault="008A038B" w:rsidP="008A038B"/>
    <w:p w:rsidR="008A038B" w:rsidRDefault="008A038B" w:rsidP="008A038B">
      <w:pPr>
        <w:pStyle w:val="Heading1"/>
      </w:pPr>
      <w:bookmarkStart w:id="1" w:name="_Toc521186371"/>
      <w:r>
        <w:t>Acknowledgment</w:t>
      </w:r>
      <w:bookmarkEnd w:id="1"/>
    </w:p>
    <w:p w:rsidR="008A038B" w:rsidRDefault="008A038B" w:rsidP="008A038B"/>
    <w:p w:rsidR="008A038B" w:rsidRDefault="008A038B" w:rsidP="008A038B"/>
    <w:sdt>
      <w:sdtPr>
        <w:rPr>
          <w:rFonts w:ascii="Times New Roman" w:eastAsiaTheme="minorHAnsi" w:hAnsi="Times New Roman" w:cs="Times New Roman"/>
          <w:color w:val="auto"/>
          <w:sz w:val="24"/>
          <w:szCs w:val="24"/>
        </w:rPr>
        <w:id w:val="1965850368"/>
        <w:docPartObj>
          <w:docPartGallery w:val="Table of Contents"/>
          <w:docPartUnique/>
        </w:docPartObj>
      </w:sdtPr>
      <w:sdtEndPr>
        <w:rPr>
          <w:b/>
          <w:bCs/>
          <w:noProof/>
        </w:rPr>
      </w:sdtEndPr>
      <w:sdtContent>
        <w:p w:rsidR="00095A2A" w:rsidRDefault="00095A2A">
          <w:pPr>
            <w:pStyle w:val="TOCHeading"/>
          </w:pPr>
          <w:r>
            <w:t>Contents</w:t>
          </w:r>
        </w:p>
        <w:p w:rsidR="00DD13A4" w:rsidRDefault="00095A2A">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1186370" w:history="1">
            <w:r w:rsidR="00DD13A4" w:rsidRPr="00D343E7">
              <w:rPr>
                <w:rStyle w:val="Hyperlink"/>
                <w:noProof/>
              </w:rPr>
              <w:t>Abstract</w:t>
            </w:r>
            <w:r w:rsidR="00DD13A4">
              <w:rPr>
                <w:noProof/>
                <w:webHidden/>
              </w:rPr>
              <w:tab/>
            </w:r>
            <w:r w:rsidR="00DD13A4">
              <w:rPr>
                <w:noProof/>
                <w:webHidden/>
              </w:rPr>
              <w:fldChar w:fldCharType="begin"/>
            </w:r>
            <w:r w:rsidR="00DD13A4">
              <w:rPr>
                <w:noProof/>
                <w:webHidden/>
              </w:rPr>
              <w:instrText xml:space="preserve"> PAGEREF _Toc521186370 \h </w:instrText>
            </w:r>
            <w:r w:rsidR="00DD13A4">
              <w:rPr>
                <w:noProof/>
                <w:webHidden/>
              </w:rPr>
            </w:r>
            <w:r w:rsidR="00DD13A4">
              <w:rPr>
                <w:noProof/>
                <w:webHidden/>
              </w:rPr>
              <w:fldChar w:fldCharType="separate"/>
            </w:r>
            <w:r w:rsidR="00DD13A4">
              <w:rPr>
                <w:noProof/>
                <w:webHidden/>
              </w:rPr>
              <w:t>2</w:t>
            </w:r>
            <w:r w:rsidR="00DD13A4">
              <w:rPr>
                <w:noProof/>
                <w:webHidden/>
              </w:rPr>
              <w:fldChar w:fldCharType="end"/>
            </w:r>
          </w:hyperlink>
        </w:p>
        <w:p w:rsidR="00DD13A4" w:rsidRDefault="00DD13A4">
          <w:pPr>
            <w:pStyle w:val="TOC1"/>
            <w:tabs>
              <w:tab w:val="right" w:leader="dot" w:pos="9350"/>
            </w:tabs>
            <w:rPr>
              <w:rFonts w:asciiTheme="minorHAnsi" w:eastAsiaTheme="minorEastAsia" w:hAnsiTheme="minorHAnsi" w:cstheme="minorBidi"/>
              <w:noProof/>
              <w:sz w:val="22"/>
              <w:szCs w:val="22"/>
            </w:rPr>
          </w:pPr>
          <w:hyperlink w:anchor="_Toc521186371" w:history="1">
            <w:r w:rsidRPr="00D343E7">
              <w:rPr>
                <w:rStyle w:val="Hyperlink"/>
                <w:noProof/>
              </w:rPr>
              <w:t>Acknowledgment</w:t>
            </w:r>
            <w:r>
              <w:rPr>
                <w:noProof/>
                <w:webHidden/>
              </w:rPr>
              <w:tab/>
            </w:r>
            <w:r>
              <w:rPr>
                <w:noProof/>
                <w:webHidden/>
              </w:rPr>
              <w:fldChar w:fldCharType="begin"/>
            </w:r>
            <w:r>
              <w:rPr>
                <w:noProof/>
                <w:webHidden/>
              </w:rPr>
              <w:instrText xml:space="preserve"> PAGEREF _Toc521186371 \h </w:instrText>
            </w:r>
            <w:r>
              <w:rPr>
                <w:noProof/>
                <w:webHidden/>
              </w:rPr>
            </w:r>
            <w:r>
              <w:rPr>
                <w:noProof/>
                <w:webHidden/>
              </w:rPr>
              <w:fldChar w:fldCharType="separate"/>
            </w:r>
            <w:r>
              <w:rPr>
                <w:noProof/>
                <w:webHidden/>
              </w:rPr>
              <w:t>2</w:t>
            </w:r>
            <w:r>
              <w:rPr>
                <w:noProof/>
                <w:webHidden/>
              </w:rPr>
              <w:fldChar w:fldCharType="end"/>
            </w:r>
          </w:hyperlink>
        </w:p>
        <w:p w:rsidR="00DD13A4" w:rsidRDefault="00DD13A4">
          <w:pPr>
            <w:pStyle w:val="TOC1"/>
            <w:tabs>
              <w:tab w:val="right" w:leader="dot" w:pos="9350"/>
            </w:tabs>
            <w:rPr>
              <w:rFonts w:asciiTheme="minorHAnsi" w:eastAsiaTheme="minorEastAsia" w:hAnsiTheme="minorHAnsi" w:cstheme="minorBidi"/>
              <w:noProof/>
              <w:sz w:val="22"/>
              <w:szCs w:val="22"/>
            </w:rPr>
          </w:pPr>
          <w:hyperlink w:anchor="_Toc521186372" w:history="1">
            <w:r w:rsidRPr="00D343E7">
              <w:rPr>
                <w:rStyle w:val="Hyperlink"/>
                <w:noProof/>
              </w:rPr>
              <w:t>Introduction</w:t>
            </w:r>
            <w:r>
              <w:rPr>
                <w:noProof/>
                <w:webHidden/>
              </w:rPr>
              <w:tab/>
            </w:r>
            <w:r>
              <w:rPr>
                <w:noProof/>
                <w:webHidden/>
              </w:rPr>
              <w:fldChar w:fldCharType="begin"/>
            </w:r>
            <w:r>
              <w:rPr>
                <w:noProof/>
                <w:webHidden/>
              </w:rPr>
              <w:instrText xml:space="preserve"> PAGEREF _Toc521186372 \h </w:instrText>
            </w:r>
            <w:r>
              <w:rPr>
                <w:noProof/>
                <w:webHidden/>
              </w:rPr>
            </w:r>
            <w:r>
              <w:rPr>
                <w:noProof/>
                <w:webHidden/>
              </w:rPr>
              <w:fldChar w:fldCharType="separate"/>
            </w:r>
            <w:r>
              <w:rPr>
                <w:noProof/>
                <w:webHidden/>
              </w:rPr>
              <w:t>3</w:t>
            </w:r>
            <w:r>
              <w:rPr>
                <w:noProof/>
                <w:webHidden/>
              </w:rPr>
              <w:fldChar w:fldCharType="end"/>
            </w:r>
          </w:hyperlink>
        </w:p>
        <w:p w:rsidR="00DD13A4" w:rsidRDefault="00DD13A4">
          <w:pPr>
            <w:pStyle w:val="TOC2"/>
            <w:tabs>
              <w:tab w:val="left" w:pos="660"/>
              <w:tab w:val="right" w:leader="dot" w:pos="9350"/>
            </w:tabs>
            <w:rPr>
              <w:rFonts w:asciiTheme="minorHAnsi" w:eastAsiaTheme="minorEastAsia" w:hAnsiTheme="minorHAnsi" w:cstheme="minorBidi"/>
              <w:noProof/>
              <w:sz w:val="22"/>
              <w:szCs w:val="22"/>
            </w:rPr>
          </w:pPr>
          <w:hyperlink w:anchor="_Toc521186373" w:history="1">
            <w:r w:rsidRPr="00D343E7">
              <w:rPr>
                <w:rStyle w:val="Hyperlink"/>
                <w:noProof/>
              </w:rPr>
              <w:t>1.</w:t>
            </w:r>
            <w:r>
              <w:rPr>
                <w:rFonts w:asciiTheme="minorHAnsi" w:eastAsiaTheme="minorEastAsia" w:hAnsiTheme="minorHAnsi" w:cstheme="minorBidi"/>
                <w:noProof/>
                <w:sz w:val="22"/>
                <w:szCs w:val="22"/>
              </w:rPr>
              <w:tab/>
            </w:r>
            <w:r w:rsidRPr="00D343E7">
              <w:rPr>
                <w:rStyle w:val="Hyperlink"/>
                <w:noProof/>
              </w:rPr>
              <w:t>Dementia</w:t>
            </w:r>
            <w:r>
              <w:rPr>
                <w:noProof/>
                <w:webHidden/>
              </w:rPr>
              <w:tab/>
            </w:r>
            <w:r>
              <w:rPr>
                <w:noProof/>
                <w:webHidden/>
              </w:rPr>
              <w:fldChar w:fldCharType="begin"/>
            </w:r>
            <w:r>
              <w:rPr>
                <w:noProof/>
                <w:webHidden/>
              </w:rPr>
              <w:instrText xml:space="preserve"> PAGEREF _Toc521186373 \h </w:instrText>
            </w:r>
            <w:r>
              <w:rPr>
                <w:noProof/>
                <w:webHidden/>
              </w:rPr>
            </w:r>
            <w:r>
              <w:rPr>
                <w:noProof/>
                <w:webHidden/>
              </w:rPr>
              <w:fldChar w:fldCharType="separate"/>
            </w:r>
            <w:r>
              <w:rPr>
                <w:noProof/>
                <w:webHidden/>
              </w:rPr>
              <w:t>3</w:t>
            </w:r>
            <w:r>
              <w:rPr>
                <w:noProof/>
                <w:webHidden/>
              </w:rPr>
              <w:fldChar w:fldCharType="end"/>
            </w:r>
          </w:hyperlink>
        </w:p>
        <w:p w:rsidR="00DD13A4" w:rsidRDefault="00DD13A4">
          <w:pPr>
            <w:pStyle w:val="TOC3"/>
            <w:tabs>
              <w:tab w:val="left" w:pos="880"/>
              <w:tab w:val="right" w:leader="dot" w:pos="9350"/>
            </w:tabs>
            <w:rPr>
              <w:rFonts w:asciiTheme="minorHAnsi" w:eastAsiaTheme="minorEastAsia" w:hAnsiTheme="minorHAnsi" w:cstheme="minorBidi"/>
              <w:noProof/>
              <w:sz w:val="22"/>
              <w:szCs w:val="22"/>
            </w:rPr>
          </w:pPr>
          <w:hyperlink w:anchor="_Toc521186374" w:history="1">
            <w:r w:rsidRPr="00D343E7">
              <w:rPr>
                <w:rStyle w:val="Hyperlink"/>
                <w:noProof/>
              </w:rPr>
              <w:t>a.</w:t>
            </w:r>
            <w:r>
              <w:rPr>
                <w:rFonts w:asciiTheme="minorHAnsi" w:eastAsiaTheme="minorEastAsia" w:hAnsiTheme="minorHAnsi" w:cstheme="minorBidi"/>
                <w:noProof/>
                <w:sz w:val="22"/>
                <w:szCs w:val="22"/>
              </w:rPr>
              <w:tab/>
            </w:r>
            <w:r w:rsidRPr="00D343E7">
              <w:rPr>
                <w:rStyle w:val="Hyperlink"/>
                <w:noProof/>
              </w:rPr>
              <w:t>Epidemiology</w:t>
            </w:r>
            <w:r>
              <w:rPr>
                <w:noProof/>
                <w:webHidden/>
              </w:rPr>
              <w:tab/>
            </w:r>
            <w:r>
              <w:rPr>
                <w:noProof/>
                <w:webHidden/>
              </w:rPr>
              <w:fldChar w:fldCharType="begin"/>
            </w:r>
            <w:r>
              <w:rPr>
                <w:noProof/>
                <w:webHidden/>
              </w:rPr>
              <w:instrText xml:space="preserve"> PAGEREF _Toc521186374 \h </w:instrText>
            </w:r>
            <w:r>
              <w:rPr>
                <w:noProof/>
                <w:webHidden/>
              </w:rPr>
            </w:r>
            <w:r>
              <w:rPr>
                <w:noProof/>
                <w:webHidden/>
              </w:rPr>
              <w:fldChar w:fldCharType="separate"/>
            </w:r>
            <w:r>
              <w:rPr>
                <w:noProof/>
                <w:webHidden/>
              </w:rPr>
              <w:t>3</w:t>
            </w:r>
            <w:r>
              <w:rPr>
                <w:noProof/>
                <w:webHidden/>
              </w:rPr>
              <w:fldChar w:fldCharType="end"/>
            </w:r>
          </w:hyperlink>
        </w:p>
        <w:p w:rsidR="00DD13A4" w:rsidRDefault="00DD13A4">
          <w:pPr>
            <w:pStyle w:val="TOC3"/>
            <w:tabs>
              <w:tab w:val="left" w:pos="1100"/>
              <w:tab w:val="right" w:leader="dot" w:pos="9350"/>
            </w:tabs>
            <w:rPr>
              <w:rFonts w:asciiTheme="minorHAnsi" w:eastAsiaTheme="minorEastAsia" w:hAnsiTheme="minorHAnsi" w:cstheme="minorBidi"/>
              <w:noProof/>
              <w:sz w:val="22"/>
              <w:szCs w:val="22"/>
            </w:rPr>
          </w:pPr>
          <w:hyperlink w:anchor="_Toc521186375" w:history="1">
            <w:r w:rsidRPr="00D343E7">
              <w:rPr>
                <w:rStyle w:val="Hyperlink"/>
                <w:noProof/>
              </w:rPr>
              <w:t>b.</w:t>
            </w:r>
            <w:r>
              <w:rPr>
                <w:rFonts w:asciiTheme="minorHAnsi" w:eastAsiaTheme="minorEastAsia" w:hAnsiTheme="minorHAnsi" w:cstheme="minorBidi"/>
                <w:noProof/>
                <w:sz w:val="22"/>
                <w:szCs w:val="22"/>
              </w:rPr>
              <w:t xml:space="preserve">     </w:t>
            </w:r>
            <w:r w:rsidRPr="00D343E7">
              <w:rPr>
                <w:rStyle w:val="Hyperlink"/>
                <w:noProof/>
              </w:rPr>
              <w:t>Alzheimer’s disease (AD)</w:t>
            </w:r>
            <w:r>
              <w:rPr>
                <w:noProof/>
                <w:webHidden/>
              </w:rPr>
              <w:tab/>
            </w:r>
            <w:r>
              <w:rPr>
                <w:noProof/>
                <w:webHidden/>
              </w:rPr>
              <w:fldChar w:fldCharType="begin"/>
            </w:r>
            <w:r>
              <w:rPr>
                <w:noProof/>
                <w:webHidden/>
              </w:rPr>
              <w:instrText xml:space="preserve"> PAGEREF _Toc521186375 \h </w:instrText>
            </w:r>
            <w:r>
              <w:rPr>
                <w:noProof/>
                <w:webHidden/>
              </w:rPr>
            </w:r>
            <w:r>
              <w:rPr>
                <w:noProof/>
                <w:webHidden/>
              </w:rPr>
              <w:fldChar w:fldCharType="separate"/>
            </w:r>
            <w:r>
              <w:rPr>
                <w:noProof/>
                <w:webHidden/>
              </w:rPr>
              <w:t>4</w:t>
            </w:r>
            <w:r>
              <w:rPr>
                <w:noProof/>
                <w:webHidden/>
              </w:rPr>
              <w:fldChar w:fldCharType="end"/>
            </w:r>
          </w:hyperlink>
        </w:p>
        <w:p w:rsidR="00DD13A4" w:rsidRDefault="00DD13A4">
          <w:pPr>
            <w:pStyle w:val="TOC2"/>
            <w:tabs>
              <w:tab w:val="left" w:pos="660"/>
              <w:tab w:val="right" w:leader="dot" w:pos="9350"/>
            </w:tabs>
            <w:rPr>
              <w:rFonts w:asciiTheme="minorHAnsi" w:eastAsiaTheme="minorEastAsia" w:hAnsiTheme="minorHAnsi" w:cstheme="minorBidi"/>
              <w:noProof/>
              <w:sz w:val="22"/>
              <w:szCs w:val="22"/>
            </w:rPr>
          </w:pPr>
          <w:hyperlink w:anchor="_Toc521186376" w:history="1">
            <w:r w:rsidRPr="00D343E7">
              <w:rPr>
                <w:rStyle w:val="Hyperlink"/>
                <w:noProof/>
              </w:rPr>
              <w:t>2.</w:t>
            </w:r>
            <w:r>
              <w:rPr>
                <w:rFonts w:asciiTheme="minorHAnsi" w:eastAsiaTheme="minorEastAsia" w:hAnsiTheme="minorHAnsi" w:cstheme="minorBidi"/>
                <w:noProof/>
                <w:sz w:val="22"/>
                <w:szCs w:val="22"/>
              </w:rPr>
              <w:tab/>
            </w:r>
            <w:r w:rsidRPr="00D343E7">
              <w:rPr>
                <w:rStyle w:val="Hyperlink"/>
                <w:noProof/>
              </w:rPr>
              <w:t>Image processing on Diagnosis</w:t>
            </w:r>
            <w:r>
              <w:rPr>
                <w:noProof/>
                <w:webHidden/>
              </w:rPr>
              <w:tab/>
            </w:r>
            <w:r>
              <w:rPr>
                <w:noProof/>
                <w:webHidden/>
              </w:rPr>
              <w:fldChar w:fldCharType="begin"/>
            </w:r>
            <w:r>
              <w:rPr>
                <w:noProof/>
                <w:webHidden/>
              </w:rPr>
              <w:instrText xml:space="preserve"> PAGEREF _Toc521186376 \h </w:instrText>
            </w:r>
            <w:r>
              <w:rPr>
                <w:noProof/>
                <w:webHidden/>
              </w:rPr>
            </w:r>
            <w:r>
              <w:rPr>
                <w:noProof/>
                <w:webHidden/>
              </w:rPr>
              <w:fldChar w:fldCharType="separate"/>
            </w:r>
            <w:r>
              <w:rPr>
                <w:noProof/>
                <w:webHidden/>
              </w:rPr>
              <w:t>6</w:t>
            </w:r>
            <w:r>
              <w:rPr>
                <w:noProof/>
                <w:webHidden/>
              </w:rPr>
              <w:fldChar w:fldCharType="end"/>
            </w:r>
          </w:hyperlink>
        </w:p>
        <w:p w:rsidR="00DD13A4" w:rsidRDefault="00DD13A4">
          <w:pPr>
            <w:pStyle w:val="TOC1"/>
            <w:tabs>
              <w:tab w:val="right" w:leader="dot" w:pos="9350"/>
            </w:tabs>
            <w:rPr>
              <w:rFonts w:asciiTheme="minorHAnsi" w:eastAsiaTheme="minorEastAsia" w:hAnsiTheme="minorHAnsi" w:cstheme="minorBidi"/>
              <w:noProof/>
              <w:sz w:val="22"/>
              <w:szCs w:val="22"/>
            </w:rPr>
          </w:pPr>
          <w:hyperlink w:anchor="_Toc521186377" w:history="1">
            <w:r w:rsidRPr="00D343E7">
              <w:rPr>
                <w:rStyle w:val="Hyperlink"/>
                <w:noProof/>
              </w:rPr>
              <w:t>Objective</w:t>
            </w:r>
            <w:r>
              <w:rPr>
                <w:noProof/>
                <w:webHidden/>
              </w:rPr>
              <w:tab/>
            </w:r>
            <w:r>
              <w:rPr>
                <w:noProof/>
                <w:webHidden/>
              </w:rPr>
              <w:fldChar w:fldCharType="begin"/>
            </w:r>
            <w:r>
              <w:rPr>
                <w:noProof/>
                <w:webHidden/>
              </w:rPr>
              <w:instrText xml:space="preserve"> PAGEREF _Toc521186377 \h </w:instrText>
            </w:r>
            <w:r>
              <w:rPr>
                <w:noProof/>
                <w:webHidden/>
              </w:rPr>
            </w:r>
            <w:r>
              <w:rPr>
                <w:noProof/>
                <w:webHidden/>
              </w:rPr>
              <w:fldChar w:fldCharType="separate"/>
            </w:r>
            <w:r>
              <w:rPr>
                <w:noProof/>
                <w:webHidden/>
              </w:rPr>
              <w:t>6</w:t>
            </w:r>
            <w:r>
              <w:rPr>
                <w:noProof/>
                <w:webHidden/>
              </w:rPr>
              <w:fldChar w:fldCharType="end"/>
            </w:r>
          </w:hyperlink>
        </w:p>
        <w:p w:rsidR="00DD13A4" w:rsidRDefault="00DD13A4">
          <w:pPr>
            <w:pStyle w:val="TOC1"/>
            <w:tabs>
              <w:tab w:val="right" w:leader="dot" w:pos="9350"/>
            </w:tabs>
            <w:rPr>
              <w:rFonts w:asciiTheme="minorHAnsi" w:eastAsiaTheme="minorEastAsia" w:hAnsiTheme="minorHAnsi" w:cstheme="minorBidi"/>
              <w:noProof/>
              <w:sz w:val="22"/>
              <w:szCs w:val="22"/>
            </w:rPr>
          </w:pPr>
          <w:hyperlink w:anchor="_Toc521186378" w:history="1">
            <w:r w:rsidRPr="00D343E7">
              <w:rPr>
                <w:rStyle w:val="Hyperlink"/>
                <w:noProof/>
              </w:rPr>
              <w:t>Methods</w:t>
            </w:r>
            <w:r>
              <w:rPr>
                <w:noProof/>
                <w:webHidden/>
              </w:rPr>
              <w:tab/>
            </w:r>
            <w:r>
              <w:rPr>
                <w:noProof/>
                <w:webHidden/>
              </w:rPr>
              <w:fldChar w:fldCharType="begin"/>
            </w:r>
            <w:r>
              <w:rPr>
                <w:noProof/>
                <w:webHidden/>
              </w:rPr>
              <w:instrText xml:space="preserve"> PAGEREF _Toc521186378 \h </w:instrText>
            </w:r>
            <w:r>
              <w:rPr>
                <w:noProof/>
                <w:webHidden/>
              </w:rPr>
            </w:r>
            <w:r>
              <w:rPr>
                <w:noProof/>
                <w:webHidden/>
              </w:rPr>
              <w:fldChar w:fldCharType="separate"/>
            </w:r>
            <w:r>
              <w:rPr>
                <w:noProof/>
                <w:webHidden/>
              </w:rPr>
              <w:t>6</w:t>
            </w:r>
            <w:r>
              <w:rPr>
                <w:noProof/>
                <w:webHidden/>
              </w:rPr>
              <w:fldChar w:fldCharType="end"/>
            </w:r>
          </w:hyperlink>
        </w:p>
        <w:p w:rsidR="00DD13A4" w:rsidRDefault="00DD13A4">
          <w:pPr>
            <w:pStyle w:val="TOC2"/>
            <w:tabs>
              <w:tab w:val="left" w:pos="660"/>
              <w:tab w:val="right" w:leader="dot" w:pos="9350"/>
            </w:tabs>
            <w:rPr>
              <w:rFonts w:asciiTheme="minorHAnsi" w:eastAsiaTheme="minorEastAsia" w:hAnsiTheme="minorHAnsi" w:cstheme="minorBidi"/>
              <w:noProof/>
              <w:sz w:val="22"/>
              <w:szCs w:val="22"/>
            </w:rPr>
          </w:pPr>
          <w:hyperlink w:anchor="_Toc521186379" w:history="1">
            <w:r w:rsidRPr="00D343E7">
              <w:rPr>
                <w:rStyle w:val="Hyperlink"/>
                <w:noProof/>
              </w:rPr>
              <w:t>1.</w:t>
            </w:r>
            <w:r>
              <w:rPr>
                <w:rFonts w:asciiTheme="minorHAnsi" w:eastAsiaTheme="minorEastAsia" w:hAnsiTheme="minorHAnsi" w:cstheme="minorBidi"/>
                <w:noProof/>
                <w:sz w:val="22"/>
                <w:szCs w:val="22"/>
              </w:rPr>
              <w:tab/>
            </w:r>
            <w:r w:rsidRPr="00D343E7">
              <w:rPr>
                <w:rStyle w:val="Hyperlink"/>
                <w:noProof/>
              </w:rPr>
              <w:t>Data Handling</w:t>
            </w:r>
            <w:r>
              <w:rPr>
                <w:noProof/>
                <w:webHidden/>
              </w:rPr>
              <w:tab/>
            </w:r>
            <w:r>
              <w:rPr>
                <w:noProof/>
                <w:webHidden/>
              </w:rPr>
              <w:fldChar w:fldCharType="begin"/>
            </w:r>
            <w:r>
              <w:rPr>
                <w:noProof/>
                <w:webHidden/>
              </w:rPr>
              <w:instrText xml:space="preserve"> PAGEREF _Toc521186379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3"/>
            <w:tabs>
              <w:tab w:val="left" w:pos="880"/>
              <w:tab w:val="right" w:leader="dot" w:pos="9350"/>
            </w:tabs>
            <w:rPr>
              <w:rFonts w:asciiTheme="minorHAnsi" w:eastAsiaTheme="minorEastAsia" w:hAnsiTheme="minorHAnsi" w:cstheme="minorBidi"/>
              <w:noProof/>
              <w:sz w:val="22"/>
              <w:szCs w:val="22"/>
            </w:rPr>
          </w:pPr>
          <w:hyperlink w:anchor="_Toc521186380" w:history="1">
            <w:r w:rsidRPr="00D343E7">
              <w:rPr>
                <w:rStyle w:val="Hyperlink"/>
                <w:noProof/>
              </w:rPr>
              <w:t>a.</w:t>
            </w:r>
            <w:r>
              <w:rPr>
                <w:rFonts w:asciiTheme="minorHAnsi" w:eastAsiaTheme="minorEastAsia" w:hAnsiTheme="minorHAnsi" w:cstheme="minorBidi"/>
                <w:noProof/>
                <w:sz w:val="22"/>
                <w:szCs w:val="22"/>
              </w:rPr>
              <w:tab/>
            </w:r>
            <w:r w:rsidRPr="00D343E7">
              <w:rPr>
                <w:rStyle w:val="Hyperlink"/>
                <w:noProof/>
              </w:rPr>
              <w:t>Use of Big Data Techniques</w:t>
            </w:r>
            <w:r>
              <w:rPr>
                <w:noProof/>
                <w:webHidden/>
              </w:rPr>
              <w:tab/>
            </w:r>
            <w:r>
              <w:rPr>
                <w:noProof/>
                <w:webHidden/>
              </w:rPr>
              <w:fldChar w:fldCharType="begin"/>
            </w:r>
            <w:r>
              <w:rPr>
                <w:noProof/>
                <w:webHidden/>
              </w:rPr>
              <w:instrText xml:space="preserve"> PAGEREF _Toc521186380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2"/>
            <w:tabs>
              <w:tab w:val="left" w:pos="660"/>
              <w:tab w:val="right" w:leader="dot" w:pos="9350"/>
            </w:tabs>
            <w:rPr>
              <w:rFonts w:asciiTheme="minorHAnsi" w:eastAsiaTheme="minorEastAsia" w:hAnsiTheme="minorHAnsi" w:cstheme="minorBidi"/>
              <w:noProof/>
              <w:sz w:val="22"/>
              <w:szCs w:val="22"/>
            </w:rPr>
          </w:pPr>
          <w:hyperlink w:anchor="_Toc521186381" w:history="1">
            <w:r w:rsidRPr="00D343E7">
              <w:rPr>
                <w:rStyle w:val="Hyperlink"/>
                <w:noProof/>
              </w:rPr>
              <w:t>2.</w:t>
            </w:r>
            <w:r>
              <w:rPr>
                <w:rFonts w:asciiTheme="minorHAnsi" w:eastAsiaTheme="minorEastAsia" w:hAnsiTheme="minorHAnsi" w:cstheme="minorBidi"/>
                <w:noProof/>
                <w:sz w:val="22"/>
                <w:szCs w:val="22"/>
              </w:rPr>
              <w:tab/>
            </w:r>
            <w:r w:rsidRPr="00D343E7">
              <w:rPr>
                <w:rStyle w:val="Hyperlink"/>
                <w:noProof/>
              </w:rPr>
              <w:t>Image Processing</w:t>
            </w:r>
            <w:r>
              <w:rPr>
                <w:noProof/>
                <w:webHidden/>
              </w:rPr>
              <w:tab/>
            </w:r>
            <w:r>
              <w:rPr>
                <w:noProof/>
                <w:webHidden/>
              </w:rPr>
              <w:fldChar w:fldCharType="begin"/>
            </w:r>
            <w:r>
              <w:rPr>
                <w:noProof/>
                <w:webHidden/>
              </w:rPr>
              <w:instrText xml:space="preserve"> PAGEREF _Toc521186381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3"/>
            <w:tabs>
              <w:tab w:val="left" w:pos="880"/>
              <w:tab w:val="right" w:leader="dot" w:pos="9350"/>
            </w:tabs>
            <w:rPr>
              <w:rFonts w:asciiTheme="minorHAnsi" w:eastAsiaTheme="minorEastAsia" w:hAnsiTheme="minorHAnsi" w:cstheme="minorBidi"/>
              <w:noProof/>
              <w:sz w:val="22"/>
              <w:szCs w:val="22"/>
            </w:rPr>
          </w:pPr>
          <w:hyperlink w:anchor="_Toc521186382" w:history="1">
            <w:r w:rsidRPr="00D343E7">
              <w:rPr>
                <w:rStyle w:val="Hyperlink"/>
                <w:noProof/>
              </w:rPr>
              <w:t>a.</w:t>
            </w:r>
            <w:r>
              <w:rPr>
                <w:rFonts w:asciiTheme="minorHAnsi" w:eastAsiaTheme="minorEastAsia" w:hAnsiTheme="minorHAnsi" w:cstheme="minorBidi"/>
                <w:noProof/>
                <w:sz w:val="22"/>
                <w:szCs w:val="22"/>
              </w:rPr>
              <w:tab/>
            </w:r>
            <w:r w:rsidRPr="00D343E7">
              <w:rPr>
                <w:rStyle w:val="Hyperlink"/>
                <w:noProof/>
              </w:rPr>
              <w:t>Brain Segmentation</w:t>
            </w:r>
            <w:r>
              <w:rPr>
                <w:noProof/>
                <w:webHidden/>
              </w:rPr>
              <w:tab/>
            </w:r>
            <w:r>
              <w:rPr>
                <w:noProof/>
                <w:webHidden/>
              </w:rPr>
              <w:fldChar w:fldCharType="begin"/>
            </w:r>
            <w:r>
              <w:rPr>
                <w:noProof/>
                <w:webHidden/>
              </w:rPr>
              <w:instrText xml:space="preserve"> PAGEREF _Toc521186382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3"/>
            <w:tabs>
              <w:tab w:val="left" w:pos="1100"/>
              <w:tab w:val="right" w:leader="dot" w:pos="9350"/>
            </w:tabs>
            <w:rPr>
              <w:rFonts w:asciiTheme="minorHAnsi" w:eastAsiaTheme="minorEastAsia" w:hAnsiTheme="minorHAnsi" w:cstheme="minorBidi"/>
              <w:noProof/>
              <w:sz w:val="22"/>
              <w:szCs w:val="22"/>
            </w:rPr>
          </w:pPr>
          <w:hyperlink w:anchor="_Toc521186383" w:history="1">
            <w:r w:rsidRPr="00D343E7">
              <w:rPr>
                <w:rStyle w:val="Hyperlink"/>
                <w:noProof/>
              </w:rPr>
              <w:t>b.</w:t>
            </w:r>
            <w:r>
              <w:rPr>
                <w:rFonts w:asciiTheme="minorHAnsi" w:eastAsiaTheme="minorEastAsia" w:hAnsiTheme="minorHAnsi" w:cstheme="minorBidi"/>
                <w:noProof/>
                <w:sz w:val="22"/>
                <w:szCs w:val="22"/>
              </w:rPr>
              <w:tab/>
            </w:r>
            <w:r w:rsidRPr="00D343E7">
              <w:rPr>
                <w:rStyle w:val="Hyperlink"/>
                <w:noProof/>
              </w:rPr>
              <w:t>Add all the other image processing methods here</w:t>
            </w:r>
            <w:r>
              <w:rPr>
                <w:noProof/>
                <w:webHidden/>
              </w:rPr>
              <w:tab/>
            </w:r>
            <w:r>
              <w:rPr>
                <w:noProof/>
                <w:webHidden/>
              </w:rPr>
              <w:fldChar w:fldCharType="begin"/>
            </w:r>
            <w:r>
              <w:rPr>
                <w:noProof/>
                <w:webHidden/>
              </w:rPr>
              <w:instrText xml:space="preserve"> PAGEREF _Toc521186383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2"/>
            <w:tabs>
              <w:tab w:val="left" w:pos="660"/>
              <w:tab w:val="right" w:leader="dot" w:pos="9350"/>
            </w:tabs>
            <w:rPr>
              <w:rFonts w:asciiTheme="minorHAnsi" w:eastAsiaTheme="minorEastAsia" w:hAnsiTheme="minorHAnsi" w:cstheme="minorBidi"/>
              <w:noProof/>
              <w:sz w:val="22"/>
              <w:szCs w:val="22"/>
            </w:rPr>
          </w:pPr>
          <w:hyperlink w:anchor="_Toc521186384" w:history="1">
            <w:r w:rsidRPr="00D343E7">
              <w:rPr>
                <w:rStyle w:val="Hyperlink"/>
                <w:noProof/>
              </w:rPr>
              <w:t>3.</w:t>
            </w:r>
            <w:r>
              <w:rPr>
                <w:rFonts w:asciiTheme="minorHAnsi" w:eastAsiaTheme="minorEastAsia" w:hAnsiTheme="minorHAnsi" w:cstheme="minorBidi"/>
                <w:noProof/>
                <w:sz w:val="22"/>
                <w:szCs w:val="22"/>
              </w:rPr>
              <w:tab/>
            </w:r>
            <w:r w:rsidRPr="00D343E7">
              <w:rPr>
                <w:rStyle w:val="Hyperlink"/>
                <w:noProof/>
              </w:rPr>
              <w:t>Machine Learning</w:t>
            </w:r>
            <w:r>
              <w:rPr>
                <w:noProof/>
                <w:webHidden/>
              </w:rPr>
              <w:tab/>
            </w:r>
            <w:r>
              <w:rPr>
                <w:noProof/>
                <w:webHidden/>
              </w:rPr>
              <w:fldChar w:fldCharType="begin"/>
            </w:r>
            <w:r>
              <w:rPr>
                <w:noProof/>
                <w:webHidden/>
              </w:rPr>
              <w:instrText xml:space="preserve"> PAGEREF _Toc521186384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3"/>
            <w:tabs>
              <w:tab w:val="left" w:pos="880"/>
              <w:tab w:val="right" w:leader="dot" w:pos="9350"/>
            </w:tabs>
            <w:rPr>
              <w:rFonts w:asciiTheme="minorHAnsi" w:eastAsiaTheme="minorEastAsia" w:hAnsiTheme="minorHAnsi" w:cstheme="minorBidi"/>
              <w:noProof/>
              <w:sz w:val="22"/>
              <w:szCs w:val="22"/>
            </w:rPr>
          </w:pPr>
          <w:hyperlink w:anchor="_Toc521186385" w:history="1">
            <w:r w:rsidRPr="00D343E7">
              <w:rPr>
                <w:rStyle w:val="Hyperlink"/>
                <w:noProof/>
              </w:rPr>
              <w:t>a.</w:t>
            </w:r>
            <w:r>
              <w:rPr>
                <w:rFonts w:asciiTheme="minorHAnsi" w:eastAsiaTheme="minorEastAsia" w:hAnsiTheme="minorHAnsi" w:cstheme="minorBidi"/>
                <w:noProof/>
                <w:sz w:val="22"/>
                <w:szCs w:val="22"/>
              </w:rPr>
              <w:tab/>
            </w:r>
            <w:r w:rsidRPr="00D343E7">
              <w:rPr>
                <w:rStyle w:val="Hyperlink"/>
                <w:noProof/>
              </w:rPr>
              <w:t>Support Vector Machine</w:t>
            </w:r>
            <w:r>
              <w:rPr>
                <w:noProof/>
                <w:webHidden/>
              </w:rPr>
              <w:tab/>
            </w:r>
            <w:r>
              <w:rPr>
                <w:noProof/>
                <w:webHidden/>
              </w:rPr>
              <w:fldChar w:fldCharType="begin"/>
            </w:r>
            <w:r>
              <w:rPr>
                <w:noProof/>
                <w:webHidden/>
              </w:rPr>
              <w:instrText xml:space="preserve"> PAGEREF _Toc521186385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3"/>
            <w:tabs>
              <w:tab w:val="left" w:pos="1100"/>
              <w:tab w:val="right" w:leader="dot" w:pos="9350"/>
            </w:tabs>
            <w:rPr>
              <w:rFonts w:asciiTheme="minorHAnsi" w:eastAsiaTheme="minorEastAsia" w:hAnsiTheme="minorHAnsi" w:cstheme="minorBidi"/>
              <w:noProof/>
              <w:sz w:val="22"/>
              <w:szCs w:val="22"/>
            </w:rPr>
          </w:pPr>
          <w:hyperlink w:anchor="_Toc521186386" w:history="1">
            <w:r w:rsidRPr="00D343E7">
              <w:rPr>
                <w:rStyle w:val="Hyperlink"/>
                <w:noProof/>
              </w:rPr>
              <w:t>b.</w:t>
            </w:r>
            <w:r>
              <w:rPr>
                <w:rFonts w:asciiTheme="minorHAnsi" w:eastAsiaTheme="minorEastAsia" w:hAnsiTheme="minorHAnsi" w:cstheme="minorBidi"/>
                <w:noProof/>
                <w:sz w:val="22"/>
                <w:szCs w:val="22"/>
              </w:rPr>
              <w:tab/>
            </w:r>
            <w:r w:rsidRPr="00D343E7">
              <w:rPr>
                <w:rStyle w:val="Hyperlink"/>
                <w:noProof/>
              </w:rPr>
              <w:t>Add all the other machine learning techniques here</w:t>
            </w:r>
            <w:r>
              <w:rPr>
                <w:noProof/>
                <w:webHidden/>
              </w:rPr>
              <w:tab/>
            </w:r>
            <w:r>
              <w:rPr>
                <w:noProof/>
                <w:webHidden/>
              </w:rPr>
              <w:fldChar w:fldCharType="begin"/>
            </w:r>
            <w:r>
              <w:rPr>
                <w:noProof/>
                <w:webHidden/>
              </w:rPr>
              <w:instrText xml:space="preserve"> PAGEREF _Toc521186386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1"/>
            <w:tabs>
              <w:tab w:val="right" w:leader="dot" w:pos="9350"/>
            </w:tabs>
            <w:rPr>
              <w:rFonts w:asciiTheme="minorHAnsi" w:eastAsiaTheme="minorEastAsia" w:hAnsiTheme="minorHAnsi" w:cstheme="minorBidi"/>
              <w:noProof/>
              <w:sz w:val="22"/>
              <w:szCs w:val="22"/>
            </w:rPr>
          </w:pPr>
          <w:hyperlink w:anchor="_Toc521186387" w:history="1">
            <w:r w:rsidRPr="00D343E7">
              <w:rPr>
                <w:rStyle w:val="Hyperlink"/>
                <w:noProof/>
              </w:rPr>
              <w:t>Results</w:t>
            </w:r>
            <w:r>
              <w:rPr>
                <w:noProof/>
                <w:webHidden/>
              </w:rPr>
              <w:tab/>
            </w:r>
            <w:r>
              <w:rPr>
                <w:noProof/>
                <w:webHidden/>
              </w:rPr>
              <w:fldChar w:fldCharType="begin"/>
            </w:r>
            <w:r>
              <w:rPr>
                <w:noProof/>
                <w:webHidden/>
              </w:rPr>
              <w:instrText xml:space="preserve"> PAGEREF _Toc521186387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2"/>
            <w:tabs>
              <w:tab w:val="left" w:pos="660"/>
              <w:tab w:val="right" w:leader="dot" w:pos="9350"/>
            </w:tabs>
            <w:rPr>
              <w:rFonts w:asciiTheme="minorHAnsi" w:eastAsiaTheme="minorEastAsia" w:hAnsiTheme="minorHAnsi" w:cstheme="minorBidi"/>
              <w:noProof/>
              <w:sz w:val="22"/>
              <w:szCs w:val="22"/>
            </w:rPr>
          </w:pPr>
          <w:hyperlink w:anchor="_Toc521186388" w:history="1">
            <w:r w:rsidRPr="00D343E7">
              <w:rPr>
                <w:rStyle w:val="Hyperlink"/>
                <w:noProof/>
              </w:rPr>
              <w:t>1.</w:t>
            </w:r>
            <w:r>
              <w:rPr>
                <w:rFonts w:asciiTheme="minorHAnsi" w:eastAsiaTheme="minorEastAsia" w:hAnsiTheme="minorHAnsi" w:cstheme="minorBidi"/>
                <w:noProof/>
                <w:sz w:val="22"/>
                <w:szCs w:val="22"/>
              </w:rPr>
              <w:tab/>
            </w:r>
            <w:r w:rsidRPr="00D343E7">
              <w:rPr>
                <w:rStyle w:val="Hyperlink"/>
                <w:noProof/>
              </w:rPr>
              <w:t>Results for each methods used</w:t>
            </w:r>
            <w:r>
              <w:rPr>
                <w:noProof/>
                <w:webHidden/>
              </w:rPr>
              <w:tab/>
            </w:r>
            <w:r>
              <w:rPr>
                <w:noProof/>
                <w:webHidden/>
              </w:rPr>
              <w:fldChar w:fldCharType="begin"/>
            </w:r>
            <w:r>
              <w:rPr>
                <w:noProof/>
                <w:webHidden/>
              </w:rPr>
              <w:instrText xml:space="preserve"> PAGEREF _Toc521186388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2"/>
            <w:tabs>
              <w:tab w:val="left" w:pos="660"/>
              <w:tab w:val="right" w:leader="dot" w:pos="9350"/>
            </w:tabs>
            <w:rPr>
              <w:rFonts w:asciiTheme="minorHAnsi" w:eastAsiaTheme="minorEastAsia" w:hAnsiTheme="minorHAnsi" w:cstheme="minorBidi"/>
              <w:noProof/>
              <w:sz w:val="22"/>
              <w:szCs w:val="22"/>
            </w:rPr>
          </w:pPr>
          <w:hyperlink w:anchor="_Toc521186389" w:history="1">
            <w:r w:rsidRPr="00D343E7">
              <w:rPr>
                <w:rStyle w:val="Hyperlink"/>
                <w:noProof/>
              </w:rPr>
              <w:t>2.</w:t>
            </w:r>
            <w:r>
              <w:rPr>
                <w:rFonts w:asciiTheme="minorHAnsi" w:eastAsiaTheme="minorEastAsia" w:hAnsiTheme="minorHAnsi" w:cstheme="minorBidi"/>
                <w:noProof/>
                <w:sz w:val="22"/>
                <w:szCs w:val="22"/>
              </w:rPr>
              <w:tab/>
            </w:r>
            <w:r w:rsidRPr="00D343E7">
              <w:rPr>
                <w:rStyle w:val="Hyperlink"/>
                <w:noProof/>
              </w:rPr>
              <w:t>Method 2</w:t>
            </w:r>
            <w:r>
              <w:rPr>
                <w:noProof/>
                <w:webHidden/>
              </w:rPr>
              <w:tab/>
            </w:r>
            <w:r>
              <w:rPr>
                <w:noProof/>
                <w:webHidden/>
              </w:rPr>
              <w:fldChar w:fldCharType="begin"/>
            </w:r>
            <w:r>
              <w:rPr>
                <w:noProof/>
                <w:webHidden/>
              </w:rPr>
              <w:instrText xml:space="preserve"> PAGEREF _Toc521186389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1"/>
            <w:tabs>
              <w:tab w:val="right" w:leader="dot" w:pos="9350"/>
            </w:tabs>
            <w:rPr>
              <w:rFonts w:asciiTheme="minorHAnsi" w:eastAsiaTheme="minorEastAsia" w:hAnsiTheme="minorHAnsi" w:cstheme="minorBidi"/>
              <w:noProof/>
              <w:sz w:val="22"/>
              <w:szCs w:val="22"/>
            </w:rPr>
          </w:pPr>
          <w:hyperlink w:anchor="_Toc521186390" w:history="1">
            <w:r w:rsidRPr="00D343E7">
              <w:rPr>
                <w:rStyle w:val="Hyperlink"/>
                <w:noProof/>
              </w:rPr>
              <w:t>Discussion</w:t>
            </w:r>
            <w:r>
              <w:rPr>
                <w:noProof/>
                <w:webHidden/>
              </w:rPr>
              <w:tab/>
            </w:r>
            <w:r>
              <w:rPr>
                <w:noProof/>
                <w:webHidden/>
              </w:rPr>
              <w:fldChar w:fldCharType="begin"/>
            </w:r>
            <w:r>
              <w:rPr>
                <w:noProof/>
                <w:webHidden/>
              </w:rPr>
              <w:instrText xml:space="preserve"> PAGEREF _Toc521186390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1"/>
            <w:tabs>
              <w:tab w:val="right" w:leader="dot" w:pos="9350"/>
            </w:tabs>
            <w:rPr>
              <w:rFonts w:asciiTheme="minorHAnsi" w:eastAsiaTheme="minorEastAsia" w:hAnsiTheme="minorHAnsi" w:cstheme="minorBidi"/>
              <w:noProof/>
              <w:sz w:val="22"/>
              <w:szCs w:val="22"/>
            </w:rPr>
          </w:pPr>
          <w:hyperlink w:anchor="_Toc521186391" w:history="1">
            <w:r w:rsidRPr="00D343E7">
              <w:rPr>
                <w:rStyle w:val="Hyperlink"/>
                <w:noProof/>
              </w:rPr>
              <w:t>Conclusion</w:t>
            </w:r>
            <w:r>
              <w:rPr>
                <w:noProof/>
                <w:webHidden/>
              </w:rPr>
              <w:tab/>
            </w:r>
            <w:r>
              <w:rPr>
                <w:noProof/>
                <w:webHidden/>
              </w:rPr>
              <w:fldChar w:fldCharType="begin"/>
            </w:r>
            <w:r>
              <w:rPr>
                <w:noProof/>
                <w:webHidden/>
              </w:rPr>
              <w:instrText xml:space="preserve"> PAGEREF _Toc521186391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1"/>
            <w:tabs>
              <w:tab w:val="right" w:leader="dot" w:pos="9350"/>
            </w:tabs>
            <w:rPr>
              <w:rFonts w:asciiTheme="minorHAnsi" w:eastAsiaTheme="minorEastAsia" w:hAnsiTheme="minorHAnsi" w:cstheme="minorBidi"/>
              <w:noProof/>
              <w:sz w:val="22"/>
              <w:szCs w:val="22"/>
            </w:rPr>
          </w:pPr>
          <w:hyperlink w:anchor="_Toc521186392" w:history="1">
            <w:r w:rsidRPr="00D343E7">
              <w:rPr>
                <w:rStyle w:val="Hyperlink"/>
                <w:noProof/>
              </w:rPr>
              <w:t>References</w:t>
            </w:r>
            <w:r>
              <w:rPr>
                <w:noProof/>
                <w:webHidden/>
              </w:rPr>
              <w:tab/>
            </w:r>
            <w:r>
              <w:rPr>
                <w:noProof/>
                <w:webHidden/>
              </w:rPr>
              <w:fldChar w:fldCharType="begin"/>
            </w:r>
            <w:r>
              <w:rPr>
                <w:noProof/>
                <w:webHidden/>
              </w:rPr>
              <w:instrText xml:space="preserve"> PAGEREF _Toc521186392 \h </w:instrText>
            </w:r>
            <w:r>
              <w:rPr>
                <w:noProof/>
                <w:webHidden/>
              </w:rPr>
            </w:r>
            <w:r>
              <w:rPr>
                <w:noProof/>
                <w:webHidden/>
              </w:rPr>
              <w:fldChar w:fldCharType="separate"/>
            </w:r>
            <w:r>
              <w:rPr>
                <w:noProof/>
                <w:webHidden/>
              </w:rPr>
              <w:t>7</w:t>
            </w:r>
            <w:r>
              <w:rPr>
                <w:noProof/>
                <w:webHidden/>
              </w:rPr>
              <w:fldChar w:fldCharType="end"/>
            </w:r>
          </w:hyperlink>
        </w:p>
        <w:p w:rsidR="00095A2A" w:rsidRDefault="00095A2A">
          <w:r>
            <w:rPr>
              <w:b/>
              <w:bCs/>
              <w:noProof/>
            </w:rPr>
            <w:fldChar w:fldCharType="end"/>
          </w:r>
        </w:p>
      </w:sdtContent>
    </w:sdt>
    <w:p w:rsidR="00095A2A" w:rsidRDefault="00095A2A" w:rsidP="008A038B"/>
    <w:p w:rsidR="00095A2A" w:rsidRDefault="00095A2A" w:rsidP="008A038B"/>
    <w:p w:rsidR="00AE264E" w:rsidRDefault="00AE264E" w:rsidP="008A038B"/>
    <w:p w:rsidR="008A038B" w:rsidRDefault="008A038B" w:rsidP="008A038B">
      <w:pPr>
        <w:pStyle w:val="Heading1"/>
      </w:pPr>
      <w:bookmarkStart w:id="2" w:name="_Toc521186372"/>
      <w:r>
        <w:lastRenderedPageBreak/>
        <w:t>Introduction</w:t>
      </w:r>
      <w:bookmarkEnd w:id="2"/>
    </w:p>
    <w:p w:rsidR="00AE264E" w:rsidRPr="00AE264E" w:rsidRDefault="00AE264E" w:rsidP="00AE264E"/>
    <w:p w:rsidR="008A038B" w:rsidRDefault="008A038B" w:rsidP="00180F62">
      <w:pPr>
        <w:pStyle w:val="Heading2"/>
        <w:spacing w:line="360" w:lineRule="auto"/>
        <w:rPr>
          <w:rFonts w:ascii="Times New Roman" w:eastAsiaTheme="minorHAnsi" w:hAnsi="Times New Roman" w:cs="Times New Roman"/>
          <w:color w:val="auto"/>
          <w:sz w:val="24"/>
          <w:szCs w:val="24"/>
        </w:rPr>
      </w:pPr>
    </w:p>
    <w:p w:rsidR="00634BC2" w:rsidRDefault="008A038B" w:rsidP="00180F62">
      <w:pPr>
        <w:pStyle w:val="Heading2"/>
        <w:numPr>
          <w:ilvl w:val="0"/>
          <w:numId w:val="1"/>
        </w:numPr>
        <w:spacing w:line="360" w:lineRule="auto"/>
      </w:pPr>
      <w:bookmarkStart w:id="3" w:name="_Toc521186373"/>
      <w:r>
        <w:t>Dementia</w:t>
      </w:r>
      <w:bookmarkEnd w:id="3"/>
    </w:p>
    <w:p w:rsidR="00634BC2" w:rsidRDefault="00634BC2" w:rsidP="00180F62">
      <w:pPr>
        <w:spacing w:line="360" w:lineRule="auto"/>
        <w:jc w:val="both"/>
        <w:rPr>
          <w:rFonts w:asciiTheme="minorHAnsi" w:hAnsiTheme="minorHAnsi" w:cstheme="minorHAnsi"/>
          <w:sz w:val="22"/>
          <w:szCs w:val="22"/>
        </w:rPr>
      </w:pPr>
      <w:r w:rsidRPr="000170B3">
        <w:rPr>
          <w:rFonts w:asciiTheme="minorHAnsi" w:hAnsiTheme="minorHAnsi" w:cstheme="minorHAnsi"/>
          <w:sz w:val="22"/>
          <w:szCs w:val="22"/>
        </w:rPr>
        <w:t>Dementia is a cumulative term for a var</w:t>
      </w:r>
      <w:r w:rsidR="00E74DBA">
        <w:rPr>
          <w:rFonts w:asciiTheme="minorHAnsi" w:hAnsiTheme="minorHAnsi" w:cstheme="minorHAnsi"/>
          <w:sz w:val="22"/>
          <w:szCs w:val="22"/>
        </w:rPr>
        <w:t>iety of changes that affect</w:t>
      </w:r>
      <w:r w:rsidRPr="000170B3">
        <w:rPr>
          <w:rFonts w:asciiTheme="minorHAnsi" w:hAnsiTheme="minorHAnsi" w:cstheme="minorHAnsi"/>
          <w:sz w:val="22"/>
          <w:szCs w:val="22"/>
        </w:rPr>
        <w:t xml:space="preserve"> brain</w:t>
      </w:r>
      <w:r w:rsidR="00E74DBA">
        <w:rPr>
          <w:rFonts w:asciiTheme="minorHAnsi" w:hAnsiTheme="minorHAnsi" w:cstheme="minorHAnsi"/>
          <w:sz w:val="22"/>
          <w:szCs w:val="22"/>
        </w:rPr>
        <w:t xml:space="preserve"> physiology</w:t>
      </w:r>
      <w:r w:rsidRPr="000170B3">
        <w:rPr>
          <w:rFonts w:asciiTheme="minorHAnsi" w:hAnsiTheme="minorHAnsi" w:cstheme="minorHAnsi"/>
          <w:sz w:val="22"/>
          <w:szCs w:val="22"/>
        </w:rPr>
        <w:t>, those effect person’s daily activities by causing long term and often progressive diminishing on capabil</w:t>
      </w:r>
      <w:r w:rsidR="000170B3" w:rsidRPr="000170B3">
        <w:rPr>
          <w:rFonts w:asciiTheme="minorHAnsi" w:hAnsiTheme="minorHAnsi" w:cstheme="minorHAnsi"/>
          <w:sz w:val="22"/>
          <w:szCs w:val="22"/>
        </w:rPr>
        <w:t>ity of thinking and remembering</w:t>
      </w:r>
      <w:r w:rsidR="00BA0F57">
        <w:rPr>
          <w:rFonts w:asciiTheme="minorHAnsi" w:hAnsiTheme="minorHAnsi" w:cstheme="minorHAnsi"/>
          <w:sz w:val="22"/>
          <w:szCs w:val="22"/>
        </w:rPr>
        <w:t xml:space="preserve"> </w:t>
      </w:r>
      <w:r w:rsidR="00BA0F57">
        <w:rPr>
          <w:rFonts w:asciiTheme="minorHAnsi" w:hAnsiTheme="minorHAnsi" w:cstheme="minorHAnsi"/>
          <w:sz w:val="22"/>
          <w:szCs w:val="22"/>
        </w:rPr>
        <w:fldChar w:fldCharType="begin"/>
      </w:r>
      <w:r w:rsidR="00BA0F57">
        <w:rPr>
          <w:rFonts w:asciiTheme="minorHAnsi" w:hAnsiTheme="minorHAnsi" w:cstheme="minorHAnsi"/>
          <w:sz w:val="22"/>
          <w:szCs w:val="22"/>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BA0F57">
        <w:rPr>
          <w:rFonts w:asciiTheme="minorHAnsi" w:hAnsiTheme="minorHAnsi" w:cstheme="minorHAnsi"/>
          <w:sz w:val="22"/>
          <w:szCs w:val="22"/>
        </w:rPr>
        <w:fldChar w:fldCharType="separate"/>
      </w:r>
      <w:r w:rsidR="00BA0F57">
        <w:rPr>
          <w:rFonts w:asciiTheme="minorHAnsi" w:hAnsiTheme="minorHAnsi" w:cstheme="minorHAnsi"/>
          <w:noProof/>
          <w:sz w:val="22"/>
          <w:szCs w:val="22"/>
        </w:rPr>
        <w:t>(Burns and Iliffe, 2009)</w:t>
      </w:r>
      <w:r w:rsidR="00BA0F57">
        <w:rPr>
          <w:rFonts w:asciiTheme="minorHAnsi" w:hAnsiTheme="minorHAnsi" w:cstheme="minorHAnsi"/>
          <w:sz w:val="22"/>
          <w:szCs w:val="22"/>
        </w:rPr>
        <w:fldChar w:fldCharType="end"/>
      </w:r>
      <w:r w:rsidR="00E74DBA">
        <w:rPr>
          <w:rFonts w:asciiTheme="minorHAnsi" w:hAnsiTheme="minorHAnsi" w:cstheme="minorHAnsi"/>
          <w:sz w:val="22"/>
          <w:szCs w:val="22"/>
        </w:rPr>
        <w:t>.</w:t>
      </w:r>
      <w:r w:rsidR="000170B3" w:rsidRPr="000170B3">
        <w:rPr>
          <w:rFonts w:asciiTheme="minorHAnsi" w:hAnsiTheme="minorHAnsi" w:cstheme="minorHAnsi"/>
          <w:sz w:val="22"/>
          <w:szCs w:val="22"/>
        </w:rPr>
        <w:t xml:space="preserve"> </w:t>
      </w:r>
      <w:r w:rsidR="00E74DBA">
        <w:rPr>
          <w:rFonts w:asciiTheme="minorHAnsi" w:hAnsiTheme="minorHAnsi" w:cstheme="minorHAnsi"/>
          <w:sz w:val="22"/>
          <w:szCs w:val="22"/>
        </w:rPr>
        <w:t xml:space="preserve"> In addition to these symptoms, there are </w:t>
      </w:r>
      <w:r w:rsidR="00E74DBA" w:rsidRPr="000170B3">
        <w:rPr>
          <w:rFonts w:asciiTheme="minorHAnsi" w:hAnsiTheme="minorHAnsi" w:cstheme="minorHAnsi"/>
          <w:sz w:val="22"/>
          <w:szCs w:val="22"/>
        </w:rPr>
        <w:t>emotional</w:t>
      </w:r>
      <w:r w:rsidR="000170B3" w:rsidRPr="000170B3">
        <w:rPr>
          <w:rFonts w:asciiTheme="minorHAnsi" w:hAnsiTheme="minorHAnsi" w:cstheme="minorHAnsi"/>
          <w:sz w:val="22"/>
          <w:szCs w:val="22"/>
        </w:rPr>
        <w:t xml:space="preserve"> disturbances, difficulty on spee</w:t>
      </w:r>
      <w:r w:rsidR="00C6362B">
        <w:rPr>
          <w:rFonts w:asciiTheme="minorHAnsi" w:hAnsiTheme="minorHAnsi" w:cstheme="minorHAnsi"/>
          <w:sz w:val="22"/>
          <w:szCs w:val="22"/>
        </w:rPr>
        <w:t xml:space="preserve">ch and motivational decrease </w:t>
      </w:r>
      <w:r w:rsidR="00C6362B">
        <w:rPr>
          <w:rFonts w:asciiTheme="minorHAnsi" w:hAnsiTheme="minorHAnsi" w:cstheme="minorHAnsi"/>
          <w:sz w:val="22"/>
          <w:szCs w:val="22"/>
        </w:rPr>
        <w:fldChar w:fldCharType="begin"/>
      </w:r>
      <w:r w:rsidR="00C6362B">
        <w:rPr>
          <w:rFonts w:asciiTheme="minorHAnsi" w:hAnsiTheme="minorHAnsi" w:cstheme="minorHAnsi"/>
          <w:sz w:val="22"/>
          <w:szCs w:val="22"/>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C6362B">
        <w:rPr>
          <w:rFonts w:asciiTheme="minorHAnsi" w:hAnsiTheme="minorHAnsi" w:cstheme="minorHAnsi"/>
          <w:sz w:val="22"/>
          <w:szCs w:val="22"/>
        </w:rPr>
        <w:fldChar w:fldCharType="separate"/>
      </w:r>
      <w:r w:rsidR="00C6362B">
        <w:rPr>
          <w:rFonts w:asciiTheme="minorHAnsi" w:hAnsiTheme="minorHAnsi" w:cstheme="minorHAnsi"/>
          <w:noProof/>
          <w:sz w:val="22"/>
          <w:szCs w:val="22"/>
        </w:rPr>
        <w:t>(Burns and Iliffe, 2009)</w:t>
      </w:r>
      <w:r w:rsidR="00C6362B">
        <w:rPr>
          <w:rFonts w:asciiTheme="minorHAnsi" w:hAnsiTheme="minorHAnsi" w:cstheme="minorHAnsi"/>
          <w:sz w:val="22"/>
          <w:szCs w:val="22"/>
        </w:rPr>
        <w:fldChar w:fldCharType="end"/>
      </w:r>
      <w:r w:rsidR="000170B3" w:rsidRPr="000170B3">
        <w:rPr>
          <w:rFonts w:asciiTheme="minorHAnsi" w:hAnsiTheme="minorHAnsi" w:cstheme="minorHAnsi"/>
          <w:sz w:val="22"/>
          <w:szCs w:val="22"/>
        </w:rPr>
        <w:t xml:space="preserve">. </w:t>
      </w:r>
      <w:r w:rsidR="008705B7">
        <w:rPr>
          <w:rFonts w:asciiTheme="minorHAnsi" w:hAnsiTheme="minorHAnsi" w:cstheme="minorHAnsi"/>
          <w:sz w:val="22"/>
          <w:szCs w:val="22"/>
        </w:rPr>
        <w:t>For</w:t>
      </w:r>
      <w:r w:rsidR="00E74DBA">
        <w:rPr>
          <w:rFonts w:asciiTheme="minorHAnsi" w:hAnsiTheme="minorHAnsi" w:cstheme="minorHAnsi"/>
          <w:sz w:val="22"/>
          <w:szCs w:val="22"/>
        </w:rPr>
        <w:t xml:space="preserve"> diagnosis there should be distortions on person’s mental functioning</w:t>
      </w:r>
      <w:r w:rsidR="001D21E4">
        <w:rPr>
          <w:rFonts w:asciiTheme="minorHAnsi" w:hAnsiTheme="minorHAnsi" w:cstheme="minorHAnsi"/>
          <w:sz w:val="22"/>
          <w:szCs w:val="22"/>
        </w:rPr>
        <w:t xml:space="preserve"> and one expected to have a significant decrease than projected due to aging</w:t>
      </w:r>
      <w:r w:rsidR="003F580E">
        <w:rPr>
          <w:rFonts w:asciiTheme="minorHAnsi" w:hAnsiTheme="minorHAnsi" w:cstheme="minorHAnsi"/>
          <w:sz w:val="22"/>
          <w:szCs w:val="22"/>
        </w:rPr>
        <w:t xml:space="preserve"> </w:t>
      </w:r>
      <w:r w:rsidR="003F580E">
        <w:rPr>
          <w:rFonts w:asciiTheme="minorHAnsi" w:hAnsiTheme="minorHAnsi" w:cstheme="minorHAnsi"/>
          <w:sz w:val="22"/>
          <w:szCs w:val="22"/>
        </w:rPr>
        <w:fldChar w:fldCharType="begin"/>
      </w:r>
      <w:r w:rsidR="003F580E">
        <w:rPr>
          <w:rFonts w:asciiTheme="minorHAnsi" w:hAnsiTheme="minorHAnsi" w:cstheme="minorHAnsi"/>
          <w:sz w:val="22"/>
          <w:szCs w:val="22"/>
        </w:rPr>
        <w:instrText xml:space="preserve"> ADDIN EN.CITE &lt;EndNote&gt;&lt;Cite&gt;&lt;Author&gt;Budson&lt;/Author&gt;&lt;Year&gt;2016&lt;/Year&gt;&lt;RecNum&gt;16&lt;/RecNum&gt;&lt;DisplayText&gt;(Budson et al., 2016)&lt;/DisplayText&gt;&lt;record&gt;&lt;rec-number&gt;16&lt;/rec-number&gt;&lt;foreign-keys&gt;&lt;key app="EN" db-id="wxs25r25gx9rfjepffq5s9she92defef9e2e" timestamp="1530971994"&gt;16&lt;/key&gt;&lt;/foreign-keys&gt;&lt;ref-type name="Journal Article"&gt;17&lt;/ref-type&gt;&lt;contributors&gt;&lt;authors&gt;&lt;author&gt;Budson, Andrew E.&lt;/author&gt;&lt;author&gt;Solomon, Paul R.&lt;/author&gt;&lt;author&gt;Budson, Andrew E.&lt;/author&gt;&lt;/authors&gt;&lt;/contributors&gt;&lt;titles&gt;&lt;title&gt;Memory loss, Alzheimer&amp;apos;s disease, and dementia : a practical guide for clinicians&lt;/title&gt;&lt;/titles&gt;&lt;dates&gt;&lt;year&gt;2016&lt;/year&gt;&lt;/dates&gt;&lt;isbn&gt;9780323316101 0323316107&lt;/isbn&gt;&lt;urls&gt;&lt;related-urls&gt;&lt;url&gt;https://www.clinicalkey.com/dura/browse/bookChapter/3-s2.0-C20130000011&lt;/url&gt;&lt;/related-urls&gt;&lt;/urls&gt;&lt;remote-database-name&gt;/z-wcorg/&lt;/remote-database-name&gt;&lt;remote-database-provider&gt;http://worldcat.org&lt;/remote-database-provider&gt;&lt;language&gt;English&lt;/language&gt;&lt;/record&gt;&lt;/Cite&gt;&lt;/EndNote&gt;</w:instrText>
      </w:r>
      <w:r w:rsidR="003F580E">
        <w:rPr>
          <w:rFonts w:asciiTheme="minorHAnsi" w:hAnsiTheme="minorHAnsi" w:cstheme="minorHAnsi"/>
          <w:sz w:val="22"/>
          <w:szCs w:val="22"/>
        </w:rPr>
        <w:fldChar w:fldCharType="separate"/>
      </w:r>
      <w:r w:rsidR="003F580E">
        <w:rPr>
          <w:rFonts w:asciiTheme="minorHAnsi" w:hAnsiTheme="minorHAnsi" w:cstheme="minorHAnsi"/>
          <w:noProof/>
          <w:sz w:val="22"/>
          <w:szCs w:val="22"/>
        </w:rPr>
        <w:t>(Budson et al., 2016)</w:t>
      </w:r>
      <w:r w:rsidR="003F580E">
        <w:rPr>
          <w:rFonts w:asciiTheme="minorHAnsi" w:hAnsiTheme="minorHAnsi" w:cstheme="minorHAnsi"/>
          <w:sz w:val="22"/>
          <w:szCs w:val="22"/>
        </w:rPr>
        <w:fldChar w:fldCharType="end"/>
      </w:r>
      <w:r w:rsidR="001D21E4">
        <w:rPr>
          <w:rFonts w:asciiTheme="minorHAnsi" w:hAnsiTheme="minorHAnsi" w:cstheme="minorHAnsi"/>
          <w:sz w:val="22"/>
          <w:szCs w:val="22"/>
        </w:rPr>
        <w:t>.</w:t>
      </w:r>
      <w:r w:rsidR="003E6D60">
        <w:rPr>
          <w:rFonts w:asciiTheme="minorHAnsi" w:hAnsiTheme="minorHAnsi" w:cstheme="minorHAnsi"/>
          <w:sz w:val="22"/>
          <w:szCs w:val="22"/>
        </w:rPr>
        <w:t xml:space="preserve"> Until late 19</w:t>
      </w:r>
      <w:r w:rsidR="003E6D60" w:rsidRPr="003E6D60">
        <w:rPr>
          <w:rFonts w:asciiTheme="minorHAnsi" w:hAnsiTheme="minorHAnsi" w:cstheme="minorHAnsi"/>
          <w:sz w:val="22"/>
          <w:szCs w:val="22"/>
          <w:vertAlign w:val="superscript"/>
        </w:rPr>
        <w:t>th</w:t>
      </w:r>
      <w:r w:rsidR="003E6D60">
        <w:rPr>
          <w:rFonts w:asciiTheme="minorHAnsi" w:hAnsiTheme="minorHAnsi" w:cstheme="minorHAnsi"/>
          <w:sz w:val="22"/>
          <w:szCs w:val="22"/>
        </w:rPr>
        <w:t xml:space="preserve"> century, dementia had a vague description and a simple clinical concept, that at that time it can described as anyone who had lost th</w:t>
      </w:r>
      <w:r w:rsidR="003E5065">
        <w:rPr>
          <w:rFonts w:asciiTheme="minorHAnsi" w:hAnsiTheme="minorHAnsi" w:cstheme="minorHAnsi"/>
          <w:sz w:val="22"/>
          <w:szCs w:val="22"/>
        </w:rPr>
        <w:t>eir ability to think and reason</w:t>
      </w:r>
      <w:r w:rsidR="009F15C9">
        <w:rPr>
          <w:rFonts w:asciiTheme="minorHAnsi" w:hAnsiTheme="minorHAnsi" w:cstheme="minorHAnsi"/>
          <w:sz w:val="22"/>
          <w:szCs w:val="22"/>
        </w:rPr>
        <w:t xml:space="preserve"> </w:t>
      </w:r>
      <w:r w:rsidR="009F15C9">
        <w:rPr>
          <w:rFonts w:asciiTheme="minorHAnsi" w:hAnsiTheme="minorHAnsi" w:cstheme="minorHAnsi"/>
          <w:sz w:val="22"/>
          <w:szCs w:val="22"/>
        </w:rPr>
        <w:fldChar w:fldCharType="begin"/>
      </w:r>
      <w:r w:rsidR="009F15C9">
        <w:rPr>
          <w:rFonts w:asciiTheme="minorHAnsi" w:hAnsiTheme="minorHAnsi" w:cstheme="minorHAnsi"/>
          <w:sz w:val="22"/>
          <w:szCs w:val="22"/>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9F15C9">
        <w:rPr>
          <w:rFonts w:asciiTheme="minorHAnsi" w:hAnsiTheme="minorHAnsi" w:cstheme="minorHAnsi"/>
          <w:sz w:val="22"/>
          <w:szCs w:val="22"/>
        </w:rPr>
        <w:fldChar w:fldCharType="separate"/>
      </w:r>
      <w:r w:rsidR="009F15C9">
        <w:rPr>
          <w:rFonts w:asciiTheme="minorHAnsi" w:hAnsiTheme="minorHAnsi" w:cstheme="minorHAnsi"/>
          <w:noProof/>
          <w:sz w:val="22"/>
          <w:szCs w:val="22"/>
        </w:rPr>
        <w:t>(Berrios, 1987)</w:t>
      </w:r>
      <w:r w:rsidR="009F15C9">
        <w:rPr>
          <w:rFonts w:asciiTheme="minorHAnsi" w:hAnsiTheme="minorHAnsi" w:cstheme="minorHAnsi"/>
          <w:sz w:val="22"/>
          <w:szCs w:val="22"/>
        </w:rPr>
        <w:fldChar w:fldCharType="end"/>
      </w:r>
      <w:r w:rsidR="003E5065">
        <w:rPr>
          <w:rFonts w:asciiTheme="minorHAnsi" w:hAnsiTheme="minorHAnsi" w:cstheme="minorHAnsi"/>
          <w:sz w:val="22"/>
          <w:szCs w:val="22"/>
        </w:rPr>
        <w:t>. Moreover, the term</w:t>
      </w:r>
      <w:r w:rsidR="003E6D60">
        <w:rPr>
          <w:rFonts w:asciiTheme="minorHAnsi" w:hAnsiTheme="minorHAnsi" w:cstheme="minorHAnsi"/>
          <w:sz w:val="22"/>
          <w:szCs w:val="22"/>
        </w:rPr>
        <w:t xml:space="preserve"> </w:t>
      </w:r>
      <w:r w:rsidR="003E5065">
        <w:rPr>
          <w:rFonts w:asciiTheme="minorHAnsi" w:hAnsiTheme="minorHAnsi" w:cstheme="minorHAnsi"/>
          <w:sz w:val="22"/>
          <w:szCs w:val="22"/>
        </w:rPr>
        <w:t xml:space="preserve">was </w:t>
      </w:r>
      <w:r w:rsidR="003E6D60">
        <w:rPr>
          <w:rFonts w:asciiTheme="minorHAnsi" w:hAnsiTheme="minorHAnsi" w:cstheme="minorHAnsi"/>
          <w:sz w:val="22"/>
          <w:szCs w:val="22"/>
        </w:rPr>
        <w:t xml:space="preserve">also </w:t>
      </w:r>
      <w:r w:rsidR="003E5065">
        <w:rPr>
          <w:rFonts w:asciiTheme="minorHAnsi" w:hAnsiTheme="minorHAnsi" w:cstheme="minorHAnsi"/>
          <w:sz w:val="22"/>
          <w:szCs w:val="22"/>
        </w:rPr>
        <w:t>used for defining</w:t>
      </w:r>
      <w:r w:rsidR="003E6D60">
        <w:rPr>
          <w:rFonts w:asciiTheme="minorHAnsi" w:hAnsiTheme="minorHAnsi" w:cstheme="minorHAnsi"/>
          <w:sz w:val="22"/>
          <w:szCs w:val="22"/>
        </w:rPr>
        <w:t xml:space="preserve"> the </w:t>
      </w:r>
      <w:r w:rsidR="003A6B67">
        <w:rPr>
          <w:rFonts w:asciiTheme="minorHAnsi" w:hAnsiTheme="minorHAnsi" w:cstheme="minorHAnsi"/>
          <w:sz w:val="22"/>
          <w:szCs w:val="22"/>
        </w:rPr>
        <w:t>mental illnesses and incapacities those can be reversible by right treatment</w:t>
      </w:r>
      <w:r w:rsidR="003F580E">
        <w:rPr>
          <w:rFonts w:asciiTheme="minorHAnsi" w:hAnsiTheme="minorHAnsi" w:cstheme="minorHAnsi"/>
          <w:sz w:val="22"/>
          <w:szCs w:val="22"/>
        </w:rPr>
        <w:t xml:space="preserve"> </w:t>
      </w:r>
      <w:r w:rsidR="003F580E">
        <w:rPr>
          <w:rFonts w:asciiTheme="minorHAnsi" w:hAnsiTheme="minorHAnsi" w:cstheme="minorHAnsi"/>
          <w:sz w:val="22"/>
          <w:szCs w:val="22"/>
        </w:rPr>
        <w:fldChar w:fldCharType="begin"/>
      </w:r>
      <w:r w:rsidR="003F580E">
        <w:rPr>
          <w:rFonts w:asciiTheme="minorHAnsi" w:hAnsiTheme="minorHAnsi" w:cstheme="minorHAnsi"/>
          <w:sz w:val="22"/>
          <w:szCs w:val="22"/>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3F580E">
        <w:rPr>
          <w:rFonts w:asciiTheme="minorHAnsi" w:hAnsiTheme="minorHAnsi" w:cstheme="minorHAnsi"/>
          <w:sz w:val="22"/>
          <w:szCs w:val="22"/>
        </w:rPr>
        <w:fldChar w:fldCharType="separate"/>
      </w:r>
      <w:r w:rsidR="003F580E">
        <w:rPr>
          <w:rFonts w:asciiTheme="minorHAnsi" w:hAnsiTheme="minorHAnsi" w:cstheme="minorHAnsi"/>
          <w:noProof/>
          <w:sz w:val="22"/>
          <w:szCs w:val="22"/>
        </w:rPr>
        <w:t>(Berrios, 1987)</w:t>
      </w:r>
      <w:r w:rsidR="003F580E">
        <w:rPr>
          <w:rFonts w:asciiTheme="minorHAnsi" w:hAnsiTheme="minorHAnsi" w:cstheme="minorHAnsi"/>
          <w:sz w:val="22"/>
          <w:szCs w:val="22"/>
        </w:rPr>
        <w:fldChar w:fldCharType="end"/>
      </w:r>
      <w:r w:rsidR="003A6B67">
        <w:rPr>
          <w:rFonts w:asciiTheme="minorHAnsi" w:hAnsiTheme="minorHAnsi" w:cstheme="minorHAnsi"/>
          <w:sz w:val="22"/>
          <w:szCs w:val="22"/>
        </w:rPr>
        <w:t>.</w:t>
      </w:r>
      <w:r w:rsidR="00EA1094">
        <w:rPr>
          <w:rFonts w:asciiTheme="minorHAnsi" w:hAnsiTheme="minorHAnsi" w:cstheme="minorHAnsi"/>
          <w:sz w:val="22"/>
          <w:szCs w:val="22"/>
        </w:rPr>
        <w:t xml:space="preserve"> In several studies, it is stated</w:t>
      </w:r>
      <w:r w:rsidR="004F4462">
        <w:rPr>
          <w:rFonts w:asciiTheme="minorHAnsi" w:hAnsiTheme="minorHAnsi" w:cstheme="minorHAnsi"/>
          <w:sz w:val="22"/>
          <w:szCs w:val="22"/>
        </w:rPr>
        <w:t xml:space="preserve"> that there</w:t>
      </w:r>
      <w:r w:rsidR="00EA1094">
        <w:rPr>
          <w:rFonts w:asciiTheme="minorHAnsi" w:hAnsiTheme="minorHAnsi" w:cstheme="minorHAnsi"/>
          <w:sz w:val="22"/>
          <w:szCs w:val="22"/>
        </w:rPr>
        <w:t xml:space="preserve"> is no known cure for dementia </w:t>
      </w:r>
      <w:r w:rsidR="00EA1094">
        <w:rPr>
          <w:rFonts w:asciiTheme="minorHAnsi" w:hAnsiTheme="minorHAnsi" w:cstheme="minorHAnsi"/>
          <w:sz w:val="22"/>
          <w:szCs w:val="22"/>
        </w:rPr>
        <w:fldChar w:fldCharType="begin"/>
      </w:r>
      <w:r w:rsidR="00EA1094">
        <w:rPr>
          <w:rFonts w:asciiTheme="minorHAnsi" w:hAnsiTheme="minorHAnsi" w:cstheme="minorHAnsi"/>
          <w:sz w:val="22"/>
          <w:szCs w:val="22"/>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EA1094">
        <w:rPr>
          <w:rFonts w:asciiTheme="minorHAnsi" w:hAnsiTheme="minorHAnsi" w:cstheme="minorHAnsi"/>
          <w:sz w:val="22"/>
          <w:szCs w:val="22"/>
        </w:rPr>
        <w:fldChar w:fldCharType="separate"/>
      </w:r>
      <w:r w:rsidR="00EA1094">
        <w:rPr>
          <w:rFonts w:asciiTheme="minorHAnsi" w:hAnsiTheme="minorHAnsi" w:cstheme="minorHAnsi"/>
          <w:noProof/>
          <w:sz w:val="22"/>
          <w:szCs w:val="22"/>
        </w:rPr>
        <w:t>(Iliffe et al., 2009)</w:t>
      </w:r>
      <w:r w:rsidR="00EA1094">
        <w:rPr>
          <w:rFonts w:asciiTheme="minorHAnsi" w:hAnsiTheme="minorHAnsi" w:cstheme="minorHAnsi"/>
          <w:sz w:val="22"/>
          <w:szCs w:val="22"/>
        </w:rPr>
        <w:fldChar w:fldCharType="end"/>
      </w:r>
      <w:r w:rsidR="00EA1094">
        <w:rPr>
          <w:rFonts w:asciiTheme="minorHAnsi" w:hAnsiTheme="minorHAnsi" w:cstheme="minorHAnsi"/>
          <w:sz w:val="22"/>
          <w:szCs w:val="22"/>
        </w:rPr>
        <w:t xml:space="preserve">. </w:t>
      </w:r>
      <w:r w:rsidR="003E6557">
        <w:rPr>
          <w:rFonts w:asciiTheme="minorHAnsi" w:hAnsiTheme="minorHAnsi" w:cstheme="minorHAnsi"/>
          <w:sz w:val="22"/>
          <w:szCs w:val="22"/>
        </w:rPr>
        <w:t>H</w:t>
      </w:r>
      <w:r w:rsidR="004F4462">
        <w:rPr>
          <w:rFonts w:asciiTheme="minorHAnsi" w:hAnsiTheme="minorHAnsi" w:cstheme="minorHAnsi"/>
          <w:sz w:val="22"/>
          <w:szCs w:val="22"/>
        </w:rPr>
        <w:t>owever</w:t>
      </w:r>
      <w:r w:rsidR="003E6557">
        <w:rPr>
          <w:rFonts w:asciiTheme="minorHAnsi" w:hAnsiTheme="minorHAnsi" w:cstheme="minorHAnsi"/>
          <w:sz w:val="22"/>
          <w:szCs w:val="22"/>
        </w:rPr>
        <w:t>,</w:t>
      </w:r>
      <w:r w:rsidR="004F4462">
        <w:rPr>
          <w:rFonts w:asciiTheme="minorHAnsi" w:hAnsiTheme="minorHAnsi" w:cstheme="minorHAnsi"/>
          <w:sz w:val="22"/>
          <w:szCs w:val="22"/>
        </w:rPr>
        <w:t xml:space="preserve"> there are some medication</w:t>
      </w:r>
      <w:r w:rsidR="00EA1094">
        <w:rPr>
          <w:rFonts w:asciiTheme="minorHAnsi" w:hAnsiTheme="minorHAnsi" w:cstheme="minorHAnsi"/>
          <w:sz w:val="22"/>
          <w:szCs w:val="22"/>
        </w:rPr>
        <w:t>s</w:t>
      </w:r>
      <w:r w:rsidR="004F4462">
        <w:rPr>
          <w:rFonts w:asciiTheme="minorHAnsi" w:hAnsiTheme="minorHAnsi" w:cstheme="minorHAnsi"/>
          <w:sz w:val="22"/>
          <w:szCs w:val="22"/>
        </w:rPr>
        <w:t xml:space="preserve"> that could help people where disease is at mild to moderate stage, but overall expectation of positive feedback is unlikely</w:t>
      </w:r>
      <w:r w:rsidR="003F580E">
        <w:rPr>
          <w:rFonts w:asciiTheme="minorHAnsi" w:hAnsiTheme="minorHAnsi" w:cstheme="minorHAnsi"/>
          <w:sz w:val="22"/>
          <w:szCs w:val="22"/>
        </w:rPr>
        <w:t xml:space="preserve"> </w:t>
      </w:r>
      <w:r w:rsidR="003F580E">
        <w:rPr>
          <w:rFonts w:asciiTheme="minorHAnsi" w:hAnsiTheme="minorHAnsi" w:cstheme="minorHAnsi"/>
          <w:sz w:val="22"/>
          <w:szCs w:val="22"/>
        </w:rPr>
        <w:fldChar w:fldCharType="begin"/>
      </w:r>
      <w:r w:rsidR="00E13844">
        <w:rPr>
          <w:rFonts w:asciiTheme="minorHAnsi" w:hAnsiTheme="minorHAnsi" w:cstheme="minorHAnsi"/>
          <w:sz w:val="22"/>
          <w:szCs w:val="22"/>
        </w:rPr>
        <w:instrText xml:space="preserve"> ADDIN EN.CITE &lt;EndNote&gt;&lt;Cite&gt;&lt;Year&gt;2012&lt;/Year&gt;&lt;RecNum&gt;18&lt;/RecNum&gt;&lt;DisplayText&gt;(Comission de la transparence, 2012)&lt;/DisplayText&gt;&lt;record&gt;&lt;rec-number&gt;18&lt;/rec-number&gt;&lt;foreign-keys&gt;&lt;key app="EN" db-id="wxs25r25gx9rfjepffq5s9she92defef9e2e" timestamp="1530972562"&gt;18&lt;/key&gt;&lt;/foreign-keys&gt;&lt;ref-type name="Journal Article"&gt;17&lt;/ref-type&gt;&lt;contributors&gt;&lt;authors&gt;&lt;author&gt;Comission de la transparence,&lt;/author&gt;&lt;/authors&gt;&lt;/contributors&gt;&lt;titles&gt;&lt;title&gt;Drugs for Alzheimer&amp;apos;s disease: best avoided. No therapeutic advantage&lt;/title&gt;&lt;secondary-title&gt;Prescrire Int&lt;/secondary-title&gt;&lt;/titles&gt;&lt;periodical&gt;&lt;full-title&gt;Prescrire Int&lt;/full-title&gt;&lt;/periodical&gt;&lt;pages&gt;150&lt;/pages&gt;&lt;volume&gt;21&lt;/volume&gt;&lt;number&gt;128&lt;/number&gt;&lt;keywords&gt;&lt;keyword&gt;Alzheimer Disease/*drug therapy&lt;/keyword&gt;&lt;keyword&gt;Cholinesterase Inhibitors/adverse effects&lt;/keyword&gt;&lt;keyword&gt;Humans&lt;/keyword&gt;&lt;keyword&gt;Memantine/adverse effects&lt;/keyword&gt;&lt;/keywords&gt;&lt;dates&gt;&lt;year&gt;2012&lt;/year&gt;&lt;pub-dates&gt;&lt;date&gt;Jun&lt;/date&gt;&lt;/pub-dates&gt;&lt;/dates&gt;&lt;isbn&gt;1167-7422 (Print)&amp;#xD;1167-7422 (Linking)&lt;/isbn&gt;&lt;accession-num&gt;22822592&lt;/accession-num&gt;&lt;urls&gt;&lt;related-urls&gt;&lt;url&gt;https://www.ncbi.nlm.nih.gov/pubmed/22822592&lt;/url&gt;&lt;/related-urls&gt;&lt;/urls&gt;&lt;/record&gt;&lt;/Cite&gt;&lt;/EndNote&gt;</w:instrText>
      </w:r>
      <w:r w:rsidR="003F580E">
        <w:rPr>
          <w:rFonts w:asciiTheme="minorHAnsi" w:hAnsiTheme="minorHAnsi" w:cstheme="minorHAnsi"/>
          <w:sz w:val="22"/>
          <w:szCs w:val="22"/>
        </w:rPr>
        <w:fldChar w:fldCharType="separate"/>
      </w:r>
      <w:r w:rsidR="00E13844">
        <w:rPr>
          <w:rFonts w:asciiTheme="minorHAnsi" w:hAnsiTheme="minorHAnsi" w:cstheme="minorHAnsi"/>
          <w:noProof/>
          <w:sz w:val="22"/>
          <w:szCs w:val="22"/>
        </w:rPr>
        <w:t>(Comission de la transparence, 2012)</w:t>
      </w:r>
      <w:r w:rsidR="003F580E">
        <w:rPr>
          <w:rFonts w:asciiTheme="minorHAnsi" w:hAnsiTheme="minorHAnsi" w:cstheme="minorHAnsi"/>
          <w:sz w:val="22"/>
          <w:szCs w:val="22"/>
        </w:rPr>
        <w:fldChar w:fldCharType="end"/>
      </w:r>
      <w:r w:rsidR="004F4462">
        <w:rPr>
          <w:rFonts w:asciiTheme="minorHAnsi" w:hAnsiTheme="minorHAnsi" w:cstheme="minorHAnsi"/>
          <w:sz w:val="22"/>
          <w:szCs w:val="22"/>
        </w:rPr>
        <w:t>.</w:t>
      </w:r>
      <w:r w:rsidR="003E6557">
        <w:rPr>
          <w:rFonts w:asciiTheme="minorHAnsi" w:hAnsiTheme="minorHAnsi" w:cstheme="minorHAnsi"/>
          <w:sz w:val="22"/>
          <w:szCs w:val="22"/>
        </w:rPr>
        <w:t xml:space="preserve"> Despite the challenges of diagnosis and treatment of dementia,</w:t>
      </w:r>
      <w:r w:rsidR="004F4462">
        <w:rPr>
          <w:rFonts w:asciiTheme="minorHAnsi" w:hAnsiTheme="minorHAnsi" w:cstheme="minorHAnsi"/>
          <w:sz w:val="22"/>
          <w:szCs w:val="22"/>
        </w:rPr>
        <w:t xml:space="preserve"> </w:t>
      </w:r>
      <w:r w:rsidR="003E6557">
        <w:rPr>
          <w:rFonts w:asciiTheme="minorHAnsi" w:hAnsiTheme="minorHAnsi" w:cstheme="minorHAnsi"/>
          <w:sz w:val="22"/>
          <w:szCs w:val="22"/>
        </w:rPr>
        <w:fldChar w:fldCharType="begin">
          <w:fldData xml:space="preserve">PEVuZE5vdGU+PENpdGUgQXV0aG9yWWVhcj0iMSI+PEF1dGhvcj5aYWNjYWk8L0F1dGhvcj48WWVh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</w:fldData>
        </w:fldChar>
      </w:r>
      <w:r w:rsidR="003E6557">
        <w:rPr>
          <w:rFonts w:asciiTheme="minorHAnsi" w:hAnsiTheme="minorHAnsi" w:cstheme="minorHAnsi"/>
          <w:sz w:val="22"/>
          <w:szCs w:val="22"/>
        </w:rPr>
        <w:instrText xml:space="preserve"> ADDIN EN.CITE </w:instrText>
      </w:r>
      <w:r w:rsidR="003E6557">
        <w:rPr>
          <w:rFonts w:asciiTheme="minorHAnsi" w:hAnsiTheme="minorHAnsi" w:cstheme="minorHAnsi"/>
          <w:sz w:val="22"/>
          <w:szCs w:val="22"/>
        </w:rPr>
        <w:fldChar w:fldCharType="begin">
          <w:fldData xml:space="preserve">PEVuZE5vdGU+PENpdGUgQXV0aG9yWWVhcj0iMSI+PEF1dGhvcj5aYWNjYWk8L0F1dGhvcj48WWVh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</w:fldData>
        </w:fldChar>
      </w:r>
      <w:r w:rsidR="003E6557">
        <w:rPr>
          <w:rFonts w:asciiTheme="minorHAnsi" w:hAnsiTheme="minorHAnsi" w:cstheme="minorHAnsi"/>
          <w:sz w:val="22"/>
          <w:szCs w:val="22"/>
        </w:rPr>
        <w:instrText xml:space="preserve"> ADDIN EN.CITE.DATA </w:instrText>
      </w:r>
      <w:r w:rsidR="003E6557">
        <w:rPr>
          <w:rFonts w:asciiTheme="minorHAnsi" w:hAnsiTheme="minorHAnsi" w:cstheme="minorHAnsi"/>
          <w:sz w:val="22"/>
          <w:szCs w:val="22"/>
        </w:rPr>
      </w:r>
      <w:r w:rsidR="003E6557">
        <w:rPr>
          <w:rFonts w:asciiTheme="minorHAnsi" w:hAnsiTheme="minorHAnsi" w:cstheme="minorHAnsi"/>
          <w:sz w:val="22"/>
          <w:szCs w:val="22"/>
        </w:rPr>
        <w:fldChar w:fldCharType="end"/>
      </w:r>
      <w:r w:rsidR="003E6557">
        <w:rPr>
          <w:rFonts w:asciiTheme="minorHAnsi" w:hAnsiTheme="minorHAnsi" w:cstheme="minorHAnsi"/>
          <w:sz w:val="22"/>
          <w:szCs w:val="22"/>
        </w:rPr>
        <w:fldChar w:fldCharType="separate"/>
      </w:r>
      <w:r w:rsidR="003E6557">
        <w:rPr>
          <w:rFonts w:asciiTheme="minorHAnsi" w:hAnsiTheme="minorHAnsi" w:cstheme="minorHAnsi"/>
          <w:noProof/>
          <w:sz w:val="22"/>
          <w:szCs w:val="22"/>
        </w:rPr>
        <w:t>Zaccai et al. (2006)</w:t>
      </w:r>
      <w:r w:rsidR="003E6557">
        <w:rPr>
          <w:rFonts w:asciiTheme="minorHAnsi" w:hAnsiTheme="minorHAnsi" w:cstheme="minorHAnsi"/>
          <w:sz w:val="22"/>
          <w:szCs w:val="22"/>
        </w:rPr>
        <w:fldChar w:fldCharType="end"/>
      </w:r>
      <w:r w:rsidR="003E6557">
        <w:rPr>
          <w:rFonts w:asciiTheme="minorHAnsi" w:hAnsiTheme="minorHAnsi" w:cstheme="minorHAnsi"/>
          <w:sz w:val="22"/>
          <w:szCs w:val="22"/>
        </w:rPr>
        <w:t xml:space="preserve"> are believed</w:t>
      </w:r>
      <w:r w:rsidR="004F4462">
        <w:rPr>
          <w:rFonts w:asciiTheme="minorHAnsi" w:hAnsiTheme="minorHAnsi" w:cstheme="minorHAnsi"/>
          <w:sz w:val="22"/>
          <w:szCs w:val="22"/>
        </w:rPr>
        <w:t xml:space="preserve"> that </w:t>
      </w:r>
      <w:r w:rsidR="00A86BC7">
        <w:rPr>
          <w:rFonts w:asciiTheme="minorHAnsi" w:hAnsiTheme="minorHAnsi" w:cstheme="minorHAnsi"/>
          <w:sz w:val="22"/>
          <w:szCs w:val="22"/>
        </w:rPr>
        <w:t>population-focused experiments can break the existing walls of biological indicators for</w:t>
      </w:r>
      <w:r w:rsidR="00D42868">
        <w:rPr>
          <w:rFonts w:asciiTheme="minorHAnsi" w:hAnsiTheme="minorHAnsi" w:cstheme="minorHAnsi"/>
          <w:sz w:val="22"/>
          <w:szCs w:val="22"/>
        </w:rPr>
        <w:t xml:space="preserve"> </w:t>
      </w:r>
      <w:r w:rsidR="003E6557">
        <w:rPr>
          <w:rFonts w:asciiTheme="minorHAnsi" w:hAnsiTheme="minorHAnsi" w:cstheme="minorHAnsi"/>
          <w:sz w:val="22"/>
          <w:szCs w:val="22"/>
        </w:rPr>
        <w:t>cognitive and behavioral changes</w:t>
      </w:r>
      <w:r w:rsidR="00A86BC7">
        <w:rPr>
          <w:rFonts w:asciiTheme="minorHAnsi" w:hAnsiTheme="minorHAnsi" w:cstheme="minorHAnsi"/>
          <w:sz w:val="22"/>
          <w:szCs w:val="22"/>
        </w:rPr>
        <w:t xml:space="preserve">, and can </w:t>
      </w:r>
      <w:r w:rsidR="00D42868">
        <w:rPr>
          <w:rFonts w:asciiTheme="minorHAnsi" w:hAnsiTheme="minorHAnsi" w:cstheme="minorHAnsi"/>
          <w:sz w:val="22"/>
          <w:szCs w:val="22"/>
        </w:rPr>
        <w:t>prov</w:t>
      </w:r>
      <w:r w:rsidR="00A86BC7">
        <w:rPr>
          <w:rFonts w:asciiTheme="minorHAnsi" w:hAnsiTheme="minorHAnsi" w:cstheme="minorHAnsi"/>
          <w:sz w:val="22"/>
          <w:szCs w:val="22"/>
        </w:rPr>
        <w:t xml:space="preserve">ide further information for </w:t>
      </w:r>
      <w:r w:rsidR="00D42868">
        <w:rPr>
          <w:rFonts w:asciiTheme="minorHAnsi" w:hAnsiTheme="minorHAnsi" w:cstheme="minorHAnsi"/>
          <w:sz w:val="22"/>
          <w:szCs w:val="22"/>
        </w:rPr>
        <w:t>clinical and ne</w:t>
      </w:r>
      <w:r w:rsidR="00E13844">
        <w:rPr>
          <w:rFonts w:asciiTheme="minorHAnsi" w:hAnsiTheme="minorHAnsi" w:cstheme="minorHAnsi"/>
          <w:sz w:val="22"/>
          <w:szCs w:val="22"/>
        </w:rPr>
        <w:t>uropsychological</w:t>
      </w:r>
      <w:r w:rsidR="00A86BC7">
        <w:rPr>
          <w:rFonts w:asciiTheme="minorHAnsi" w:hAnsiTheme="minorHAnsi" w:cstheme="minorHAnsi"/>
          <w:sz w:val="22"/>
          <w:szCs w:val="22"/>
        </w:rPr>
        <w:t xml:space="preserve"> developments</w:t>
      </w:r>
      <w:r w:rsidR="00E13844">
        <w:rPr>
          <w:rFonts w:asciiTheme="minorHAnsi" w:hAnsiTheme="minorHAnsi" w:cstheme="minorHAnsi"/>
          <w:sz w:val="22"/>
          <w:szCs w:val="22"/>
        </w:rPr>
        <w:t xml:space="preserve"> </w:t>
      </w:r>
      <w:r w:rsidR="00E13844">
        <w:rPr>
          <w:rFonts w:asciiTheme="minorHAnsi" w:hAnsiTheme="minorHAnsi" w:cstheme="minorHAnsi"/>
          <w:sz w:val="22"/>
          <w:szCs w:val="22"/>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Pr>
          <w:rFonts w:asciiTheme="minorHAnsi" w:hAnsiTheme="minorHAnsi" w:cstheme="minorHAnsi"/>
          <w:sz w:val="22"/>
          <w:szCs w:val="22"/>
        </w:rPr>
        <w:instrText xml:space="preserve"> ADDIN EN.CITE </w:instrText>
      </w:r>
      <w:r w:rsidR="00E13844">
        <w:rPr>
          <w:rFonts w:asciiTheme="minorHAnsi" w:hAnsiTheme="minorHAnsi" w:cstheme="minorHAnsi"/>
          <w:sz w:val="22"/>
          <w:szCs w:val="22"/>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Pr>
          <w:rFonts w:asciiTheme="minorHAnsi" w:hAnsiTheme="minorHAnsi" w:cstheme="minorHAnsi"/>
          <w:sz w:val="22"/>
          <w:szCs w:val="22"/>
        </w:rPr>
        <w:instrText xml:space="preserve"> ADDIN EN.CITE.DATA </w:instrText>
      </w:r>
      <w:r w:rsidR="00E13844">
        <w:rPr>
          <w:rFonts w:asciiTheme="minorHAnsi" w:hAnsiTheme="minorHAnsi" w:cstheme="minorHAnsi"/>
          <w:sz w:val="22"/>
          <w:szCs w:val="22"/>
        </w:rPr>
      </w:r>
      <w:r w:rsidR="00E13844">
        <w:rPr>
          <w:rFonts w:asciiTheme="minorHAnsi" w:hAnsiTheme="minorHAnsi" w:cstheme="minorHAnsi"/>
          <w:sz w:val="22"/>
          <w:szCs w:val="22"/>
        </w:rPr>
        <w:fldChar w:fldCharType="end"/>
      </w:r>
      <w:r w:rsidR="00E13844">
        <w:rPr>
          <w:rFonts w:asciiTheme="minorHAnsi" w:hAnsiTheme="minorHAnsi" w:cstheme="minorHAnsi"/>
          <w:sz w:val="22"/>
          <w:szCs w:val="22"/>
        </w:rPr>
      </w:r>
      <w:r w:rsidR="00E13844">
        <w:rPr>
          <w:rFonts w:asciiTheme="minorHAnsi" w:hAnsiTheme="minorHAnsi" w:cstheme="minorHAnsi"/>
          <w:sz w:val="22"/>
          <w:szCs w:val="22"/>
        </w:rPr>
        <w:fldChar w:fldCharType="separate"/>
      </w:r>
      <w:r w:rsidR="00E13844">
        <w:rPr>
          <w:rFonts w:asciiTheme="minorHAnsi" w:hAnsiTheme="minorHAnsi" w:cstheme="minorHAnsi"/>
          <w:noProof/>
          <w:sz w:val="22"/>
          <w:szCs w:val="22"/>
        </w:rPr>
        <w:t>(Zaccai et al., 2006)</w:t>
      </w:r>
      <w:r w:rsidR="00E13844">
        <w:rPr>
          <w:rFonts w:asciiTheme="minorHAnsi" w:hAnsiTheme="minorHAnsi" w:cstheme="minorHAnsi"/>
          <w:sz w:val="22"/>
          <w:szCs w:val="22"/>
        </w:rPr>
        <w:fldChar w:fldCharType="end"/>
      </w:r>
      <w:r w:rsidR="00D42868">
        <w:rPr>
          <w:rFonts w:asciiTheme="minorHAnsi" w:hAnsiTheme="minorHAnsi" w:cstheme="minorHAnsi"/>
          <w:sz w:val="22"/>
          <w:szCs w:val="22"/>
        </w:rPr>
        <w:t>.</w:t>
      </w:r>
    </w:p>
    <w:p w:rsidR="00180F62" w:rsidRDefault="00180F62" w:rsidP="000170B3">
      <w:pPr>
        <w:spacing w:line="360" w:lineRule="auto"/>
        <w:jc w:val="both"/>
        <w:rPr>
          <w:rFonts w:asciiTheme="minorHAnsi" w:hAnsiTheme="minorHAnsi" w:cstheme="minorHAnsi"/>
          <w:sz w:val="22"/>
          <w:szCs w:val="22"/>
        </w:rPr>
      </w:pPr>
    </w:p>
    <w:p w:rsidR="008A038B" w:rsidRDefault="008A038B" w:rsidP="00180F62">
      <w:pPr>
        <w:spacing w:line="360" w:lineRule="auto"/>
      </w:pPr>
    </w:p>
    <w:p w:rsidR="008A038B" w:rsidRDefault="008A038B" w:rsidP="00180F62">
      <w:pPr>
        <w:pStyle w:val="Heading3"/>
        <w:numPr>
          <w:ilvl w:val="1"/>
          <w:numId w:val="1"/>
        </w:numPr>
        <w:spacing w:line="360" w:lineRule="auto"/>
      </w:pPr>
      <w:bookmarkStart w:id="4" w:name="_Toc521186374"/>
      <w:r>
        <w:t>Epidemiology</w:t>
      </w:r>
      <w:bookmarkEnd w:id="4"/>
    </w:p>
    <w:p w:rsidR="008A038B" w:rsidRPr="002D515F" w:rsidRDefault="00F11E2B" w:rsidP="002D515F">
      <w:pPr>
        <w:spacing w:line="360" w:lineRule="auto"/>
        <w:jc w:val="both"/>
        <w:rPr>
          <w:rFonts w:asciiTheme="minorHAnsi" w:hAnsiTheme="minorHAnsi" w:cstheme="minorHAnsi"/>
          <w:sz w:val="22"/>
          <w:szCs w:val="22"/>
        </w:rPr>
      </w:pPr>
      <w:r>
        <w:rPr>
          <w:rFonts w:asciiTheme="minorHAnsi" w:hAnsiTheme="minorHAnsi" w:cstheme="minorHAnsi"/>
          <w:sz w:val="22"/>
          <w:szCs w:val="22"/>
        </w:rPr>
        <w:t>Since the population o</w:t>
      </w:r>
      <w:r w:rsidR="00AE5A94">
        <w:rPr>
          <w:rFonts w:asciiTheme="minorHAnsi" w:hAnsiTheme="minorHAnsi" w:cstheme="minorHAnsi"/>
          <w:sz w:val="22"/>
          <w:szCs w:val="22"/>
        </w:rPr>
        <w:t>n the Earth is growing old</w:t>
      </w:r>
      <w:r>
        <w:rPr>
          <w:rFonts w:asciiTheme="minorHAnsi" w:hAnsiTheme="minorHAnsi" w:cstheme="minorHAnsi"/>
          <w:sz w:val="22"/>
          <w:szCs w:val="22"/>
        </w:rPr>
        <w:t>, dementia has</w:t>
      </w:r>
      <w:r w:rsidR="00AE5A94">
        <w:rPr>
          <w:rFonts w:asciiTheme="minorHAnsi" w:hAnsiTheme="minorHAnsi" w:cstheme="minorHAnsi"/>
          <w:sz w:val="22"/>
          <w:szCs w:val="22"/>
        </w:rPr>
        <w:t xml:space="preserve"> become one of the biggest concerns globally, which causes a significant burden for the people themselves besides their families and social and health care groups</w:t>
      </w:r>
      <w:r w:rsidR="007454B9">
        <w:rPr>
          <w:rFonts w:asciiTheme="minorHAnsi" w:hAnsiTheme="minorHAnsi" w:cstheme="minorHAnsi"/>
          <w:sz w:val="22"/>
          <w:szCs w:val="22"/>
        </w:rPr>
        <w:t xml:space="preserve"> </w:t>
      </w:r>
      <w:r w:rsidR="007454B9">
        <w:rPr>
          <w:rFonts w:asciiTheme="minorHAnsi" w:hAnsiTheme="minorHAnsi" w:cstheme="minorHAnsi"/>
          <w:sz w:val="22"/>
          <w:szCs w:val="22"/>
        </w:rPr>
        <w:fldChar w:fldCharType="begin"/>
      </w:r>
      <w:r w:rsidR="007454B9">
        <w:rPr>
          <w:rFonts w:asciiTheme="minorHAnsi" w:hAnsiTheme="minorHAnsi" w:cstheme="minorHAnsi"/>
          <w:sz w:val="22"/>
          <w:szCs w:val="22"/>
        </w:rPr>
        <w:instrText xml:space="preserve"> ADDIN EN.CITE &lt;EndNote&gt;&lt;Cite&gt;&lt;Author&gt;Martin 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Pr>
          <w:rFonts w:asciiTheme="minorHAnsi" w:hAnsiTheme="minorHAnsi" w:cstheme="minorHAnsi"/>
          <w:sz w:val="22"/>
          <w:szCs w:val="22"/>
        </w:rPr>
        <w:fldChar w:fldCharType="separate"/>
      </w:r>
      <w:r w:rsidR="007454B9">
        <w:rPr>
          <w:rFonts w:asciiTheme="minorHAnsi" w:hAnsiTheme="minorHAnsi" w:cstheme="minorHAnsi"/>
          <w:noProof/>
          <w:sz w:val="22"/>
          <w:szCs w:val="22"/>
        </w:rPr>
        <w:t>(Prince et al., 2014)</w:t>
      </w:r>
      <w:r w:rsidR="007454B9">
        <w:rPr>
          <w:rFonts w:asciiTheme="minorHAnsi" w:hAnsiTheme="minorHAnsi" w:cstheme="minorHAnsi"/>
          <w:sz w:val="22"/>
          <w:szCs w:val="22"/>
        </w:rPr>
        <w:fldChar w:fldCharType="end"/>
      </w:r>
      <w:r w:rsidR="00AE5A94">
        <w:rPr>
          <w:rFonts w:asciiTheme="minorHAnsi" w:hAnsiTheme="minorHAnsi" w:cstheme="minorHAnsi"/>
          <w:sz w:val="22"/>
          <w:szCs w:val="22"/>
        </w:rPr>
        <w:t>.</w:t>
      </w:r>
      <w:r w:rsidR="00584839">
        <w:rPr>
          <w:rFonts w:asciiTheme="minorHAnsi" w:hAnsiTheme="minorHAnsi" w:cstheme="minorHAnsi"/>
          <w:sz w:val="22"/>
          <w:szCs w:val="22"/>
        </w:rPr>
        <w:t xml:space="preserve"> Estimated population with dementia is 135 million within 2050, and the cost of care calculated as $604bn globally in 2010 and it is expected to rise around $1tr by 2050</w:t>
      </w:r>
      <w:r w:rsidR="007454B9">
        <w:rPr>
          <w:rFonts w:asciiTheme="minorHAnsi" w:hAnsiTheme="minorHAnsi" w:cstheme="minorHAnsi"/>
          <w:sz w:val="22"/>
          <w:szCs w:val="22"/>
        </w:rPr>
        <w:t xml:space="preserve"> </w:t>
      </w:r>
      <w:r w:rsidR="007454B9">
        <w:rPr>
          <w:rFonts w:asciiTheme="minorHAnsi" w:hAnsiTheme="minorHAnsi" w:cstheme="minorHAnsi"/>
          <w:sz w:val="22"/>
          <w:szCs w:val="22"/>
        </w:rPr>
        <w:fldChar w:fldCharType="begin"/>
      </w:r>
      <w:r w:rsidR="007454B9">
        <w:rPr>
          <w:rFonts w:asciiTheme="minorHAnsi" w:hAnsiTheme="minorHAnsi" w:cstheme="minorHAnsi"/>
          <w:sz w:val="22"/>
          <w:szCs w:val="22"/>
        </w:rPr>
        <w:instrText xml:space="preserve"> ADDIN EN.CITE &lt;EndNote&gt;&lt;Cite&gt;&lt;Author&gt;Prince&lt;/Author&gt;&lt;Year&gt;2014&lt;/Year&gt;&lt;RecNum&gt;22&lt;/RecNum&gt;&lt;DisplayText&gt;(Prince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Pr>
          <w:rFonts w:asciiTheme="minorHAnsi" w:hAnsiTheme="minorHAnsi" w:cstheme="minorHAnsi"/>
          <w:sz w:val="22"/>
          <w:szCs w:val="22"/>
        </w:rPr>
        <w:fldChar w:fldCharType="separate"/>
      </w:r>
      <w:r w:rsidR="007454B9">
        <w:rPr>
          <w:rFonts w:asciiTheme="minorHAnsi" w:hAnsiTheme="minorHAnsi" w:cstheme="minorHAnsi"/>
          <w:noProof/>
          <w:sz w:val="22"/>
          <w:szCs w:val="22"/>
        </w:rPr>
        <w:t>(Prince et al., 2014)</w:t>
      </w:r>
      <w:r w:rsidR="007454B9">
        <w:rPr>
          <w:rFonts w:asciiTheme="minorHAnsi" w:hAnsiTheme="minorHAnsi" w:cstheme="minorHAnsi"/>
          <w:sz w:val="22"/>
          <w:szCs w:val="22"/>
        </w:rPr>
        <w:fldChar w:fldCharType="end"/>
      </w:r>
      <w:r w:rsidR="00584839">
        <w:rPr>
          <w:rFonts w:asciiTheme="minorHAnsi" w:hAnsiTheme="minorHAnsi" w:cstheme="minorHAnsi"/>
          <w:sz w:val="22"/>
          <w:szCs w:val="22"/>
        </w:rPr>
        <w:t xml:space="preserve">. </w:t>
      </w:r>
      <w:r w:rsidR="00F35997">
        <w:rPr>
          <w:rFonts w:asciiTheme="minorHAnsi" w:hAnsiTheme="minorHAnsi" w:cstheme="minorHAnsi"/>
          <w:sz w:val="22"/>
          <w:szCs w:val="22"/>
        </w:rPr>
        <w:t xml:space="preserve">The </w:t>
      </w:r>
      <w:r w:rsidR="00F107CA">
        <w:rPr>
          <w:rFonts w:asciiTheme="minorHAnsi" w:hAnsiTheme="minorHAnsi" w:cstheme="minorHAnsi"/>
          <w:sz w:val="22"/>
          <w:szCs w:val="22"/>
        </w:rPr>
        <w:t xml:space="preserve">majority </w:t>
      </w:r>
      <w:r w:rsidR="00F35997">
        <w:rPr>
          <w:rFonts w:asciiTheme="minorHAnsi" w:hAnsiTheme="minorHAnsi" w:cstheme="minorHAnsi"/>
          <w:sz w:val="22"/>
          <w:szCs w:val="22"/>
        </w:rPr>
        <w:t xml:space="preserve">of dementia patients </w:t>
      </w:r>
      <w:r w:rsidR="00F107CA">
        <w:rPr>
          <w:rFonts w:asciiTheme="minorHAnsi" w:hAnsiTheme="minorHAnsi" w:cstheme="minorHAnsi"/>
          <w:sz w:val="22"/>
          <w:szCs w:val="22"/>
        </w:rPr>
        <w:t xml:space="preserve">are diagnosed with Alzheimer’s disease, followed by vascular </w:t>
      </w:r>
      <w:r w:rsidR="00C75DE1">
        <w:rPr>
          <w:rFonts w:asciiTheme="minorHAnsi" w:hAnsiTheme="minorHAnsi" w:cstheme="minorHAnsi"/>
          <w:sz w:val="22"/>
          <w:szCs w:val="22"/>
        </w:rPr>
        <w:t xml:space="preserve">dementia and Lewy body dementia </w:t>
      </w:r>
      <w:r w:rsidR="00C75DE1">
        <w:rPr>
          <w:rFonts w:asciiTheme="minorHAnsi" w:hAnsiTheme="minorHAnsi" w:cstheme="minorHAnsi"/>
          <w:sz w:val="22"/>
          <w:szCs w:val="22"/>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C75DE1">
        <w:rPr>
          <w:rFonts w:asciiTheme="minorHAnsi" w:hAnsiTheme="minorHAnsi" w:cstheme="minorHAnsi"/>
          <w:sz w:val="22"/>
          <w:szCs w:val="22"/>
        </w:rPr>
        <w:instrText xml:space="preserve"> ADDIN EN.CITE </w:instrText>
      </w:r>
      <w:r w:rsidR="00C75DE1">
        <w:rPr>
          <w:rFonts w:asciiTheme="minorHAnsi" w:hAnsiTheme="minorHAnsi" w:cstheme="minorHAnsi"/>
          <w:sz w:val="22"/>
          <w:szCs w:val="22"/>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C75DE1">
        <w:rPr>
          <w:rFonts w:asciiTheme="minorHAnsi" w:hAnsiTheme="minorHAnsi" w:cstheme="minorHAnsi"/>
          <w:sz w:val="22"/>
          <w:szCs w:val="22"/>
        </w:rPr>
        <w:instrText xml:space="preserve"> ADDIN EN.CITE.DATA </w:instrText>
      </w:r>
      <w:r w:rsidR="00C75DE1">
        <w:rPr>
          <w:rFonts w:asciiTheme="minorHAnsi" w:hAnsiTheme="minorHAnsi" w:cstheme="minorHAnsi"/>
          <w:sz w:val="22"/>
          <w:szCs w:val="22"/>
        </w:rPr>
      </w:r>
      <w:r w:rsidR="00C75DE1">
        <w:rPr>
          <w:rFonts w:asciiTheme="minorHAnsi" w:hAnsiTheme="minorHAnsi" w:cstheme="minorHAnsi"/>
          <w:sz w:val="22"/>
          <w:szCs w:val="22"/>
        </w:rPr>
        <w:fldChar w:fldCharType="end"/>
      </w:r>
      <w:r w:rsidR="00C75DE1">
        <w:rPr>
          <w:rFonts w:asciiTheme="minorHAnsi" w:hAnsiTheme="minorHAnsi" w:cstheme="minorHAnsi"/>
          <w:sz w:val="22"/>
          <w:szCs w:val="22"/>
        </w:rPr>
        <w:fldChar w:fldCharType="separate"/>
      </w:r>
      <w:r w:rsidR="00C75DE1">
        <w:rPr>
          <w:rFonts w:asciiTheme="minorHAnsi" w:hAnsiTheme="minorHAnsi" w:cstheme="minorHAnsi"/>
          <w:noProof/>
          <w:sz w:val="22"/>
          <w:szCs w:val="22"/>
        </w:rPr>
        <w:t>(Bermejo-Pareja et al., 2008)</w:t>
      </w:r>
      <w:r w:rsidR="00C75DE1">
        <w:rPr>
          <w:rFonts w:asciiTheme="minorHAnsi" w:hAnsiTheme="minorHAnsi" w:cstheme="minorHAnsi"/>
          <w:sz w:val="22"/>
          <w:szCs w:val="22"/>
        </w:rPr>
        <w:fldChar w:fldCharType="end"/>
      </w:r>
      <w:r w:rsidR="00C75DE1">
        <w:rPr>
          <w:rFonts w:asciiTheme="minorHAnsi" w:hAnsiTheme="minorHAnsi" w:cstheme="minorHAnsi"/>
          <w:sz w:val="22"/>
          <w:szCs w:val="22"/>
        </w:rPr>
        <w:t>.</w:t>
      </w:r>
      <w:r w:rsidR="00582FAC">
        <w:rPr>
          <w:rFonts w:asciiTheme="minorHAnsi" w:hAnsiTheme="minorHAnsi" w:cstheme="minorHAnsi"/>
          <w:sz w:val="22"/>
          <w:szCs w:val="22"/>
        </w:rPr>
        <w:t xml:space="preserve"> Out of </w:t>
      </w:r>
      <w:r w:rsidR="00F107CA">
        <w:rPr>
          <w:rFonts w:asciiTheme="minorHAnsi" w:hAnsiTheme="minorHAnsi" w:cstheme="minorHAnsi"/>
          <w:sz w:val="22"/>
          <w:szCs w:val="22"/>
        </w:rPr>
        <w:t>10-15 thousand patients</w:t>
      </w:r>
      <w:r w:rsidR="00582FAC">
        <w:rPr>
          <w:rFonts w:asciiTheme="minorHAnsi" w:hAnsiTheme="minorHAnsi" w:cstheme="minorHAnsi"/>
          <w:sz w:val="22"/>
          <w:szCs w:val="22"/>
        </w:rPr>
        <w:t>,</w:t>
      </w:r>
      <w:r w:rsidR="00F107CA">
        <w:rPr>
          <w:rFonts w:asciiTheme="minorHAnsi" w:hAnsiTheme="minorHAnsi" w:cstheme="minorHAnsi"/>
          <w:sz w:val="22"/>
          <w:szCs w:val="22"/>
        </w:rPr>
        <w:t xml:space="preserve"> 5-8 thousand of them are suffering from Alzheimer’s disease </w:t>
      </w:r>
      <w:r w:rsidR="00F107CA">
        <w:rPr>
          <w:rFonts w:asciiTheme="minorHAnsi" w:hAnsiTheme="minorHAnsi" w:cstheme="minorHAnsi"/>
          <w:sz w:val="22"/>
          <w:szCs w:val="22"/>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Pr>
          <w:rFonts w:asciiTheme="minorHAnsi" w:hAnsiTheme="minorHAnsi" w:cstheme="minorHAnsi"/>
          <w:sz w:val="22"/>
          <w:szCs w:val="22"/>
        </w:rPr>
        <w:instrText xml:space="preserve"> ADDIN EN.CITE </w:instrText>
      </w:r>
      <w:r w:rsidR="00F107CA">
        <w:rPr>
          <w:rFonts w:asciiTheme="minorHAnsi" w:hAnsiTheme="minorHAnsi" w:cstheme="minorHAnsi"/>
          <w:sz w:val="22"/>
          <w:szCs w:val="22"/>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Pr>
          <w:rFonts w:asciiTheme="minorHAnsi" w:hAnsiTheme="minorHAnsi" w:cstheme="minorHAnsi"/>
          <w:sz w:val="22"/>
          <w:szCs w:val="22"/>
        </w:rPr>
        <w:instrText xml:space="preserve"> ADDIN EN.CITE.DATA </w:instrText>
      </w:r>
      <w:r w:rsidR="00F107CA">
        <w:rPr>
          <w:rFonts w:asciiTheme="minorHAnsi" w:hAnsiTheme="minorHAnsi" w:cstheme="minorHAnsi"/>
          <w:sz w:val="22"/>
          <w:szCs w:val="22"/>
        </w:rPr>
      </w:r>
      <w:r w:rsidR="00F107CA">
        <w:rPr>
          <w:rFonts w:asciiTheme="minorHAnsi" w:hAnsiTheme="minorHAnsi" w:cstheme="minorHAnsi"/>
          <w:sz w:val="22"/>
          <w:szCs w:val="22"/>
        </w:rPr>
        <w:fldChar w:fldCharType="end"/>
      </w:r>
      <w:r w:rsidR="00F107CA">
        <w:rPr>
          <w:rFonts w:asciiTheme="minorHAnsi" w:hAnsiTheme="minorHAnsi" w:cstheme="minorHAnsi"/>
          <w:sz w:val="22"/>
          <w:szCs w:val="22"/>
        </w:rPr>
      </w:r>
      <w:r w:rsidR="00F107CA">
        <w:rPr>
          <w:rFonts w:asciiTheme="minorHAnsi" w:hAnsiTheme="minorHAnsi" w:cstheme="minorHAnsi"/>
          <w:sz w:val="22"/>
          <w:szCs w:val="22"/>
        </w:rPr>
        <w:fldChar w:fldCharType="separate"/>
      </w:r>
      <w:r w:rsidR="00F107CA">
        <w:rPr>
          <w:rFonts w:asciiTheme="minorHAnsi" w:hAnsiTheme="minorHAnsi" w:cstheme="minorHAnsi"/>
          <w:noProof/>
          <w:sz w:val="22"/>
          <w:szCs w:val="22"/>
        </w:rPr>
        <w:t>(Bermejo-Pareja et al., 2008)</w:t>
      </w:r>
      <w:r w:rsidR="00F107CA">
        <w:rPr>
          <w:rFonts w:asciiTheme="minorHAnsi" w:hAnsiTheme="minorHAnsi" w:cstheme="minorHAnsi"/>
          <w:sz w:val="22"/>
          <w:szCs w:val="22"/>
        </w:rPr>
        <w:fldChar w:fldCharType="end"/>
      </w:r>
      <w:r w:rsidR="00F107CA">
        <w:rPr>
          <w:rFonts w:asciiTheme="minorHAnsi" w:hAnsiTheme="minorHAnsi" w:cstheme="minorHAnsi"/>
          <w:sz w:val="22"/>
          <w:szCs w:val="22"/>
        </w:rPr>
        <w:t>.</w:t>
      </w:r>
      <w:r w:rsidR="002651CC">
        <w:rPr>
          <w:rFonts w:asciiTheme="minorHAnsi" w:hAnsiTheme="minorHAnsi" w:cstheme="minorHAnsi"/>
          <w:sz w:val="22"/>
          <w:szCs w:val="22"/>
        </w:rPr>
        <w:t xml:space="preserve"> Another study carried out that </w:t>
      </w:r>
      <w:r w:rsidR="00322056">
        <w:rPr>
          <w:rFonts w:asciiTheme="minorHAnsi" w:hAnsiTheme="minorHAnsi" w:cstheme="minorHAnsi"/>
          <w:sz w:val="22"/>
          <w:szCs w:val="22"/>
        </w:rPr>
        <w:t>0.4% of world’s total population</w:t>
      </w:r>
      <w:r w:rsidR="00582FAC">
        <w:rPr>
          <w:rFonts w:asciiTheme="minorHAnsi" w:hAnsiTheme="minorHAnsi" w:cstheme="minorHAnsi"/>
          <w:sz w:val="22"/>
          <w:szCs w:val="22"/>
        </w:rPr>
        <w:t xml:space="preserve"> (</w:t>
      </w:r>
      <w:r w:rsidR="00582FAC">
        <w:rPr>
          <w:rFonts w:asciiTheme="minorHAnsi" w:hAnsiTheme="minorHAnsi" w:cstheme="minorHAnsi"/>
          <w:sz w:val="22"/>
          <w:szCs w:val="22"/>
        </w:rPr>
        <w:t>26.6 million</w:t>
      </w:r>
      <w:r w:rsidR="00582FAC">
        <w:rPr>
          <w:rFonts w:asciiTheme="minorHAnsi" w:hAnsiTheme="minorHAnsi" w:cstheme="minorHAnsi"/>
          <w:sz w:val="22"/>
          <w:szCs w:val="22"/>
        </w:rPr>
        <w:t>)</w:t>
      </w:r>
      <w:r w:rsidR="00322056">
        <w:rPr>
          <w:rFonts w:asciiTheme="minorHAnsi" w:hAnsiTheme="minorHAnsi" w:cstheme="minorHAnsi"/>
          <w:sz w:val="22"/>
          <w:szCs w:val="22"/>
        </w:rPr>
        <w:t xml:space="preserve"> is </w:t>
      </w:r>
      <w:r w:rsidR="00582FAC">
        <w:rPr>
          <w:rFonts w:asciiTheme="minorHAnsi" w:hAnsiTheme="minorHAnsi" w:cstheme="minorHAnsi"/>
          <w:sz w:val="22"/>
          <w:szCs w:val="22"/>
        </w:rPr>
        <w:t xml:space="preserve">diagnosed by Alzheimer’s in 2006, </w:t>
      </w:r>
      <w:r w:rsidR="00322056">
        <w:rPr>
          <w:rFonts w:asciiTheme="minorHAnsi" w:hAnsiTheme="minorHAnsi" w:cstheme="minorHAnsi"/>
          <w:sz w:val="22"/>
          <w:szCs w:val="22"/>
        </w:rPr>
        <w:t xml:space="preserve">and with its </w:t>
      </w:r>
      <w:r w:rsidR="000614CF">
        <w:rPr>
          <w:rFonts w:asciiTheme="minorHAnsi" w:hAnsiTheme="minorHAnsi" w:cstheme="minorHAnsi"/>
          <w:sz w:val="22"/>
          <w:szCs w:val="22"/>
        </w:rPr>
        <w:t>expanding</w:t>
      </w:r>
      <w:r w:rsidR="00322056">
        <w:rPr>
          <w:rFonts w:asciiTheme="minorHAnsi" w:hAnsiTheme="minorHAnsi" w:cstheme="minorHAnsi"/>
          <w:sz w:val="22"/>
          <w:szCs w:val="22"/>
        </w:rPr>
        <w:t xml:space="preserve"> rate, currency of AD </w:t>
      </w:r>
      <w:r w:rsidR="000614CF">
        <w:rPr>
          <w:rFonts w:asciiTheme="minorHAnsi" w:hAnsiTheme="minorHAnsi" w:cstheme="minorHAnsi"/>
          <w:sz w:val="22"/>
          <w:szCs w:val="22"/>
        </w:rPr>
        <w:t>will increase three times</w:t>
      </w:r>
      <w:r w:rsidR="00322056">
        <w:rPr>
          <w:rFonts w:asciiTheme="minorHAnsi" w:hAnsiTheme="minorHAnsi" w:cstheme="minorHAnsi"/>
          <w:sz w:val="22"/>
          <w:szCs w:val="22"/>
        </w:rPr>
        <w:t xml:space="preserve"> and the number of people </w:t>
      </w:r>
      <w:r w:rsidR="000614CF">
        <w:rPr>
          <w:rFonts w:asciiTheme="minorHAnsi" w:hAnsiTheme="minorHAnsi" w:cstheme="minorHAnsi"/>
          <w:sz w:val="22"/>
          <w:szCs w:val="22"/>
        </w:rPr>
        <w:t>suffering</w:t>
      </w:r>
      <w:r w:rsidR="00322056">
        <w:rPr>
          <w:rFonts w:asciiTheme="minorHAnsi" w:hAnsiTheme="minorHAnsi" w:cstheme="minorHAnsi"/>
          <w:sz w:val="22"/>
          <w:szCs w:val="22"/>
        </w:rPr>
        <w:t xml:space="preserve"> to be quadrupled by 2050 </w:t>
      </w:r>
      <w:r w:rsidR="00322056">
        <w:rPr>
          <w:rFonts w:asciiTheme="minorHAnsi" w:hAnsiTheme="minorHAnsi" w:cstheme="minorHAnsi"/>
          <w:sz w:val="22"/>
          <w:szCs w:val="22"/>
        </w:rPr>
        <w:fldChar w:fldCharType="begin"/>
      </w:r>
      <w:r w:rsidR="00322056">
        <w:rPr>
          <w:rFonts w:asciiTheme="minorHAnsi" w:hAnsiTheme="minorHAnsi" w:cstheme="minorHAnsi"/>
          <w:sz w:val="22"/>
          <w:szCs w:val="22"/>
        </w:rPr>
        <w:instrText xml:space="preserve"> ADDIN EN.CITE &lt;EndNote&gt;&lt;Cite&gt;&lt;Author&gt;Brookmeyer&lt;/Author&gt;&lt;Year&gt;2007&lt;/Year&gt;&lt;RecNum&gt;23&lt;/RecNum&gt;&lt;DisplayText&gt;(Brookmeyer et al., 2007)&lt;/DisplayText&gt;&lt;record&gt;&lt;rec-number&gt;23&lt;/rec-number&gt;&lt;foreign-keys&gt;&lt;key app="EN" db-id="wxs25r25gx9rfjepffq5s9she92defef9e2e" timestamp="1531214396"&gt;23&lt;/key&gt;&lt;/foreign-keys&gt;&lt;ref-type name="Journal Article"&gt;17&lt;/ref-type&gt;&lt;contributors&gt;&lt;authors&gt;&lt;author&gt;Brookmeyer, R.&lt;/author&gt;&lt;author&gt;Johnson, E.&lt;/author&gt;&lt;author&gt;Ziegler-Graham, K.&lt;/author&gt;&lt;author&gt;Arrighi, H. M.&lt;/author&gt;&lt;/authors&gt;&lt;/contributors&gt;&lt;auth-address&gt;Department of Biostatistics, Johns Hopkins Bloomberg School of Public Health, Johns Hopkins University, Baltimore, MD, USA. rbrook@jhsph.edu&lt;/auth-address&gt;&lt;titles&gt;&lt;title&gt;Forecasting the global burden of Alzheimer&amp;apos;s disease&lt;/title&gt;&lt;secondary-title&gt;Alzheimers Dement&lt;/secondary-title&gt;&lt;/titles&gt;&lt;periodical&gt;&lt;full-title&gt;Alzheimers Dement&lt;/full-title&gt;&lt;/periodical&gt;&lt;pages&gt;186-91&lt;/pages&gt;&lt;volume&gt;3&lt;/volume&gt;&lt;number&gt;3&lt;/number&gt;&lt;dates&gt;&lt;year&gt;2007&lt;/year&gt;&lt;pub-dates&gt;&lt;date&gt;Jul&lt;/date&gt;&lt;/pub-dates&gt;&lt;/dates&gt;&lt;isbn&gt;1552-5279 (Electronic)&amp;#xD;1552-5260 (Linking)&lt;/isbn&gt;&lt;accession-num&gt;19595937&lt;/accession-num&gt;&lt;urls&gt;&lt;related-urls&gt;&lt;url&gt;https://www.ncbi.nlm.nih.gov/pubmed/19595937&lt;/url&gt;&lt;/related-urls&gt;&lt;/urls&gt;&lt;electronic-resource-num&gt;10.1016/j.jalz.2007.04.381&lt;/electronic-resource-num&gt;&lt;/record&gt;&lt;/Cite&gt;&lt;/EndNote&gt;</w:instrText>
      </w:r>
      <w:r w:rsidR="00322056">
        <w:rPr>
          <w:rFonts w:asciiTheme="minorHAnsi" w:hAnsiTheme="minorHAnsi" w:cstheme="minorHAnsi"/>
          <w:sz w:val="22"/>
          <w:szCs w:val="22"/>
        </w:rPr>
        <w:fldChar w:fldCharType="separate"/>
      </w:r>
      <w:r w:rsidR="00322056">
        <w:rPr>
          <w:rFonts w:asciiTheme="minorHAnsi" w:hAnsiTheme="minorHAnsi" w:cstheme="minorHAnsi"/>
          <w:noProof/>
          <w:sz w:val="22"/>
          <w:szCs w:val="22"/>
        </w:rPr>
        <w:t>(Brookmeyer et al., 2007)</w:t>
      </w:r>
      <w:r w:rsidR="00322056">
        <w:rPr>
          <w:rFonts w:asciiTheme="minorHAnsi" w:hAnsiTheme="minorHAnsi" w:cstheme="minorHAnsi"/>
          <w:sz w:val="22"/>
          <w:szCs w:val="22"/>
        </w:rPr>
        <w:fldChar w:fldCharType="end"/>
      </w:r>
      <w:r w:rsidR="00322056">
        <w:rPr>
          <w:rFonts w:asciiTheme="minorHAnsi" w:hAnsiTheme="minorHAnsi" w:cstheme="minorHAnsi"/>
          <w:sz w:val="22"/>
          <w:szCs w:val="22"/>
        </w:rPr>
        <w:t>.</w:t>
      </w:r>
    </w:p>
    <w:p w:rsidR="008A038B" w:rsidRDefault="008A038B" w:rsidP="000233D9">
      <w:pPr>
        <w:pStyle w:val="Heading3"/>
        <w:numPr>
          <w:ilvl w:val="1"/>
          <w:numId w:val="1"/>
        </w:numPr>
      </w:pPr>
      <w:bookmarkStart w:id="5" w:name="_Toc521186375"/>
      <w:r>
        <w:lastRenderedPageBreak/>
        <w:t>Alzheimer’s disease</w:t>
      </w:r>
      <w:r w:rsidR="002D515F">
        <w:t xml:space="preserve"> (AD)</w:t>
      </w:r>
      <w:bookmarkEnd w:id="5"/>
    </w:p>
    <w:p w:rsidR="00AE264E" w:rsidRDefault="00AE264E" w:rsidP="00006409">
      <w:pPr>
        <w:spacing w:line="360" w:lineRule="auto"/>
        <w:jc w:val="both"/>
        <w:rPr>
          <w:rFonts w:asciiTheme="minorHAnsi" w:hAnsiTheme="minorHAnsi" w:cstheme="minorHAnsi"/>
          <w:sz w:val="22"/>
          <w:szCs w:val="22"/>
          <w:lang w:val="en-GB"/>
        </w:rPr>
      </w:pPr>
    </w:p>
    <w:p w:rsidR="000916B3" w:rsidRDefault="00006409" w:rsidP="00006409">
      <w:pPr>
        <w:spacing w:line="360" w:lineRule="auto"/>
        <w:jc w:val="both"/>
        <w:rPr>
          <w:rFonts w:asciiTheme="minorHAnsi" w:hAnsiTheme="minorHAnsi" w:cstheme="minorHAnsi"/>
          <w:color w:val="000000"/>
          <w:sz w:val="22"/>
          <w:szCs w:val="22"/>
        </w:rPr>
      </w:pPr>
      <w:r w:rsidRPr="00006409">
        <w:rPr>
          <w:rFonts w:asciiTheme="minorHAnsi" w:hAnsiTheme="minorHAnsi" w:cstheme="minorHAnsi"/>
          <w:sz w:val="22"/>
          <w:szCs w:val="22"/>
          <w:lang w:val="en-GB"/>
        </w:rPr>
        <w:t xml:space="preserve">Alzheimer’s disease is a neuro-degenerative disorder, </w:t>
      </w:r>
      <w:r w:rsidR="003030E9">
        <w:rPr>
          <w:rFonts w:asciiTheme="minorHAnsi" w:hAnsiTheme="minorHAnsi" w:cstheme="minorHAnsi"/>
          <w:sz w:val="22"/>
          <w:szCs w:val="22"/>
          <w:lang w:val="en-GB"/>
        </w:rPr>
        <w:t>which affects</w:t>
      </w:r>
      <w:r w:rsidRPr="00006409">
        <w:rPr>
          <w:rFonts w:asciiTheme="minorHAnsi" w:hAnsiTheme="minorHAnsi" w:cstheme="minorHAnsi"/>
          <w:sz w:val="22"/>
          <w:szCs w:val="22"/>
          <w:lang w:val="en-GB"/>
        </w:rPr>
        <w:t xml:space="preserve"> </w:t>
      </w:r>
      <w:r w:rsidR="002D515F">
        <w:rPr>
          <w:rFonts w:asciiTheme="minorHAnsi" w:hAnsiTheme="minorHAnsi" w:cstheme="minorHAnsi"/>
          <w:sz w:val="22"/>
          <w:szCs w:val="22"/>
          <w:lang w:val="en-GB"/>
        </w:rPr>
        <w:t>multiple brain areas</w:t>
      </w:r>
      <w:r w:rsidR="003030E9">
        <w:rPr>
          <w:rFonts w:asciiTheme="minorHAnsi" w:hAnsiTheme="minorHAnsi" w:cstheme="minorHAnsi"/>
          <w:sz w:val="22"/>
          <w:szCs w:val="22"/>
          <w:lang w:val="en-GB"/>
        </w:rPr>
        <w:t xml:space="preserve">, and demonstrates a </w:t>
      </w:r>
      <w:r w:rsidRPr="00006409">
        <w:rPr>
          <w:rFonts w:asciiTheme="minorHAnsi" w:hAnsiTheme="minorHAnsi" w:cstheme="minorHAnsi"/>
          <w:sz w:val="22"/>
          <w:szCs w:val="22"/>
          <w:lang w:val="en-GB"/>
        </w:rPr>
        <w:t xml:space="preserve">progressive </w:t>
      </w:r>
      <w:r w:rsidR="003030E9">
        <w:rPr>
          <w:rFonts w:asciiTheme="minorHAnsi" w:hAnsiTheme="minorHAnsi" w:cstheme="minorHAnsi"/>
          <w:sz w:val="22"/>
          <w:szCs w:val="22"/>
          <w:lang w:val="en-GB"/>
        </w:rPr>
        <w:t xml:space="preserve">disease course with broad range of symptoms changes within the individual patient </w:t>
      </w:r>
      <w:r w:rsidR="003030E9">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3030E9">
        <w:rPr>
          <w:rFonts w:asciiTheme="minorHAnsi" w:hAnsiTheme="minorHAnsi" w:cstheme="minorHAnsi"/>
          <w:sz w:val="22"/>
          <w:szCs w:val="22"/>
          <w:lang w:val="en-GB"/>
        </w:rPr>
        <w:instrText xml:space="preserve"> ADDIN EN.CITE </w:instrText>
      </w:r>
      <w:r w:rsidR="003030E9">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3030E9">
        <w:rPr>
          <w:rFonts w:asciiTheme="minorHAnsi" w:hAnsiTheme="minorHAnsi" w:cstheme="minorHAnsi"/>
          <w:sz w:val="22"/>
          <w:szCs w:val="22"/>
          <w:lang w:val="en-GB"/>
        </w:rPr>
        <w:instrText xml:space="preserve"> ADDIN EN.CITE.DATA </w:instrText>
      </w:r>
      <w:r w:rsidR="003030E9">
        <w:rPr>
          <w:rFonts w:asciiTheme="minorHAnsi" w:hAnsiTheme="minorHAnsi" w:cstheme="minorHAnsi"/>
          <w:sz w:val="22"/>
          <w:szCs w:val="22"/>
          <w:lang w:val="en-GB"/>
        </w:rPr>
      </w:r>
      <w:r w:rsidR="003030E9">
        <w:rPr>
          <w:rFonts w:asciiTheme="minorHAnsi" w:hAnsiTheme="minorHAnsi" w:cstheme="minorHAnsi"/>
          <w:sz w:val="22"/>
          <w:szCs w:val="22"/>
          <w:lang w:val="en-GB"/>
        </w:rPr>
        <w:fldChar w:fldCharType="end"/>
      </w:r>
      <w:r w:rsidR="003030E9">
        <w:rPr>
          <w:rFonts w:asciiTheme="minorHAnsi" w:hAnsiTheme="minorHAnsi" w:cstheme="minorHAnsi"/>
          <w:sz w:val="22"/>
          <w:szCs w:val="22"/>
          <w:lang w:val="en-GB"/>
        </w:rPr>
        <w:fldChar w:fldCharType="separate"/>
      </w:r>
      <w:r w:rsidR="003030E9">
        <w:rPr>
          <w:rFonts w:asciiTheme="minorHAnsi" w:hAnsiTheme="minorHAnsi" w:cstheme="minorHAnsi"/>
          <w:noProof/>
          <w:sz w:val="22"/>
          <w:szCs w:val="22"/>
          <w:lang w:val="en-GB"/>
        </w:rPr>
        <w:t>(Masters et al., 2015)</w:t>
      </w:r>
      <w:r w:rsidR="003030E9">
        <w:rPr>
          <w:rFonts w:asciiTheme="minorHAnsi" w:hAnsiTheme="minorHAnsi" w:cstheme="minorHAnsi"/>
          <w:sz w:val="22"/>
          <w:szCs w:val="22"/>
          <w:lang w:val="en-GB"/>
        </w:rPr>
        <w:fldChar w:fldCharType="end"/>
      </w:r>
      <w:r w:rsidR="007A0EF3">
        <w:rPr>
          <w:rFonts w:asciiTheme="minorHAnsi" w:hAnsiTheme="minorHAnsi" w:cstheme="minorHAnsi"/>
          <w:sz w:val="22"/>
          <w:szCs w:val="22"/>
          <w:lang w:val="en-GB"/>
        </w:rPr>
        <w:t xml:space="preserve">. Disease </w:t>
      </w:r>
      <w:r w:rsidRPr="00006409">
        <w:rPr>
          <w:rFonts w:asciiTheme="minorHAnsi" w:hAnsiTheme="minorHAnsi" w:cstheme="minorHAnsi"/>
          <w:sz w:val="22"/>
          <w:szCs w:val="22"/>
          <w:lang w:val="en-GB"/>
        </w:rPr>
        <w:t>symptoms are usually spotted in frontal and temporal lobes</w:t>
      </w:r>
      <w:r w:rsidR="007A0EF3">
        <w:rPr>
          <w:rFonts w:asciiTheme="minorHAnsi" w:hAnsiTheme="minorHAnsi" w:cstheme="minorHAnsi"/>
          <w:sz w:val="22"/>
          <w:szCs w:val="22"/>
          <w:lang w:val="en-GB"/>
        </w:rPr>
        <w:t xml:space="preserve"> of the brain tissue</w:t>
      </w:r>
      <w:r w:rsidR="003030E9">
        <w:rPr>
          <w:rFonts w:asciiTheme="minorHAnsi" w:hAnsiTheme="minorHAnsi" w:cstheme="minorHAnsi"/>
          <w:sz w:val="22"/>
          <w:szCs w:val="22"/>
          <w:lang w:val="en-GB"/>
        </w:rPr>
        <w:t>,</w:t>
      </w:r>
      <w:r w:rsidRPr="00006409">
        <w:rPr>
          <w:rFonts w:asciiTheme="minorHAnsi" w:hAnsiTheme="minorHAnsi" w:cstheme="minorHAnsi"/>
          <w:sz w:val="22"/>
          <w:szCs w:val="22"/>
          <w:lang w:val="en-GB"/>
        </w:rPr>
        <w:t xml:space="preserve"> then it spreads t</w:t>
      </w:r>
      <w:r w:rsidR="00D068F9">
        <w:rPr>
          <w:rFonts w:asciiTheme="minorHAnsi" w:hAnsiTheme="minorHAnsi" w:cstheme="minorHAnsi"/>
          <w:sz w:val="22"/>
          <w:szCs w:val="22"/>
          <w:lang w:val="en-GB"/>
        </w:rPr>
        <w:t>o th</w:t>
      </w:r>
      <w:r w:rsidR="003030E9">
        <w:rPr>
          <w:rFonts w:asciiTheme="minorHAnsi" w:hAnsiTheme="minorHAnsi" w:cstheme="minorHAnsi"/>
          <w:sz w:val="22"/>
          <w:szCs w:val="22"/>
          <w:lang w:val="en-GB"/>
        </w:rPr>
        <w:t>e other areas of the cortex</w:t>
      </w:r>
      <w:r w:rsidR="00D068F9">
        <w:rPr>
          <w:rFonts w:asciiTheme="minorHAnsi" w:hAnsiTheme="minorHAnsi" w:cstheme="minorHAnsi"/>
          <w:sz w:val="22"/>
          <w:szCs w:val="22"/>
          <w:lang w:val="en-GB"/>
        </w:rPr>
        <w:t xml:space="preserve"> </w:t>
      </w:r>
      <w:r w:rsidR="00D068F9">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D068F9">
        <w:rPr>
          <w:rFonts w:asciiTheme="minorHAnsi" w:hAnsiTheme="minorHAnsi" w:cstheme="minorHAnsi"/>
          <w:sz w:val="22"/>
          <w:szCs w:val="22"/>
          <w:lang w:val="en-GB"/>
        </w:rPr>
        <w:instrText xml:space="preserve"> ADDIN EN.CITE </w:instrText>
      </w:r>
      <w:r w:rsidR="00D068F9">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D068F9">
        <w:rPr>
          <w:rFonts w:asciiTheme="minorHAnsi" w:hAnsiTheme="minorHAnsi" w:cstheme="minorHAnsi"/>
          <w:sz w:val="22"/>
          <w:szCs w:val="22"/>
          <w:lang w:val="en-GB"/>
        </w:rPr>
        <w:instrText xml:space="preserve"> ADDIN EN.CITE.DATA </w:instrText>
      </w:r>
      <w:r w:rsidR="00D068F9">
        <w:rPr>
          <w:rFonts w:asciiTheme="minorHAnsi" w:hAnsiTheme="minorHAnsi" w:cstheme="minorHAnsi"/>
          <w:sz w:val="22"/>
          <w:szCs w:val="22"/>
          <w:lang w:val="en-GB"/>
        </w:rPr>
      </w:r>
      <w:r w:rsidR="00D068F9">
        <w:rPr>
          <w:rFonts w:asciiTheme="minorHAnsi" w:hAnsiTheme="minorHAnsi" w:cstheme="minorHAnsi"/>
          <w:sz w:val="22"/>
          <w:szCs w:val="22"/>
          <w:lang w:val="en-GB"/>
        </w:rPr>
        <w:fldChar w:fldCharType="end"/>
      </w:r>
      <w:r w:rsidR="00D068F9">
        <w:rPr>
          <w:rFonts w:asciiTheme="minorHAnsi" w:hAnsiTheme="minorHAnsi" w:cstheme="minorHAnsi"/>
          <w:sz w:val="22"/>
          <w:szCs w:val="22"/>
          <w:lang w:val="en-GB"/>
        </w:rPr>
        <w:fldChar w:fldCharType="separate"/>
      </w:r>
      <w:r w:rsidR="00D068F9">
        <w:rPr>
          <w:rFonts w:asciiTheme="minorHAnsi" w:hAnsiTheme="minorHAnsi" w:cstheme="minorHAnsi"/>
          <w:noProof/>
          <w:sz w:val="22"/>
          <w:szCs w:val="22"/>
          <w:lang w:val="en-GB"/>
        </w:rPr>
        <w:t>(Masters et al., 2015)</w:t>
      </w:r>
      <w:r w:rsidR="00D068F9">
        <w:rPr>
          <w:rFonts w:asciiTheme="minorHAnsi" w:hAnsiTheme="minorHAnsi" w:cstheme="minorHAnsi"/>
          <w:sz w:val="22"/>
          <w:szCs w:val="22"/>
          <w:lang w:val="en-GB"/>
        </w:rPr>
        <w:fldChar w:fldCharType="end"/>
      </w:r>
      <w:r w:rsidRPr="00006409">
        <w:rPr>
          <w:rFonts w:asciiTheme="minorHAnsi" w:hAnsiTheme="minorHAnsi" w:cstheme="minorHAnsi"/>
          <w:sz w:val="22"/>
          <w:szCs w:val="22"/>
          <w:lang w:val="en-GB"/>
        </w:rPr>
        <w:t xml:space="preserve">. </w:t>
      </w:r>
      <w:r w:rsidR="00A615D0">
        <w:rPr>
          <w:rFonts w:asciiTheme="minorHAnsi" w:hAnsiTheme="minorHAnsi" w:cstheme="minorHAnsi"/>
          <w:sz w:val="22"/>
          <w:szCs w:val="22"/>
          <w:lang w:val="en-GB"/>
        </w:rPr>
        <w:t xml:space="preserve">The incidence </w:t>
      </w:r>
      <w:r w:rsidR="00A615D0">
        <w:rPr>
          <w:rFonts w:asciiTheme="minorHAnsi" w:hAnsiTheme="minorHAnsi" w:cstheme="minorHAnsi"/>
          <w:color w:val="000000"/>
          <w:sz w:val="22"/>
          <w:szCs w:val="22"/>
        </w:rPr>
        <w:t>r</w:t>
      </w:r>
      <w:r w:rsidRPr="00006409">
        <w:rPr>
          <w:rFonts w:asciiTheme="minorHAnsi" w:hAnsiTheme="minorHAnsi" w:cstheme="minorHAnsi"/>
          <w:color w:val="000000"/>
          <w:sz w:val="22"/>
          <w:szCs w:val="22"/>
        </w:rPr>
        <w:t>ate of the disease amongst the population w</w:t>
      </w:r>
      <w:r w:rsidR="00033B3A">
        <w:rPr>
          <w:rFonts w:asciiTheme="minorHAnsi" w:hAnsiTheme="minorHAnsi" w:cstheme="minorHAnsi"/>
          <w:color w:val="000000"/>
          <w:sz w:val="22"/>
          <w:szCs w:val="22"/>
        </w:rPr>
        <w:t>ith the age over 65 years old ranges between</w:t>
      </w:r>
      <w:r w:rsidRPr="00006409">
        <w:rPr>
          <w:rFonts w:asciiTheme="minorHAnsi" w:hAnsiTheme="minorHAnsi" w:cstheme="minorHAnsi"/>
          <w:color w:val="000000"/>
          <w:sz w:val="22"/>
          <w:szCs w:val="22"/>
        </w:rPr>
        <w:t xml:space="preserve"> 10-30%</w:t>
      </w:r>
      <w:r w:rsidR="00033B3A">
        <w:rPr>
          <w:rFonts w:asciiTheme="minorHAnsi" w:hAnsiTheme="minorHAnsi" w:cstheme="minorHAnsi"/>
          <w:color w:val="000000"/>
          <w:sz w:val="22"/>
          <w:szCs w:val="22"/>
        </w:rPr>
        <w:t xml:space="preserve"> based on gender and ethnicity</w:t>
      </w:r>
      <w:r w:rsidR="0064593A">
        <w:rPr>
          <w:rFonts w:asciiTheme="minorHAnsi" w:hAnsiTheme="minorHAnsi" w:cstheme="minorHAnsi"/>
          <w:color w:val="000000"/>
          <w:sz w:val="22"/>
          <w:szCs w:val="22"/>
        </w:rPr>
        <w:t xml:space="preserve"> </w:t>
      </w:r>
      <w:r w:rsidR="0064593A">
        <w:rPr>
          <w:rFonts w:asciiTheme="minorHAnsi" w:hAnsiTheme="minorHAnsi" w:cstheme="minorHAnsi"/>
          <w:color w:val="000000"/>
          <w:sz w:val="22"/>
          <w:szCs w:val="22"/>
        </w:rPr>
        <w:fldChar w:fldCharType="begin"/>
      </w:r>
      <w:r w:rsidR="0064593A">
        <w:rPr>
          <w:rFonts w:asciiTheme="minorHAnsi" w:hAnsiTheme="minorHAnsi" w:cstheme="minorHAnsi"/>
          <w:color w:val="000000"/>
          <w:sz w:val="22"/>
          <w:szCs w:val="22"/>
        </w:rPr>
        <w:instrText xml:space="preserve"> ADDIN EN.CITE &lt;EndNote&gt;&lt;Cite&gt;&lt;Author&gt;Bachman&lt;/Author&gt;&lt;Year&gt;1993&lt;/Year&gt;&lt;RecNum&gt;24&lt;/RecNum&gt;&lt;DisplayText&gt;(Bachman et al., 1993)&lt;/DisplayText&gt;&lt;record&gt;&lt;rec-number&gt;24&lt;/rec-number&gt;&lt;foreign-keys&gt;&lt;key app="EN" db-id="wxs25r25gx9rfjepffq5s9she92defef9e2e" timestamp="1531223224"&gt;24&lt;/key&gt;&lt;/foreign-keys&gt;&lt;ref-type name="Journal Article"&gt;17&lt;/ref-type&gt;&lt;contributors&gt;&lt;authors&gt;&lt;author&gt;Bachman, D. L.&lt;/author&gt;&lt;author&gt;Wolf, P. A.&lt;/author&gt;&lt;author&gt;Linn, R. T.&lt;/author&gt;&lt;author&gt;Knoefel, J. E.&lt;/author&gt;&lt;author&gt;Cobb, J. L.&lt;/author&gt;&lt;author&gt;Belanger, A. J.&lt;/author&gt;&lt;author&gt;White, L. R.&lt;/author&gt;&lt;author&gt;D&amp;apos;Agostino, R. B.&lt;/author&gt;&lt;/authors&gt;&lt;/contributors&gt;&lt;auth-address&gt;Department of Neurology, Medical University of South Carolina, Charleston.&lt;/auth-address&gt;&lt;titles&gt;&lt;title&gt;Incidence of dementia and probable Alzheimer&amp;apos;s disease in a general population: the Framingham Study&lt;/title&gt;&lt;secondary-title&gt;Neurology&lt;/secondary-title&gt;&lt;/titles&gt;&lt;periodical&gt;&lt;full-title&gt;Neurology&lt;/full-title&gt;&lt;/periodical&gt;&lt;pages&gt;515-9&lt;/pages&gt;&lt;volume&gt;43&lt;/volume&gt;&lt;number&gt;3 Pt 1&lt;/number&gt;&lt;keywords&gt;&lt;keyword&gt;Adult&lt;/keyword&gt;&lt;keyword&gt;Aged&lt;/keyword&gt;&lt;keyword&gt;Alzheimer Disease/*epidemiology/psychology&lt;/keyword&gt;&lt;keyword&gt;Cohort Studies&lt;/keyword&gt;&lt;keyword&gt;Dementia/*epidemiology/psychology&lt;/keyword&gt;&lt;keyword&gt;Female&lt;/keyword&gt;&lt;keyword&gt;Humans&lt;/keyword&gt;&lt;keyword&gt;Male&lt;/keyword&gt;&lt;keyword&gt;Massachusetts/epidemiology&lt;/keyword&gt;&lt;keyword&gt;Middle Aged&lt;/keyword&gt;&lt;keyword&gt;Neuropsychological Tests&lt;/keyword&gt;&lt;keyword&gt;Prospective Studies&lt;/keyword&gt;&lt;keyword&gt;Risk Factors&lt;/keyword&gt;&lt;/keywords&gt;&lt;dates&gt;&lt;year&gt;1993&lt;/year&gt;&lt;pub-dates&gt;&lt;date&gt;Mar&lt;/date&gt;&lt;/pub-dates&gt;&lt;/dates&gt;&lt;isbn&gt;0028-3878 (Print)&amp;#xD;0028-3878 (Linking)&lt;/isbn&gt;&lt;accession-num&gt;8450993&lt;/accession-num&gt;&lt;urls&gt;&lt;related-urls&gt;&lt;url&gt;https://www.ncbi.nlm.nih.gov/pubmed/8450993&lt;/url&gt;&lt;/related-urls&gt;&lt;/urls&gt;&lt;/record&gt;&lt;/Cite&gt;&lt;/EndNote&gt;</w:instrText>
      </w:r>
      <w:r w:rsidR="0064593A">
        <w:rPr>
          <w:rFonts w:asciiTheme="minorHAnsi" w:hAnsiTheme="minorHAnsi" w:cstheme="minorHAnsi"/>
          <w:color w:val="000000"/>
          <w:sz w:val="22"/>
          <w:szCs w:val="22"/>
        </w:rPr>
        <w:fldChar w:fldCharType="separate"/>
      </w:r>
      <w:r w:rsidR="0064593A">
        <w:rPr>
          <w:rFonts w:asciiTheme="minorHAnsi" w:hAnsiTheme="minorHAnsi" w:cstheme="minorHAnsi"/>
          <w:noProof/>
          <w:color w:val="000000"/>
          <w:sz w:val="22"/>
          <w:szCs w:val="22"/>
        </w:rPr>
        <w:t>(Bachman et al., 1993)</w:t>
      </w:r>
      <w:r w:rsidR="0064593A">
        <w:rPr>
          <w:rFonts w:asciiTheme="minorHAnsi" w:hAnsiTheme="minorHAnsi" w:cstheme="minorHAnsi"/>
          <w:color w:val="000000"/>
          <w:sz w:val="22"/>
          <w:szCs w:val="22"/>
        </w:rPr>
        <w:fldChar w:fldCharType="end"/>
      </w:r>
      <w:r w:rsidRPr="00006409">
        <w:rPr>
          <w:rFonts w:asciiTheme="minorHAnsi" w:hAnsiTheme="minorHAnsi" w:cstheme="minorHAnsi"/>
          <w:color w:val="000000"/>
          <w:sz w:val="22"/>
          <w:szCs w:val="22"/>
        </w:rPr>
        <w:t xml:space="preserve">. The disease progresses and spreads exponentially </w:t>
      </w:r>
      <w:r w:rsidR="00C417A1">
        <w:rPr>
          <w:rFonts w:asciiTheme="minorHAnsi" w:hAnsiTheme="minorHAnsi" w:cstheme="minorHAnsi"/>
          <w:color w:val="000000"/>
          <w:sz w:val="22"/>
          <w:szCs w:val="22"/>
        </w:rPr>
        <w:t>within the brain cells of</w:t>
      </w:r>
      <w:r w:rsidR="009702B2">
        <w:rPr>
          <w:rFonts w:asciiTheme="minorHAnsi" w:hAnsiTheme="minorHAnsi" w:cstheme="minorHAnsi"/>
          <w:color w:val="000000"/>
          <w:sz w:val="22"/>
          <w:szCs w:val="22"/>
        </w:rPr>
        <w:t xml:space="preserve"> more than 90%</w:t>
      </w:r>
      <w:r w:rsidR="00C417A1">
        <w:rPr>
          <w:rFonts w:asciiTheme="minorHAnsi" w:hAnsiTheme="minorHAnsi" w:cstheme="minorHAnsi"/>
          <w:color w:val="000000"/>
          <w:sz w:val="22"/>
          <w:szCs w:val="22"/>
        </w:rPr>
        <w:t xml:space="preserve"> of the patients</w:t>
      </w:r>
      <w:r w:rsidR="009702B2">
        <w:rPr>
          <w:rFonts w:asciiTheme="minorHAnsi" w:hAnsiTheme="minorHAnsi" w:cstheme="minorHAnsi"/>
          <w:color w:val="000000"/>
          <w:sz w:val="22"/>
          <w:szCs w:val="22"/>
        </w:rPr>
        <w:t xml:space="preserve">, which are generally varies between the age of 80-90 years </w:t>
      </w:r>
      <w:r w:rsidR="009702B2">
        <w:rPr>
          <w:rFonts w:asciiTheme="minorHAnsi" w:hAnsiTheme="minorHAnsi" w:cstheme="minorHAnsi"/>
          <w:color w:val="000000"/>
          <w:sz w:val="22"/>
          <w:szCs w:val="22"/>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9702B2">
        <w:rPr>
          <w:rFonts w:asciiTheme="minorHAnsi" w:hAnsiTheme="minorHAnsi" w:cstheme="minorHAnsi"/>
          <w:color w:val="000000"/>
          <w:sz w:val="22"/>
          <w:szCs w:val="22"/>
        </w:rPr>
        <w:instrText xml:space="preserve"> ADDIN EN.CITE </w:instrText>
      </w:r>
      <w:r w:rsidR="009702B2">
        <w:rPr>
          <w:rFonts w:asciiTheme="minorHAnsi" w:hAnsiTheme="minorHAnsi" w:cstheme="minorHAnsi"/>
          <w:color w:val="000000"/>
          <w:sz w:val="22"/>
          <w:szCs w:val="22"/>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9702B2">
        <w:rPr>
          <w:rFonts w:asciiTheme="minorHAnsi" w:hAnsiTheme="minorHAnsi" w:cstheme="minorHAnsi"/>
          <w:color w:val="000000"/>
          <w:sz w:val="22"/>
          <w:szCs w:val="22"/>
        </w:rPr>
        <w:instrText xml:space="preserve"> ADDIN EN.CITE.DATA </w:instrText>
      </w:r>
      <w:r w:rsidR="009702B2">
        <w:rPr>
          <w:rFonts w:asciiTheme="minorHAnsi" w:hAnsiTheme="minorHAnsi" w:cstheme="minorHAnsi"/>
          <w:color w:val="000000"/>
          <w:sz w:val="22"/>
          <w:szCs w:val="22"/>
        </w:rPr>
      </w:r>
      <w:r w:rsidR="009702B2">
        <w:rPr>
          <w:rFonts w:asciiTheme="minorHAnsi" w:hAnsiTheme="minorHAnsi" w:cstheme="minorHAnsi"/>
          <w:color w:val="000000"/>
          <w:sz w:val="22"/>
          <w:szCs w:val="22"/>
        </w:rPr>
        <w:fldChar w:fldCharType="end"/>
      </w:r>
      <w:r w:rsidR="009702B2">
        <w:rPr>
          <w:rFonts w:asciiTheme="minorHAnsi" w:hAnsiTheme="minorHAnsi" w:cstheme="minorHAnsi"/>
          <w:color w:val="000000"/>
          <w:sz w:val="22"/>
          <w:szCs w:val="22"/>
        </w:rPr>
        <w:fldChar w:fldCharType="separate"/>
      </w:r>
      <w:r w:rsidR="009702B2">
        <w:rPr>
          <w:rFonts w:asciiTheme="minorHAnsi" w:hAnsiTheme="minorHAnsi" w:cstheme="minorHAnsi"/>
          <w:noProof/>
          <w:color w:val="000000"/>
          <w:sz w:val="22"/>
          <w:szCs w:val="22"/>
        </w:rPr>
        <w:t>(Masters et al., 2015)</w:t>
      </w:r>
      <w:r w:rsidR="009702B2">
        <w:rPr>
          <w:rFonts w:asciiTheme="minorHAnsi" w:hAnsiTheme="minorHAnsi" w:cstheme="minorHAnsi"/>
          <w:color w:val="000000"/>
          <w:sz w:val="22"/>
          <w:szCs w:val="22"/>
        </w:rPr>
        <w:fldChar w:fldCharType="end"/>
      </w:r>
      <w:r w:rsidR="00C417A1">
        <w:rPr>
          <w:rFonts w:asciiTheme="minorHAnsi" w:hAnsiTheme="minorHAnsi" w:cstheme="minorHAnsi"/>
          <w:color w:val="000000"/>
          <w:sz w:val="22"/>
          <w:szCs w:val="22"/>
        </w:rPr>
        <w:t xml:space="preserve">. </w:t>
      </w:r>
      <w:r w:rsidR="00542AC9" w:rsidRPr="00006409">
        <w:rPr>
          <w:rFonts w:asciiTheme="minorHAnsi" w:hAnsiTheme="minorHAnsi" w:cstheme="minorHAnsi"/>
          <w:color w:val="000000"/>
          <w:sz w:val="22"/>
          <w:szCs w:val="22"/>
        </w:rPr>
        <w:t>Ave</w:t>
      </w:r>
      <w:r w:rsidR="00542AC9">
        <w:rPr>
          <w:rFonts w:asciiTheme="minorHAnsi" w:hAnsiTheme="minorHAnsi" w:cstheme="minorHAnsi"/>
          <w:color w:val="000000"/>
          <w:sz w:val="22"/>
          <w:szCs w:val="22"/>
        </w:rPr>
        <w:t xml:space="preserve">rage duration of the AD is approximately </w:t>
      </w:r>
      <w:r w:rsidR="00542AC9" w:rsidRPr="00006409">
        <w:rPr>
          <w:rFonts w:asciiTheme="minorHAnsi" w:hAnsiTheme="minorHAnsi" w:cstheme="minorHAnsi"/>
          <w:color w:val="000000"/>
          <w:sz w:val="22"/>
          <w:szCs w:val="22"/>
        </w:rPr>
        <w:t>10 years</w:t>
      </w:r>
      <w:r w:rsidR="00542AC9">
        <w:rPr>
          <w:rFonts w:asciiTheme="minorHAnsi" w:hAnsiTheme="minorHAnsi" w:cstheme="minorHAnsi"/>
          <w:color w:val="000000"/>
          <w:sz w:val="22"/>
          <w:szCs w:val="22"/>
        </w:rPr>
        <w:t xml:space="preserve"> after diagnosis, yet the initiation of symptoms </w:t>
      </w:r>
      <w:r w:rsidR="00542AC9" w:rsidRPr="00006409">
        <w:rPr>
          <w:rFonts w:asciiTheme="minorHAnsi" w:hAnsiTheme="minorHAnsi" w:cstheme="minorHAnsi"/>
          <w:color w:val="000000"/>
          <w:sz w:val="22"/>
          <w:szCs w:val="22"/>
        </w:rPr>
        <w:t>extends the duration over two decades</w:t>
      </w:r>
      <w:r w:rsidR="00542AC9">
        <w:rPr>
          <w:rFonts w:asciiTheme="minorHAnsi" w:hAnsiTheme="minorHAnsi" w:cstheme="minorHAnsi"/>
          <w:color w:val="000000"/>
          <w:sz w:val="22"/>
          <w:szCs w:val="22"/>
        </w:rPr>
        <w:t xml:space="preserve"> </w:t>
      </w:r>
      <w:r w:rsidR="00542AC9">
        <w:rPr>
          <w:rFonts w:asciiTheme="minorHAnsi" w:hAnsiTheme="minorHAnsi" w:cstheme="minorHAnsi"/>
          <w:color w:val="000000"/>
          <w:sz w:val="22"/>
          <w:szCs w:val="22"/>
        </w:rPr>
        <w:fldChar w:fldCharType="begin"/>
      </w:r>
      <w:r w:rsidR="00542AC9">
        <w:rPr>
          <w:rFonts w:asciiTheme="minorHAnsi" w:hAnsiTheme="minorHAnsi" w:cstheme="minorHAnsi"/>
          <w:color w:val="000000"/>
          <w:sz w:val="22"/>
          <w:szCs w:val="22"/>
        </w:rPr>
        <w:instrText xml:space="preserve"> ADDIN EN.CITE &lt;EndNote&gt;&lt;Cite&gt;&lt;Author&gt;Evans&lt;/Author&gt;&lt;Year&gt;2003&lt;/Year&gt;&lt;RecNum&gt;33&lt;/RecNum&gt;&lt;DisplayText&gt;(Evans et al., 2003)&lt;/DisplayText&gt;&lt;record&gt;&lt;rec-number&gt;33&lt;/rec-number&gt;&lt;foreign-keys&gt;&lt;key app="EN" db-id="wxs25r25gx9rfjepffq5s9she92defef9e2e" timestamp="1533398366"&gt;33&lt;/key&gt;&lt;/foreign-keys&gt;&lt;ref-type name="Journal Article"&gt;17&lt;/ref-type&gt;&lt;contributors&gt;&lt;authors&gt;&lt;author&gt;Evans, D. A.&lt;/author&gt;&lt;author&gt;Bennett, D. A.&lt;/author&gt;&lt;author&gt;Wilson, R. S.&lt;/author&gt;&lt;author&gt;Bienias, J. L.&lt;/author&gt;&lt;author&gt;Morris, M. C.&lt;/author&gt;&lt;author&gt;Scherr, P. A.&lt;/author&gt;&lt;author&gt;Hebert, L. E.&lt;/author&gt;&lt;author&gt;Aggarwal, N.&lt;/author&gt;&lt;author&gt;Beckett, L. A.&lt;/author&gt;&lt;author&gt;Joglekar, R.&lt;/author&gt;&lt;author&gt;Berry-Kravis, E.&lt;/author&gt;&lt;author&gt;Schneider, J.&lt;/author&gt;&lt;/authors&gt;&lt;/contributors&gt;&lt;auth-address&gt;Rush Institute on Healthy Aging, Chicago, IL, USA. devans2@rush.edu&lt;/auth-address&gt;&lt;titles&gt;&lt;title&gt;Incidence of Alzheimer disease in a biracial urban community: relation to apolipoprotein E allele status&lt;/title&gt;&lt;secondary-title&gt;Arch Neurol&lt;/secondary-title&gt;&lt;/titles&gt;&lt;periodical&gt;&lt;full-title&gt;Arch Neurol&lt;/full-title&gt;&lt;/periodical&gt;&lt;pages&gt;185-9&lt;/pages&gt;&lt;volume&gt;60&lt;/volume&gt;&lt;number&gt;2&lt;/number&gt;&lt;keywords&gt;&lt;keyword&gt;*African Continental Ancestry Group&lt;/keyword&gt;&lt;keyword&gt;Aged&lt;/keyword&gt;&lt;keyword&gt;Aged, 80 and over&lt;/keyword&gt;&lt;keyword&gt;Alzheimer Disease/*epidemiology/ethnology/*genetics&lt;/keyword&gt;&lt;keyword&gt;Apolipoprotein E4&lt;/keyword&gt;&lt;keyword&gt;Apolipoproteins E/*genetics&lt;/keyword&gt;&lt;keyword&gt;Epidemiologic Studies&lt;/keyword&gt;&lt;keyword&gt;*European Continental Ancestry Group&lt;/keyword&gt;&lt;keyword&gt;Female&lt;/keyword&gt;&lt;keyword&gt;*Genetic Predisposition to Disease&lt;/keyword&gt;&lt;keyword&gt;Humans&lt;/keyword&gt;&lt;keyword&gt;Incidence&lt;/keyword&gt;&lt;keyword&gt;Male&lt;/keyword&gt;&lt;keyword&gt;Risk Factors&lt;/keyword&gt;&lt;keyword&gt;Urban Population&lt;/keyword&gt;&lt;/keywords&gt;&lt;dates&gt;&lt;year&gt;2003&lt;/year&gt;&lt;pub-dates&gt;&lt;date&gt;Feb&lt;/date&gt;&lt;/pub-dates&gt;&lt;/dates&gt;&lt;isbn&gt;0003-9942 (Print)&amp;#xD;0003-9942 (Linking)&lt;/isbn&gt;&lt;accession-num&gt;12580702&lt;/accession-num&gt;&lt;urls&gt;&lt;related-urls&gt;&lt;url&gt;https://www.ncbi.nlm.nih.gov/pubmed/12580702&lt;/url&gt;&lt;/related-urls&gt;&lt;/urls&gt;&lt;/record&gt;&lt;/Cite&gt;&lt;/EndNote&gt;</w:instrText>
      </w:r>
      <w:r w:rsidR="00542AC9">
        <w:rPr>
          <w:rFonts w:asciiTheme="minorHAnsi" w:hAnsiTheme="minorHAnsi" w:cstheme="minorHAnsi"/>
          <w:color w:val="000000"/>
          <w:sz w:val="22"/>
          <w:szCs w:val="22"/>
        </w:rPr>
        <w:fldChar w:fldCharType="separate"/>
      </w:r>
      <w:r w:rsidR="00542AC9">
        <w:rPr>
          <w:rFonts w:asciiTheme="minorHAnsi" w:hAnsiTheme="minorHAnsi" w:cstheme="minorHAnsi"/>
          <w:noProof/>
          <w:color w:val="000000"/>
          <w:sz w:val="22"/>
          <w:szCs w:val="22"/>
        </w:rPr>
        <w:t>(Evans et al., 2003)</w:t>
      </w:r>
      <w:r w:rsidR="00542AC9">
        <w:rPr>
          <w:rFonts w:asciiTheme="minorHAnsi" w:hAnsiTheme="minorHAnsi" w:cstheme="minorHAnsi"/>
          <w:color w:val="000000"/>
          <w:sz w:val="22"/>
          <w:szCs w:val="22"/>
        </w:rPr>
        <w:fldChar w:fldCharType="end"/>
      </w:r>
      <w:r w:rsidR="00542AC9" w:rsidRPr="00006409">
        <w:rPr>
          <w:rFonts w:asciiTheme="minorHAnsi" w:hAnsiTheme="minorHAnsi" w:cstheme="minorHAnsi"/>
          <w:color w:val="000000"/>
          <w:sz w:val="22"/>
          <w:szCs w:val="22"/>
        </w:rPr>
        <w:t>.</w:t>
      </w:r>
    </w:p>
    <w:p w:rsidR="002569B1" w:rsidRDefault="002569B1" w:rsidP="00006409">
      <w:pPr>
        <w:spacing w:line="360" w:lineRule="auto"/>
        <w:jc w:val="both"/>
        <w:rPr>
          <w:rFonts w:asciiTheme="minorHAnsi" w:hAnsiTheme="minorHAnsi" w:cstheme="minorHAnsi"/>
          <w:color w:val="000000"/>
          <w:sz w:val="22"/>
          <w:szCs w:val="22"/>
        </w:rPr>
      </w:pPr>
    </w:p>
    <w:p w:rsidR="008A038B" w:rsidRPr="00B6357C" w:rsidRDefault="002569B1" w:rsidP="00B6357C">
      <w:pPr>
        <w:spacing w:line="360" w:lineRule="auto"/>
        <w:jc w:val="both"/>
        <w:rPr>
          <w:rFonts w:asciiTheme="minorHAnsi" w:hAnsiTheme="minorHAnsi" w:cstheme="minorHAnsi"/>
          <w:sz w:val="22"/>
          <w:szCs w:val="22"/>
          <w:lang w:val="en-GB"/>
        </w:rPr>
      </w:pPr>
      <w:r w:rsidRPr="002569B1">
        <w:rPr>
          <w:rFonts w:asciiTheme="minorHAnsi" w:hAnsiTheme="minorHAnsi" w:cstheme="minorHAnsi"/>
          <w:b/>
          <w:i/>
          <w:color w:val="000000"/>
          <w:sz w:val="22"/>
          <w:szCs w:val="22"/>
        </w:rPr>
        <w:t xml:space="preserve">Pathophysiology. </w:t>
      </w:r>
      <w:r w:rsidR="00896714">
        <w:rPr>
          <w:rFonts w:asciiTheme="minorHAnsi" w:hAnsiTheme="minorHAnsi" w:cstheme="minorHAnsi"/>
          <w:color w:val="000000"/>
          <w:sz w:val="22"/>
          <w:szCs w:val="22"/>
        </w:rPr>
        <w:t>The pathophysiology of the AD can be related the formation of amyloid β (Aβ)</w:t>
      </w:r>
      <w:r w:rsidR="00B6357C">
        <w:rPr>
          <w:rFonts w:asciiTheme="minorHAnsi" w:hAnsiTheme="minorHAnsi" w:cstheme="minorHAnsi"/>
          <w:color w:val="000000"/>
          <w:sz w:val="22"/>
          <w:szCs w:val="22"/>
        </w:rPr>
        <w:t xml:space="preserve"> plaques </w:t>
      </w:r>
      <w:r w:rsidR="008A4A90">
        <w:rPr>
          <w:rFonts w:asciiTheme="minorHAnsi" w:hAnsiTheme="minorHAnsi" w:cstheme="minorHAnsi"/>
          <w:color w:val="000000"/>
          <w:sz w:val="22"/>
          <w:szCs w:val="22"/>
        </w:rPr>
        <w:t xml:space="preserve">and tau fibrils </w:t>
      </w:r>
      <w:r w:rsidR="00B6357C">
        <w:rPr>
          <w:rFonts w:asciiTheme="minorHAnsi" w:hAnsiTheme="minorHAnsi" w:cstheme="minorHAnsi"/>
          <w:color w:val="000000"/>
          <w:sz w:val="22"/>
          <w:szCs w:val="22"/>
        </w:rPr>
        <w:t>as a result of protein aggregation</w:t>
      </w:r>
      <w:r w:rsidR="00D45DC8">
        <w:rPr>
          <w:rFonts w:asciiTheme="minorHAnsi" w:hAnsiTheme="minorHAnsi" w:cstheme="minorHAnsi"/>
          <w:color w:val="000000"/>
          <w:sz w:val="22"/>
          <w:szCs w:val="22"/>
        </w:rPr>
        <w:t xml:space="preserve"> </w:t>
      </w:r>
      <w:r w:rsidR="00D45DC8">
        <w:rPr>
          <w:rFonts w:asciiTheme="minorHAnsi" w:hAnsiTheme="minorHAnsi" w:cstheme="minorHAnsi"/>
          <w:color w:val="000000"/>
          <w:sz w:val="22"/>
          <w:szCs w:val="22"/>
        </w:rPr>
        <w:fldChar w:fldCharType="begin">
          <w:fldData xml:space="preserve">PEVuZE5vdGU+PENpdGU+PEF1dGhvcj5Hb2xkZTwvQXV0aG9yPjxZZWFyPjIwMDA8L1llYXI+PFJl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==
</w:fldData>
        </w:fldChar>
      </w:r>
      <w:r w:rsidR="00D45DC8">
        <w:rPr>
          <w:rFonts w:asciiTheme="minorHAnsi" w:hAnsiTheme="minorHAnsi" w:cstheme="minorHAnsi"/>
          <w:color w:val="000000"/>
          <w:sz w:val="22"/>
          <w:szCs w:val="22"/>
        </w:rPr>
        <w:instrText xml:space="preserve"> ADDIN EN.CITE </w:instrText>
      </w:r>
      <w:r w:rsidR="00D45DC8">
        <w:rPr>
          <w:rFonts w:asciiTheme="minorHAnsi" w:hAnsiTheme="minorHAnsi" w:cstheme="minorHAnsi"/>
          <w:color w:val="000000"/>
          <w:sz w:val="22"/>
          <w:szCs w:val="22"/>
        </w:rPr>
        <w:fldChar w:fldCharType="begin">
          <w:fldData xml:space="preserve">PEVuZE5vdGU+PENpdGU+PEF1dGhvcj5Hb2xkZTwvQXV0aG9yPjxZZWFyPjIwMDA8L1llYXI+PFJl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==
</w:fldData>
        </w:fldChar>
      </w:r>
      <w:r w:rsidR="00D45DC8">
        <w:rPr>
          <w:rFonts w:asciiTheme="minorHAnsi" w:hAnsiTheme="minorHAnsi" w:cstheme="minorHAnsi"/>
          <w:color w:val="000000"/>
          <w:sz w:val="22"/>
          <w:szCs w:val="22"/>
        </w:rPr>
        <w:instrText xml:space="preserve"> ADDIN EN.CITE.DATA </w:instrText>
      </w:r>
      <w:r w:rsidR="00D45DC8">
        <w:rPr>
          <w:rFonts w:asciiTheme="minorHAnsi" w:hAnsiTheme="minorHAnsi" w:cstheme="minorHAnsi"/>
          <w:color w:val="000000"/>
          <w:sz w:val="22"/>
          <w:szCs w:val="22"/>
        </w:rPr>
      </w:r>
      <w:r w:rsidR="00D45DC8">
        <w:rPr>
          <w:rFonts w:asciiTheme="minorHAnsi" w:hAnsiTheme="minorHAnsi" w:cstheme="minorHAnsi"/>
          <w:color w:val="000000"/>
          <w:sz w:val="22"/>
          <w:szCs w:val="22"/>
        </w:rPr>
        <w:fldChar w:fldCharType="end"/>
      </w:r>
      <w:r w:rsidR="00D45DC8">
        <w:rPr>
          <w:rFonts w:asciiTheme="minorHAnsi" w:hAnsiTheme="minorHAnsi" w:cstheme="minorHAnsi"/>
          <w:color w:val="000000"/>
          <w:sz w:val="22"/>
          <w:szCs w:val="22"/>
        </w:rPr>
        <w:fldChar w:fldCharType="separate"/>
      </w:r>
      <w:r w:rsidR="00D45DC8">
        <w:rPr>
          <w:rFonts w:asciiTheme="minorHAnsi" w:hAnsiTheme="minorHAnsi" w:cstheme="minorHAnsi"/>
          <w:noProof/>
          <w:color w:val="000000"/>
          <w:sz w:val="22"/>
          <w:szCs w:val="22"/>
        </w:rPr>
        <w:t>(Golde et al., 2000, Selkoe, 2001)</w:t>
      </w:r>
      <w:r w:rsidR="00D45DC8">
        <w:rPr>
          <w:rFonts w:asciiTheme="minorHAnsi" w:hAnsiTheme="minorHAnsi" w:cstheme="minorHAnsi"/>
          <w:color w:val="000000"/>
          <w:sz w:val="22"/>
          <w:szCs w:val="22"/>
        </w:rPr>
        <w:fldChar w:fldCharType="end"/>
      </w:r>
      <w:r w:rsidR="00B6357C">
        <w:rPr>
          <w:rFonts w:asciiTheme="minorHAnsi" w:hAnsiTheme="minorHAnsi" w:cstheme="minorHAnsi"/>
          <w:color w:val="000000"/>
          <w:sz w:val="22"/>
          <w:szCs w:val="22"/>
        </w:rPr>
        <w:t xml:space="preserve">. These can also </w:t>
      </w:r>
      <w:r w:rsidR="00896714">
        <w:rPr>
          <w:rFonts w:asciiTheme="minorHAnsi" w:hAnsiTheme="minorHAnsi" w:cstheme="minorHAnsi"/>
          <w:color w:val="000000"/>
          <w:sz w:val="22"/>
          <w:szCs w:val="22"/>
        </w:rPr>
        <w:t>promotes the neurofibrillary structure</w:t>
      </w:r>
      <w:r w:rsidR="00B6357C">
        <w:rPr>
          <w:rFonts w:asciiTheme="minorHAnsi" w:hAnsiTheme="minorHAnsi" w:cstheme="minorHAnsi"/>
          <w:color w:val="000000"/>
          <w:sz w:val="22"/>
          <w:szCs w:val="22"/>
        </w:rPr>
        <w:t xml:space="preserve"> of the brain due to</w:t>
      </w:r>
      <w:r w:rsidR="00896714">
        <w:rPr>
          <w:rFonts w:asciiTheme="minorHAnsi" w:hAnsiTheme="minorHAnsi" w:cstheme="minorHAnsi"/>
          <w:color w:val="000000"/>
          <w:sz w:val="22"/>
          <w:szCs w:val="22"/>
        </w:rPr>
        <w:t xml:space="preserve"> insoluble</w:t>
      </w:r>
      <w:r w:rsidR="00006409" w:rsidRPr="00006409">
        <w:rPr>
          <w:rFonts w:asciiTheme="minorHAnsi" w:hAnsiTheme="minorHAnsi" w:cstheme="minorHAnsi"/>
          <w:color w:val="000000"/>
          <w:sz w:val="22"/>
          <w:szCs w:val="22"/>
        </w:rPr>
        <w:t xml:space="preserve"> p</w:t>
      </w:r>
      <w:r w:rsidR="00542AC9">
        <w:rPr>
          <w:rFonts w:asciiTheme="minorHAnsi" w:hAnsiTheme="minorHAnsi" w:cstheme="minorHAnsi"/>
          <w:color w:val="000000"/>
          <w:sz w:val="22"/>
          <w:szCs w:val="22"/>
        </w:rPr>
        <w:t xml:space="preserve">laques in extracellular spaces </w:t>
      </w:r>
      <w:r w:rsidR="00896714">
        <w:rPr>
          <w:rFonts w:asciiTheme="minorHAnsi" w:hAnsiTheme="minorHAnsi" w:cstheme="minorHAnsi"/>
          <w:color w:val="000000"/>
          <w:sz w:val="22"/>
          <w:szCs w:val="22"/>
        </w:rPr>
        <w:t>(Spielmeyer et al. 1922).</w:t>
      </w:r>
      <w:r w:rsidR="00B6357C">
        <w:rPr>
          <w:rFonts w:asciiTheme="minorHAnsi" w:hAnsiTheme="minorHAnsi" w:cstheme="minorHAnsi"/>
          <w:color w:val="000000"/>
          <w:sz w:val="22"/>
          <w:szCs w:val="22"/>
        </w:rPr>
        <w:t xml:space="preserve"> In addition, disease also has strong genetic connections with apol</w:t>
      </w:r>
      <w:r w:rsidR="00B6357C">
        <w:rPr>
          <w:rFonts w:asciiTheme="minorHAnsi" w:hAnsiTheme="minorHAnsi" w:cstheme="minorHAnsi"/>
          <w:color w:val="000000"/>
          <w:sz w:val="22"/>
          <w:szCs w:val="22"/>
        </w:rPr>
        <w:t>ipoprotein E</w:t>
      </w:r>
      <w:r w:rsidR="00B6357C">
        <w:rPr>
          <w:rFonts w:asciiTheme="minorHAnsi" w:hAnsiTheme="minorHAnsi" w:cstheme="minorHAnsi"/>
          <w:color w:val="000000"/>
          <w:sz w:val="22"/>
          <w:szCs w:val="22"/>
        </w:rPr>
        <w:t xml:space="preserve"> (APOE), which</w:t>
      </w:r>
      <w:r w:rsidR="00B6357C">
        <w:rPr>
          <w:rFonts w:asciiTheme="minorHAnsi" w:hAnsiTheme="minorHAnsi" w:cstheme="minorHAnsi"/>
          <w:color w:val="000000"/>
          <w:sz w:val="22"/>
          <w:szCs w:val="22"/>
        </w:rPr>
        <w:t xml:space="preserve"> </w:t>
      </w:r>
      <w:r w:rsidR="00B6357C">
        <w:rPr>
          <w:rFonts w:asciiTheme="minorHAnsi" w:hAnsiTheme="minorHAnsi" w:cstheme="minorHAnsi"/>
          <w:color w:val="000000"/>
          <w:sz w:val="22"/>
          <w:szCs w:val="22"/>
        </w:rPr>
        <w:t xml:space="preserve">is </w:t>
      </w:r>
      <w:r w:rsidR="00F27B15">
        <w:rPr>
          <w:rFonts w:asciiTheme="minorHAnsi" w:hAnsiTheme="minorHAnsi" w:cstheme="minorHAnsi"/>
          <w:color w:val="000000"/>
          <w:sz w:val="22"/>
          <w:szCs w:val="22"/>
        </w:rPr>
        <w:t>a</w:t>
      </w:r>
      <w:r w:rsidR="00B6357C">
        <w:rPr>
          <w:rFonts w:asciiTheme="minorHAnsi" w:hAnsiTheme="minorHAnsi" w:cstheme="minorHAnsi"/>
          <w:color w:val="000000"/>
          <w:sz w:val="22"/>
          <w:szCs w:val="22"/>
        </w:rPr>
        <w:t xml:space="preserve"> crucial risk factor for AD</w:t>
      </w:r>
      <w:r w:rsidR="00F27B15">
        <w:rPr>
          <w:rFonts w:asciiTheme="minorHAnsi" w:hAnsiTheme="minorHAnsi" w:cstheme="minorHAnsi"/>
          <w:color w:val="000000"/>
          <w:sz w:val="22"/>
          <w:szCs w:val="22"/>
        </w:rPr>
        <w:t xml:space="preserve"> that</w:t>
      </w:r>
      <w:r w:rsidR="00B6357C">
        <w:rPr>
          <w:rFonts w:asciiTheme="minorHAnsi" w:hAnsiTheme="minorHAnsi" w:cstheme="minorHAnsi"/>
          <w:color w:val="000000"/>
          <w:sz w:val="22"/>
          <w:szCs w:val="22"/>
        </w:rPr>
        <w:t xml:space="preserve"> </w:t>
      </w:r>
      <w:r w:rsidR="00F27B15">
        <w:rPr>
          <w:rFonts w:asciiTheme="minorHAnsi" w:hAnsiTheme="minorHAnsi" w:cstheme="minorHAnsi"/>
          <w:color w:val="000000"/>
          <w:sz w:val="22"/>
          <w:szCs w:val="22"/>
        </w:rPr>
        <w:t>make</w:t>
      </w:r>
      <w:r w:rsidR="00B6357C">
        <w:rPr>
          <w:rFonts w:asciiTheme="minorHAnsi" w:hAnsiTheme="minorHAnsi" w:cstheme="minorHAnsi"/>
          <w:color w:val="000000"/>
          <w:sz w:val="22"/>
          <w:szCs w:val="22"/>
        </w:rPr>
        <w:t xml:space="preserve"> individuals more susceptible to have AD</w:t>
      </w:r>
      <w:r w:rsidR="00D45DC8">
        <w:rPr>
          <w:rFonts w:asciiTheme="minorHAnsi" w:hAnsiTheme="minorHAnsi" w:cstheme="minorHAnsi"/>
          <w:color w:val="000000"/>
          <w:sz w:val="22"/>
          <w:szCs w:val="22"/>
        </w:rPr>
        <w:t xml:space="preserve"> </w:t>
      </w:r>
      <w:r w:rsidR="00D45DC8">
        <w:rPr>
          <w:rFonts w:asciiTheme="minorHAnsi" w:hAnsiTheme="minorHAnsi" w:cstheme="minorHAnsi"/>
          <w:color w:val="000000"/>
          <w:sz w:val="22"/>
          <w:szCs w:val="22"/>
        </w:rPr>
        <w:fldChar w:fldCharType="begin">
          <w:fldData xml:space="preserve">PEVuZE5vdGU+PENpdGU+PEF1dGhvcj5GZXJuYW5kZXotTWlyYW5kYTwvQXV0aG9yPjxZZWFyPjE5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</w:fldData>
        </w:fldChar>
      </w:r>
      <w:r w:rsidR="00D45DC8">
        <w:rPr>
          <w:rFonts w:asciiTheme="minorHAnsi" w:hAnsiTheme="minorHAnsi" w:cstheme="minorHAnsi"/>
          <w:color w:val="000000"/>
          <w:sz w:val="22"/>
          <w:szCs w:val="22"/>
        </w:rPr>
        <w:instrText xml:space="preserve"> ADDIN EN.CITE </w:instrText>
      </w:r>
      <w:r w:rsidR="00D45DC8">
        <w:rPr>
          <w:rFonts w:asciiTheme="minorHAnsi" w:hAnsiTheme="minorHAnsi" w:cstheme="minorHAnsi"/>
          <w:color w:val="000000"/>
          <w:sz w:val="22"/>
          <w:szCs w:val="22"/>
        </w:rPr>
        <w:fldChar w:fldCharType="begin">
          <w:fldData xml:space="preserve">PEVuZE5vdGU+PENpdGU+PEF1dGhvcj5GZXJuYW5kZXotTWlyYW5kYTwvQXV0aG9yPjxZZWFyPjE5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</w:fldData>
        </w:fldChar>
      </w:r>
      <w:r w:rsidR="00D45DC8">
        <w:rPr>
          <w:rFonts w:asciiTheme="minorHAnsi" w:hAnsiTheme="minorHAnsi" w:cstheme="minorHAnsi"/>
          <w:color w:val="000000"/>
          <w:sz w:val="22"/>
          <w:szCs w:val="22"/>
        </w:rPr>
        <w:instrText xml:space="preserve"> ADDIN EN.CITE.DATA </w:instrText>
      </w:r>
      <w:r w:rsidR="00D45DC8">
        <w:rPr>
          <w:rFonts w:asciiTheme="minorHAnsi" w:hAnsiTheme="minorHAnsi" w:cstheme="minorHAnsi"/>
          <w:color w:val="000000"/>
          <w:sz w:val="22"/>
          <w:szCs w:val="22"/>
        </w:rPr>
      </w:r>
      <w:r w:rsidR="00D45DC8">
        <w:rPr>
          <w:rFonts w:asciiTheme="minorHAnsi" w:hAnsiTheme="minorHAnsi" w:cstheme="minorHAnsi"/>
          <w:color w:val="000000"/>
          <w:sz w:val="22"/>
          <w:szCs w:val="22"/>
        </w:rPr>
        <w:fldChar w:fldCharType="end"/>
      </w:r>
      <w:r w:rsidR="00D45DC8">
        <w:rPr>
          <w:rFonts w:asciiTheme="minorHAnsi" w:hAnsiTheme="minorHAnsi" w:cstheme="minorHAnsi"/>
          <w:color w:val="000000"/>
          <w:sz w:val="22"/>
          <w:szCs w:val="22"/>
        </w:rPr>
        <w:fldChar w:fldCharType="separate"/>
      </w:r>
      <w:r w:rsidR="00D45DC8">
        <w:rPr>
          <w:rFonts w:asciiTheme="minorHAnsi" w:hAnsiTheme="minorHAnsi" w:cstheme="minorHAnsi"/>
          <w:noProof/>
          <w:color w:val="000000"/>
          <w:sz w:val="22"/>
          <w:szCs w:val="22"/>
        </w:rPr>
        <w:t>(Fernandez-Miranda et al., 1997)</w:t>
      </w:r>
      <w:r w:rsidR="00D45DC8">
        <w:rPr>
          <w:rFonts w:asciiTheme="minorHAnsi" w:hAnsiTheme="minorHAnsi" w:cstheme="minorHAnsi"/>
          <w:color w:val="000000"/>
          <w:sz w:val="22"/>
          <w:szCs w:val="22"/>
        </w:rPr>
        <w:fldChar w:fldCharType="end"/>
      </w:r>
      <w:bookmarkStart w:id="6" w:name="_GoBack"/>
      <w:bookmarkEnd w:id="6"/>
      <w:r w:rsidR="00B6357C">
        <w:rPr>
          <w:rFonts w:asciiTheme="minorHAnsi" w:hAnsiTheme="minorHAnsi" w:cstheme="minorHAnsi"/>
          <w:color w:val="000000"/>
          <w:sz w:val="22"/>
          <w:szCs w:val="22"/>
        </w:rPr>
        <w:t xml:space="preserve">. </w:t>
      </w:r>
    </w:p>
    <w:p w:rsidR="000233D9" w:rsidRDefault="000233D9" w:rsidP="000233D9">
      <w:pPr>
        <w:pStyle w:val="Heading4"/>
      </w:pPr>
    </w:p>
    <w:p w:rsidR="000233D9" w:rsidRPr="009E3547" w:rsidRDefault="000233D9" w:rsidP="009E3547">
      <w:r w:rsidRPr="009E3547">
        <w:rPr>
          <w:rFonts w:asciiTheme="minorHAnsi" w:hAnsiTheme="minorHAnsi" w:cstheme="minorHAnsi"/>
          <w:b/>
          <w:i/>
        </w:rPr>
        <w:t>Diagnosis and Monitoring</w:t>
      </w:r>
      <w:r w:rsidR="009E3547">
        <w:t xml:space="preserve">. </w:t>
      </w:r>
      <w:r w:rsidR="00C72096" w:rsidRPr="009E3547">
        <w:t xml:space="preserve"> </w:t>
      </w:r>
    </w:p>
    <w:p w:rsidR="0064593A" w:rsidRDefault="0064593A" w:rsidP="0064593A"/>
    <w:p w:rsidR="00896714" w:rsidRPr="00006409" w:rsidRDefault="00896714" w:rsidP="00896714">
      <w:pPr>
        <w:spacing w:line="360" w:lineRule="auto"/>
        <w:jc w:val="both"/>
        <w:rPr>
          <w:rFonts w:asciiTheme="minorHAnsi" w:hAnsiTheme="minorHAnsi" w:cstheme="minorHAnsi"/>
          <w:color w:val="000000"/>
          <w:sz w:val="22"/>
          <w:szCs w:val="22"/>
        </w:rPr>
      </w:pPr>
      <w:r w:rsidRPr="00896714">
        <w:rPr>
          <w:rFonts w:asciiTheme="minorHAnsi" w:hAnsiTheme="minorHAnsi" w:cstheme="minorHAnsi"/>
          <w:color w:val="000000"/>
          <w:sz w:val="22"/>
          <w:szCs w:val="22"/>
          <w:highlight w:val="yellow"/>
        </w:rPr>
        <w:t xml:space="preserve">At the other hand, co-morbidies (i.e. cerebrovascular disease) and hippocampal sclerosis are very common at this age, which makes diagnosis really complicated, in addition to that Alzheimer’s disease have many characteristics in common with other molecularly defined neuro-degenerative diseases, for example Parkinson’s disease </w:t>
      </w:r>
      <w:r w:rsidRPr="00896714">
        <w:rPr>
          <w:rFonts w:asciiTheme="minorHAnsi" w:hAnsiTheme="minorHAnsi" w:cstheme="minorHAnsi"/>
          <w:color w:val="000000"/>
          <w:sz w:val="22"/>
          <w:szCs w:val="22"/>
          <w:highlight w:val="yellow"/>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Pr="00896714">
        <w:rPr>
          <w:rFonts w:asciiTheme="minorHAnsi" w:hAnsiTheme="minorHAnsi" w:cstheme="minorHAnsi"/>
          <w:color w:val="000000"/>
          <w:sz w:val="22"/>
          <w:szCs w:val="22"/>
          <w:highlight w:val="yellow"/>
        </w:rPr>
        <w:instrText xml:space="preserve"> ADDIN EN.CITE </w:instrText>
      </w:r>
      <w:r w:rsidRPr="00896714">
        <w:rPr>
          <w:rFonts w:asciiTheme="minorHAnsi" w:hAnsiTheme="minorHAnsi" w:cstheme="minorHAnsi"/>
          <w:color w:val="000000"/>
          <w:sz w:val="22"/>
          <w:szCs w:val="22"/>
          <w:highlight w:val="yellow"/>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Pr="00896714">
        <w:rPr>
          <w:rFonts w:asciiTheme="minorHAnsi" w:hAnsiTheme="minorHAnsi" w:cstheme="minorHAnsi"/>
          <w:color w:val="000000"/>
          <w:sz w:val="22"/>
          <w:szCs w:val="22"/>
          <w:highlight w:val="yellow"/>
        </w:rPr>
        <w:instrText xml:space="preserve"> ADDIN EN.CITE.DATA </w:instrText>
      </w:r>
      <w:r w:rsidRPr="00896714">
        <w:rPr>
          <w:rFonts w:asciiTheme="minorHAnsi" w:hAnsiTheme="minorHAnsi" w:cstheme="minorHAnsi"/>
          <w:color w:val="000000"/>
          <w:sz w:val="22"/>
          <w:szCs w:val="22"/>
          <w:highlight w:val="yellow"/>
        </w:rPr>
      </w:r>
      <w:r w:rsidRPr="00896714">
        <w:rPr>
          <w:rFonts w:asciiTheme="minorHAnsi" w:hAnsiTheme="minorHAnsi" w:cstheme="minorHAnsi"/>
          <w:color w:val="000000"/>
          <w:sz w:val="22"/>
          <w:szCs w:val="22"/>
          <w:highlight w:val="yellow"/>
        </w:rPr>
        <w:fldChar w:fldCharType="end"/>
      </w:r>
      <w:r w:rsidRPr="00896714">
        <w:rPr>
          <w:rFonts w:asciiTheme="minorHAnsi" w:hAnsiTheme="minorHAnsi" w:cstheme="minorHAnsi"/>
          <w:color w:val="000000"/>
          <w:sz w:val="22"/>
          <w:szCs w:val="22"/>
          <w:highlight w:val="yellow"/>
        </w:rPr>
      </w:r>
      <w:r w:rsidRPr="00896714">
        <w:rPr>
          <w:rFonts w:asciiTheme="minorHAnsi" w:hAnsiTheme="minorHAnsi" w:cstheme="minorHAnsi"/>
          <w:color w:val="000000"/>
          <w:sz w:val="22"/>
          <w:szCs w:val="22"/>
          <w:highlight w:val="yellow"/>
        </w:rPr>
        <w:fldChar w:fldCharType="separate"/>
      </w:r>
      <w:r w:rsidRPr="00896714">
        <w:rPr>
          <w:rFonts w:asciiTheme="minorHAnsi" w:hAnsiTheme="minorHAnsi" w:cstheme="minorHAnsi"/>
          <w:noProof/>
          <w:color w:val="000000"/>
          <w:sz w:val="22"/>
          <w:szCs w:val="22"/>
          <w:highlight w:val="yellow"/>
        </w:rPr>
        <w:t>(Duncan et al., 2014)</w:t>
      </w:r>
      <w:r w:rsidRPr="00896714">
        <w:rPr>
          <w:rFonts w:asciiTheme="minorHAnsi" w:hAnsiTheme="minorHAnsi" w:cstheme="minorHAnsi"/>
          <w:color w:val="000000"/>
          <w:sz w:val="22"/>
          <w:szCs w:val="22"/>
          <w:highlight w:val="yellow"/>
        </w:rPr>
        <w:fldChar w:fldCharType="end"/>
      </w:r>
      <w:r w:rsidRPr="00896714">
        <w:rPr>
          <w:rFonts w:asciiTheme="minorHAnsi" w:hAnsiTheme="minorHAnsi" w:cstheme="minorHAnsi"/>
          <w:color w:val="000000"/>
          <w:sz w:val="22"/>
          <w:szCs w:val="22"/>
          <w:highlight w:val="yellow"/>
        </w:rPr>
        <w:t>. With all the symptoms and the progress of sickness brings one question upfront, which is Alzheimer’s disease is a normal part of aging or it is a discrete disease process.</w:t>
      </w:r>
    </w:p>
    <w:p w:rsidR="00896714" w:rsidRDefault="00896714" w:rsidP="0064593A"/>
    <w:p w:rsidR="0064593A" w:rsidRDefault="0064593A" w:rsidP="0064593A">
      <w:pPr>
        <w:spacing w:line="360" w:lineRule="auto"/>
        <w:jc w:val="both"/>
        <w:rPr>
          <w:rFonts w:asciiTheme="minorHAnsi" w:hAnsiTheme="minorHAnsi" w:cstheme="minorHAnsi"/>
          <w:color w:val="000000"/>
          <w:sz w:val="22"/>
          <w:szCs w:val="22"/>
        </w:rPr>
      </w:pPr>
      <w:r w:rsidRPr="00D068F9">
        <w:rPr>
          <w:rFonts w:asciiTheme="minorHAnsi" w:hAnsiTheme="minorHAnsi" w:cstheme="minorHAnsi"/>
          <w:color w:val="000000"/>
          <w:sz w:val="22"/>
          <w:szCs w:val="22"/>
        </w:rPr>
        <w:t xml:space="preserve">Making a diagnosis of Alzheimer’s disease is really challenging, because in the prodromal stage patients have not only subtle cognitive symptoms, as they also are in the dementia phase </w:t>
      </w:r>
      <w:r w:rsidR="00A911C7" w:rsidRPr="00D068F9">
        <w:rPr>
          <w:rFonts w:asciiTheme="minorHAnsi" w:hAnsiTheme="minorHAnsi" w:cstheme="minorHAnsi"/>
          <w:color w:val="000000"/>
          <w:sz w:val="22"/>
          <w:szCs w:val="22"/>
        </w:rPr>
        <w:fldChar w:fldCharType="begin"/>
      </w:r>
      <w:r w:rsidR="00A911C7" w:rsidRPr="00D068F9">
        <w:rPr>
          <w:rFonts w:asciiTheme="minorHAnsi" w:hAnsiTheme="minorHAnsi" w:cstheme="minorHAnsi"/>
          <w:color w:val="000000"/>
          <w:sz w:val="22"/>
          <w:szCs w:val="22"/>
        </w:rPr>
        <w:instrText xml:space="preserve"> ADDIN EN.CITE &lt;EndNote&gt;&lt;Cite&gt;&lt;Author&gt;Knopman&lt;/Author&gt;&lt;Year&gt;2001&lt;/Year&gt;&lt;RecNum&gt;27&lt;/RecNum&gt;&lt;DisplayText&gt;(Knopman et al., 2001)&lt;/DisplayText&gt;&lt;record&gt;&lt;rec-number&gt;27&lt;/rec-number&gt;&lt;foreign-keys&gt;&lt;key app="EN" db-id="wxs25r25gx9rfjepffq5s9she92defef9e2e" timestamp="1531224094"&gt;27&lt;/key&gt;&lt;/foreign-keys&gt;&lt;ref-type name="Journal Article"&gt;17&lt;/ref-type&gt;&lt;contributors&gt;&lt;authors&gt;&lt;author&gt;Knopman, D. S.&lt;/author&gt;&lt;author&gt;DeKosky, S. T.&lt;/author&gt;&lt;author&gt;Cummings, J. L.&lt;/author&gt;&lt;author&gt;Chui, H.&lt;/author&gt;&lt;author&gt;Corey-Bloom, J.&lt;/author&gt;&lt;author&gt;Relkin, N.&lt;/author&gt;&lt;author&gt;Small, G. W.&lt;/author&gt;&lt;author&gt;Miller, B.&lt;/author&gt;&lt;author&gt;Stevens, J. C.&lt;/author&gt;&lt;/authors&gt;&lt;/contributors&gt;&lt;auth-address&gt;Department of Neurology, Mayo Clinic, Rochester, MN, USA.&lt;/auth-address&gt;&lt;titles&gt;&lt;title&gt;Practice parameter: diagnosis of dementia (an evidence-based review). Report of the Quality Standards Subcommittee of the American Academy of Neurology&lt;/title&gt;&lt;secondary-title&gt;Neurology&lt;/secondary-title&gt;&lt;/titles&gt;&lt;periodical&gt;&lt;full-title&gt;Neurology&lt;/full-title&gt;&lt;/periodical&gt;&lt;pages&gt;1143-53&lt;/pages&gt;&lt;volume&gt;56&lt;/volume&gt;&lt;number&gt;9&lt;/number&gt;&lt;keywords&gt;&lt;keyword&gt;Dementia/*diagnosis&lt;/keyword&gt;&lt;keyword&gt;Humans&lt;/keyword&gt;&lt;/keywords&gt;&lt;dates&gt;&lt;year&gt;2001&lt;/year&gt;&lt;pub-dates&gt;&lt;date&gt;May 8&lt;/date&gt;&lt;/pub-dates&gt;&lt;/dates&gt;&lt;isbn&gt;0028-3878 (Print)&amp;#xD;0028-3878 (Linking)&lt;/isbn&gt;&lt;accession-num&gt;11342678&lt;/accession-num&gt;&lt;urls&gt;&lt;related-urls&gt;&lt;url&gt;https://www.ncbi.nlm.nih.gov/pubmed/11342678&lt;/url&gt;&lt;/related-urls&gt;&lt;/urls&gt;&lt;/record&gt;&lt;/Cite&gt;&lt;/EndNote&gt;</w:instrText>
      </w:r>
      <w:r w:rsidR="00A911C7" w:rsidRPr="00D068F9">
        <w:rPr>
          <w:rFonts w:asciiTheme="minorHAnsi" w:hAnsiTheme="minorHAnsi" w:cstheme="minorHAnsi"/>
          <w:color w:val="000000"/>
          <w:sz w:val="22"/>
          <w:szCs w:val="22"/>
        </w:rPr>
        <w:fldChar w:fldCharType="separate"/>
      </w:r>
      <w:r w:rsidR="00A911C7" w:rsidRPr="00D068F9">
        <w:rPr>
          <w:rFonts w:asciiTheme="minorHAnsi" w:hAnsiTheme="minorHAnsi" w:cstheme="minorHAnsi"/>
          <w:color w:val="000000"/>
          <w:sz w:val="22"/>
          <w:szCs w:val="22"/>
        </w:rPr>
        <w:t>(Knopman et al., 2001)</w:t>
      </w:r>
      <w:r w:rsidR="00A911C7" w:rsidRPr="00D068F9">
        <w:rPr>
          <w:rFonts w:asciiTheme="minorHAnsi" w:hAnsiTheme="minorHAnsi" w:cstheme="minorHAnsi"/>
          <w:color w:val="000000"/>
          <w:sz w:val="22"/>
          <w:szCs w:val="22"/>
        </w:rPr>
        <w:fldChar w:fldCharType="end"/>
      </w:r>
      <w:r w:rsidR="00A911C7" w:rsidRPr="00D068F9">
        <w:rPr>
          <w:rFonts w:asciiTheme="minorHAnsi" w:hAnsiTheme="minorHAnsi" w:cstheme="minorHAnsi"/>
          <w:color w:val="000000"/>
          <w:sz w:val="22"/>
          <w:szCs w:val="22"/>
        </w:rPr>
        <w:t xml:space="preserve">. </w:t>
      </w:r>
      <w:r w:rsidRPr="00D068F9">
        <w:rPr>
          <w:rFonts w:asciiTheme="minorHAnsi" w:hAnsiTheme="minorHAnsi" w:cstheme="minorHAnsi"/>
          <w:color w:val="000000"/>
          <w:sz w:val="22"/>
          <w:szCs w:val="22"/>
        </w:rPr>
        <w:t>That causes misdiagnoses clinically (%35), that patients with negative Aβ PET scans were misdiagnosed</w:t>
      </w:r>
      <w:r w:rsidR="00A911C7" w:rsidRPr="00D068F9">
        <w:rPr>
          <w:rFonts w:asciiTheme="minorHAnsi" w:hAnsiTheme="minorHAnsi" w:cstheme="minorHAnsi"/>
          <w:color w:val="000000"/>
          <w:sz w:val="22"/>
          <w:szCs w:val="22"/>
        </w:rPr>
        <w:t xml:space="preserve"> as having Alzheimer’s disease</w:t>
      </w:r>
      <w:r w:rsidR="00D068F9">
        <w:rPr>
          <w:rFonts w:asciiTheme="minorHAnsi" w:hAnsiTheme="minorHAnsi" w:cstheme="minorHAnsi"/>
          <w:color w:val="000000"/>
          <w:sz w:val="22"/>
          <w:szCs w:val="22"/>
        </w:rPr>
        <w:t>, and</w:t>
      </w:r>
      <w:r w:rsidR="00A911C7" w:rsidRPr="00D068F9">
        <w:rPr>
          <w:rFonts w:asciiTheme="minorHAnsi" w:hAnsiTheme="minorHAnsi" w:cstheme="minorHAnsi"/>
          <w:color w:val="000000"/>
          <w:sz w:val="22"/>
          <w:szCs w:val="22"/>
        </w:rPr>
        <w:t xml:space="preserve"> </w:t>
      </w:r>
      <w:r w:rsidR="00D068F9">
        <w:rPr>
          <w:rFonts w:asciiTheme="minorHAnsi" w:hAnsiTheme="minorHAnsi" w:cstheme="minorHAnsi"/>
          <w:color w:val="000000"/>
          <w:sz w:val="22"/>
          <w:szCs w:val="22"/>
        </w:rPr>
        <w:t>a</w:t>
      </w:r>
      <w:r w:rsidRPr="00D068F9">
        <w:rPr>
          <w:rFonts w:asciiTheme="minorHAnsi" w:hAnsiTheme="minorHAnsi" w:cstheme="minorHAnsi"/>
          <w:color w:val="000000"/>
          <w:sz w:val="22"/>
          <w:szCs w:val="22"/>
        </w:rPr>
        <w:t>lso co-morbidies and hippocampal sclerosis aid to the difficulty of the judgement</w:t>
      </w:r>
      <w:r w:rsidR="00D068F9">
        <w:rPr>
          <w:rFonts w:asciiTheme="minorHAnsi" w:hAnsiTheme="minorHAnsi" w:cstheme="minorHAnsi"/>
          <w:color w:val="000000"/>
          <w:sz w:val="22"/>
          <w:szCs w:val="22"/>
        </w:rPr>
        <w:t xml:space="preserve"> </w:t>
      </w:r>
      <w:r w:rsidR="00D068F9" w:rsidRPr="00D068F9">
        <w:rPr>
          <w:rFonts w:asciiTheme="minorHAnsi" w:hAnsiTheme="minorHAnsi" w:cstheme="minorHAnsi"/>
          <w:color w:val="000000"/>
          <w:sz w:val="22"/>
          <w:szCs w:val="22"/>
        </w:rPr>
        <w:fldChar w:fldCharType="begin"/>
      </w:r>
      <w:r w:rsidR="00D068F9" w:rsidRPr="00D068F9">
        <w:rPr>
          <w:rFonts w:asciiTheme="minorHAnsi" w:hAnsiTheme="minorHAnsi" w:cstheme="minorHAnsi"/>
          <w:color w:val="000000"/>
          <w:sz w:val="22"/>
          <w:szCs w:val="22"/>
        </w:rPr>
        <w:instrText xml:space="preserve"> ADDIN EN.CITE &lt;EndNote&gt;&lt;Cite&gt;&lt;Author&gt;Salloway&lt;/Author&gt;&lt;Year&gt;2014&lt;/Year&gt;&lt;RecNum&gt;28&lt;/RecNum&gt;&lt;DisplayText&gt;(Salloway et al., 2014)&lt;/DisplayText&gt;&lt;record&gt;&lt;rec-number&gt;28&lt;/rec-number&gt;&lt;foreign-keys&gt;&lt;key app="EN" db-id="wxs25r25gx9rfjepffq5s9she92defef9e2e" timestamp="1531224595"&gt;28&lt;/key&gt;&lt;/foreign-keys&gt;&lt;ref-type name="Journal Article"&gt;17&lt;/ref-type&gt;&lt;contributors&gt;&lt;authors&gt;&lt;author&gt;Salloway, S.&lt;/author&gt;&lt;author&gt;Sperling, R.&lt;/author&gt;&lt;author&gt;Brashear, H. R.&lt;/author&gt;&lt;/authors&gt;&lt;/contributors&gt;&lt;titles&gt;&lt;title&gt;Phase 3 trials of solanezumab and bapineuzumab for Alzheimer&amp;apos;s disease&lt;/title&gt;&lt;secondary-title&gt;N Engl J Med&lt;/secondary-title&gt;&lt;/titles&gt;&lt;periodical&gt;&lt;full-title&gt;N Engl J Med&lt;/full-title&gt;&lt;/periodical&gt;&lt;pages&gt;1460&lt;/pages&gt;&lt;volume&gt;370&lt;/volume&gt;&lt;number&gt;15&lt;/number&gt;&lt;keywords&gt;&lt;keyword&gt;Alzheimer Disease/*drug therapy&lt;/keyword&gt;&lt;keyword&gt;Amyloid beta-Peptides/*antagonists &amp;amp; inhibitors&lt;/keyword&gt;&lt;keyword&gt;Antibodies, Monoclonal, Humanized/*therapeutic use&lt;/keyword&gt;&lt;keyword&gt;Female&lt;/keyword&gt;&lt;keyword&gt;Humans&lt;/keyword&gt;&lt;keyword&gt;Male&lt;/keyword&gt;&lt;/keywords&gt;&lt;dates&gt;&lt;year&gt;2014&lt;/year&gt;&lt;pub-dates&gt;&lt;date&gt;Apr 10&lt;/date&gt;&lt;/pub-dates&gt;&lt;/dates&gt;&lt;isbn&gt;1533-4406 (Electronic)&amp;#xD;0028-4793 (Linking)&lt;/isbn&gt;&lt;accession-num&gt;24724181&lt;/accession-num&gt;&lt;urls&gt;&lt;related-urls&gt;&lt;url&gt;https://www.ncbi.nlm.nih.gov/pubmed/24724181&lt;/url&gt;&lt;/related-urls&gt;&lt;/urls&gt;&lt;electronic-resource-num&gt;10.1056/NEJMc1402193&lt;/electronic-resource-num&gt;&lt;/record&gt;&lt;/Cite&gt;&lt;/EndNote&gt;</w:instrText>
      </w:r>
      <w:r w:rsidR="00D068F9" w:rsidRPr="00D068F9">
        <w:rPr>
          <w:rFonts w:asciiTheme="minorHAnsi" w:hAnsiTheme="minorHAnsi" w:cstheme="minorHAnsi"/>
          <w:color w:val="000000"/>
          <w:sz w:val="22"/>
          <w:szCs w:val="22"/>
        </w:rPr>
        <w:fldChar w:fldCharType="separate"/>
      </w:r>
      <w:r w:rsidR="00D068F9" w:rsidRPr="00D068F9">
        <w:rPr>
          <w:rFonts w:asciiTheme="minorHAnsi" w:hAnsiTheme="minorHAnsi" w:cstheme="minorHAnsi"/>
          <w:color w:val="000000"/>
          <w:sz w:val="22"/>
          <w:szCs w:val="22"/>
        </w:rPr>
        <w:t>(Salloway et al., 2014)</w:t>
      </w:r>
      <w:r w:rsidR="00D068F9" w:rsidRPr="00D068F9">
        <w:rPr>
          <w:rFonts w:asciiTheme="minorHAnsi" w:hAnsiTheme="minorHAnsi" w:cstheme="minorHAnsi"/>
          <w:color w:val="000000"/>
          <w:sz w:val="22"/>
          <w:szCs w:val="22"/>
        </w:rPr>
        <w:fldChar w:fldCharType="end"/>
      </w:r>
      <w:r w:rsidRPr="00D068F9">
        <w:rPr>
          <w:rFonts w:asciiTheme="minorHAnsi" w:hAnsiTheme="minorHAnsi" w:cstheme="minorHAnsi"/>
          <w:color w:val="000000"/>
          <w:sz w:val="22"/>
          <w:szCs w:val="22"/>
        </w:rPr>
        <w:t>.</w:t>
      </w:r>
      <w:r w:rsidR="00D068F9">
        <w:rPr>
          <w:rFonts w:asciiTheme="minorHAnsi" w:hAnsiTheme="minorHAnsi" w:cstheme="minorHAnsi"/>
          <w:color w:val="000000"/>
          <w:sz w:val="22"/>
          <w:szCs w:val="22"/>
        </w:rPr>
        <w:t xml:space="preserve"> </w:t>
      </w:r>
      <w:r w:rsidRPr="00D068F9">
        <w:rPr>
          <w:rFonts w:asciiTheme="minorHAnsi" w:hAnsiTheme="minorHAnsi" w:cstheme="minorHAnsi"/>
          <w:color w:val="000000"/>
          <w:sz w:val="22"/>
          <w:szCs w:val="22"/>
        </w:rPr>
        <w:t xml:space="preserve"> </w:t>
      </w:r>
      <w:r w:rsidR="00D068F9">
        <w:rPr>
          <w:rFonts w:asciiTheme="minorHAnsi" w:hAnsiTheme="minorHAnsi" w:cstheme="minorHAnsi"/>
          <w:color w:val="000000"/>
          <w:sz w:val="22"/>
          <w:szCs w:val="22"/>
        </w:rPr>
        <w:t xml:space="preserve">In England, there was a study introduced to find the cases who are in </w:t>
      </w:r>
      <w:r w:rsidR="00D068F9">
        <w:rPr>
          <w:rFonts w:asciiTheme="minorHAnsi" w:hAnsiTheme="minorHAnsi" w:cstheme="minorHAnsi"/>
          <w:color w:val="000000"/>
          <w:sz w:val="22"/>
          <w:szCs w:val="22"/>
        </w:rPr>
        <w:lastRenderedPageBreak/>
        <w:t xml:space="preserve">the high risk group such as people older than 75, with that said age is the most significant factor for dementia, and people with high vascular risk, Parkinson’s disease and learning impairment which were effected either in wrong way or right way by the policy </w:t>
      </w:r>
      <w:r w:rsidR="00D068F9">
        <w:rPr>
          <w:rFonts w:asciiTheme="minorHAnsi" w:hAnsiTheme="minorHAnsi" w:cstheme="minorHAnsi"/>
          <w:color w:val="000000"/>
          <w:sz w:val="22"/>
          <w:szCs w:val="22"/>
        </w:rPr>
        <w:fldChar w:fldCharType="begin"/>
      </w:r>
      <w:r w:rsidR="00D068F9">
        <w:rPr>
          <w:rFonts w:asciiTheme="minorHAnsi" w:hAnsiTheme="minorHAnsi" w:cstheme="minorHAnsi"/>
          <w:color w:val="000000"/>
          <w:sz w:val="22"/>
          <w:szCs w:val="22"/>
        </w:rPr>
        <w:instrText xml:space="preserve"> ADDIN EN.CITE &lt;EndNote&gt;&lt;Cite&gt;&lt;Author&gt;Bamford&lt;/Author&gt;&lt;Year&gt;2007&lt;/Year&gt;&lt;RecNum&gt;34&lt;/RecNum&gt;&lt;DisplayText&gt;(Bamford et al., 2007)&lt;/DisplayText&gt;&lt;record&gt;&lt;rec-number&gt;34&lt;/rec-number&gt;&lt;foreign-keys&gt;&lt;key app="EN" db-id="wxs25r25gx9rfjepffq5s9she92defef9e2e" timestamp="1533399488"&gt;34&lt;/key&gt;&lt;/foreign-keys&gt;&lt;ref-type name="Journal Article"&gt;17&lt;/ref-type&gt;&lt;contributors&gt;&lt;authors&gt;&lt;author&gt;Bamford, C.&lt;/author&gt;&lt;author&gt;Eccles, M.&lt;/author&gt;&lt;author&gt;Steen, N.&lt;/author&gt;&lt;author&gt;Robinson, L.&lt;/author&gt;&lt;/authors&gt;&lt;/contributors&gt;&lt;auth-address&gt;Institute of Health and Society, Newcastle University, Newcastle upon Tyne NE2 4AA, UK.&lt;/auth-address&gt;&lt;titles&gt;&lt;title&gt;Can primary care record review facilitate earlier diagnosis of dementia?&lt;/title&gt;&lt;secondary-title&gt;Fam Pract&lt;/secondary-title&gt;&lt;/titles&gt;&lt;periodical&gt;&lt;full-title&gt;Fam Pract&lt;/full-title&gt;&lt;/periodical&gt;&lt;pages&gt;108-16&lt;/pages&gt;&lt;volume&gt;24&lt;/volume&gt;&lt;number&gt;2&lt;/number&gt;&lt;keywords&gt;&lt;keyword&gt;Aged&lt;/keyword&gt;&lt;keyword&gt;Aged, 80 and over&lt;/keyword&gt;&lt;keyword&gt;Aging&lt;/keyword&gt;&lt;keyword&gt;Dementia/*diagnosis&lt;/keyword&gt;&lt;keyword&gt;*Early Diagnosis&lt;/keyword&gt;&lt;keyword&gt;England&lt;/keyword&gt;&lt;keyword&gt;Female&lt;/keyword&gt;&lt;keyword&gt;Humans&lt;/keyword&gt;&lt;keyword&gt;Male&lt;/keyword&gt;&lt;keyword&gt;*Medical Audit&lt;/keyword&gt;&lt;keyword&gt;*Primary Health Care&lt;/keyword&gt;&lt;keyword&gt;Retrospective Studies&lt;/keyword&gt;&lt;/keywords&gt;&lt;dates&gt;&lt;year&gt;2007&lt;/year&gt;&lt;pub-dates&gt;&lt;date&gt;Apr&lt;/date&gt;&lt;/pub-dates&gt;&lt;/dates&gt;&lt;isbn&gt;0263-2136 (Print)&amp;#xD;0263-2136 (Linking)&lt;/isbn&gt;&lt;accession-num&gt;17237496&lt;/accession-num&gt;&lt;urls&gt;&lt;related-urls&gt;&lt;url&gt;https://www.ncbi.nlm.nih.gov/pubmed/17237496&lt;/url&gt;&lt;/related-urls&gt;&lt;/urls&gt;&lt;electronic-resource-num&gt;10.1093/fampra/cml068&lt;/electronic-resource-num&gt;&lt;/record&gt;&lt;/Cite&gt;&lt;/EndNote&gt;</w:instrText>
      </w:r>
      <w:r w:rsidR="00D068F9">
        <w:rPr>
          <w:rFonts w:asciiTheme="minorHAnsi" w:hAnsiTheme="minorHAnsi" w:cstheme="minorHAnsi"/>
          <w:color w:val="000000"/>
          <w:sz w:val="22"/>
          <w:szCs w:val="22"/>
        </w:rPr>
        <w:fldChar w:fldCharType="separate"/>
      </w:r>
      <w:r w:rsidR="00D068F9">
        <w:rPr>
          <w:rFonts w:asciiTheme="minorHAnsi" w:hAnsiTheme="minorHAnsi" w:cstheme="minorHAnsi"/>
          <w:noProof/>
          <w:color w:val="000000"/>
          <w:sz w:val="22"/>
          <w:szCs w:val="22"/>
        </w:rPr>
        <w:t>(Bamford et al., 2007)</w:t>
      </w:r>
      <w:r w:rsidR="00D068F9">
        <w:rPr>
          <w:rFonts w:asciiTheme="minorHAnsi" w:hAnsiTheme="minorHAnsi" w:cstheme="minorHAnsi"/>
          <w:color w:val="000000"/>
          <w:sz w:val="22"/>
          <w:szCs w:val="22"/>
        </w:rPr>
        <w:fldChar w:fldCharType="end"/>
      </w:r>
      <w:r w:rsidR="00D068F9">
        <w:rPr>
          <w:rFonts w:asciiTheme="minorHAnsi" w:hAnsiTheme="minorHAnsi" w:cstheme="minorHAnsi"/>
          <w:color w:val="000000"/>
          <w:sz w:val="22"/>
          <w:szCs w:val="22"/>
        </w:rPr>
        <w:t xml:space="preserve">. The policy emphasized memory assessment of people who may or may not have the symptoms, which raised the stress of the patients and questioned itself as it is cost effective </w:t>
      </w:r>
      <w:r w:rsidR="00D068F9">
        <w:rPr>
          <w:rFonts w:asciiTheme="minorHAnsi" w:hAnsiTheme="minorHAnsi" w:cstheme="minorHAnsi"/>
          <w:color w:val="000000"/>
          <w:sz w:val="22"/>
          <w:szCs w:val="22"/>
        </w:rPr>
        <w:fldChar w:fldCharType="begin"/>
      </w:r>
      <w:r w:rsidR="00D068F9">
        <w:rPr>
          <w:rFonts w:asciiTheme="minorHAnsi" w:hAnsiTheme="minorHAnsi" w:cstheme="minorHAnsi"/>
          <w:color w:val="000000"/>
          <w:sz w:val="22"/>
          <w:szCs w:val="22"/>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D068F9">
        <w:rPr>
          <w:rFonts w:asciiTheme="minorHAnsi" w:hAnsiTheme="minorHAnsi" w:cstheme="minorHAnsi"/>
          <w:color w:val="000000"/>
          <w:sz w:val="22"/>
          <w:szCs w:val="22"/>
        </w:rPr>
        <w:fldChar w:fldCharType="separate"/>
      </w:r>
      <w:r w:rsidR="00D068F9">
        <w:rPr>
          <w:rFonts w:asciiTheme="minorHAnsi" w:hAnsiTheme="minorHAnsi" w:cstheme="minorHAnsi"/>
          <w:noProof/>
          <w:color w:val="000000"/>
          <w:sz w:val="22"/>
          <w:szCs w:val="22"/>
        </w:rPr>
        <w:t>(Iliffe et al., 2009)</w:t>
      </w:r>
      <w:r w:rsidR="00D068F9">
        <w:rPr>
          <w:rFonts w:asciiTheme="minorHAnsi" w:hAnsiTheme="minorHAnsi" w:cstheme="minorHAnsi"/>
          <w:color w:val="000000"/>
          <w:sz w:val="22"/>
          <w:szCs w:val="22"/>
        </w:rPr>
        <w:fldChar w:fldCharType="end"/>
      </w:r>
      <w:r w:rsidR="00D068F9">
        <w:rPr>
          <w:rFonts w:asciiTheme="minorHAnsi" w:hAnsiTheme="minorHAnsi" w:cstheme="minorHAnsi"/>
          <w:color w:val="000000"/>
          <w:sz w:val="22"/>
          <w:szCs w:val="22"/>
        </w:rPr>
        <w:t>.</w:t>
      </w:r>
      <w:r w:rsidR="00632524">
        <w:rPr>
          <w:rFonts w:asciiTheme="minorHAnsi" w:hAnsiTheme="minorHAnsi" w:cstheme="minorHAnsi"/>
          <w:color w:val="000000"/>
          <w:sz w:val="22"/>
          <w:szCs w:val="22"/>
        </w:rPr>
        <w:t xml:space="preserve"> As stated before diagnosing either dementia and Alzheimer’s disease can be difficult due to subject not accepting that he/she forgets at their earlier stages, symptoms’ similarity with memory loss that comes with normal ageing process and diversity of other indications as well, for example uncertainty on making decisions and hassle to find the words whilst speaking </w:t>
      </w:r>
      <w:r w:rsidR="00632524">
        <w:rPr>
          <w:rFonts w:asciiTheme="minorHAnsi" w:hAnsiTheme="minorHAnsi" w:cstheme="minorHAnsi"/>
          <w:color w:val="000000"/>
          <w:sz w:val="22"/>
          <w:szCs w:val="22"/>
        </w:rPr>
        <w:fldChar w:fldCharType="begin"/>
      </w:r>
      <w:r w:rsidR="00632524">
        <w:rPr>
          <w:rFonts w:asciiTheme="minorHAnsi" w:hAnsiTheme="minorHAnsi" w:cstheme="minorHAnsi"/>
          <w:color w:val="000000"/>
          <w:sz w:val="22"/>
          <w:szCs w:val="22"/>
        </w:rPr>
        <w:instrText xml:space="preserve"> ADDIN EN.CITE &lt;EndNote&gt;&lt;Cite&gt;&lt;Author&gt;Kostopoulou&lt;/Author&gt;&lt;Year&gt;2008&lt;/Year&gt;&lt;RecNum&gt;35&lt;/RecNum&gt;&lt;DisplayText&gt;(Kostopoulou et al., 2008)&lt;/DisplayText&gt;&lt;record&gt;&lt;rec-number&gt;35&lt;/rec-number&gt;&lt;foreign-keys&gt;&lt;key app="EN" db-id="wxs25r25gx9rfjepffq5s9she92defef9e2e" timestamp="1533400175"&gt;35&lt;/key&gt;&lt;/foreign-keys&gt;&lt;ref-type name="Journal Article"&gt;17&lt;/ref-type&gt;&lt;contributors&gt;&lt;authors&gt;&lt;author&gt;Kostopoulou, O.&lt;/author&gt;&lt;author&gt;Delaney, B. C.&lt;/author&gt;&lt;author&gt;Munro, C. W.&lt;/author&gt;&lt;/authors&gt;&lt;/contributors&gt;&lt;auth-address&gt;School of Health and Population Sciences, College of Medicine and Dental Sciences, University of Birmingham, Birmingham, UK. o.kostopoulou@bham.ac.uk&lt;/auth-address&gt;&lt;titles&gt;&lt;title&gt;Diagnostic difficulty and error in primary care--a systematic review&lt;/title&gt;&lt;secondary-title&gt;Fam Pract&lt;/secondary-title&gt;&lt;/titles&gt;&lt;periodical&gt;&lt;full-title&gt;Fam Pract&lt;/full-title&gt;&lt;/periodical&gt;&lt;pages&gt;400-13&lt;/pages&gt;&lt;volume&gt;25&lt;/volume&gt;&lt;number&gt;6&lt;/number&gt;&lt;keywords&gt;&lt;keyword&gt;Diagnosis&lt;/keyword&gt;&lt;keyword&gt;*Diagnostic Errors&lt;/keyword&gt;&lt;keyword&gt;Epidemiologic Studies&lt;/keyword&gt;&lt;keyword&gt;Humans&lt;/keyword&gt;&lt;keyword&gt;Primary Health Care/methods/*statistics &amp;amp; numerical data&lt;/keyword&gt;&lt;/keywords&gt;&lt;dates&gt;&lt;year&gt;2008&lt;/year&gt;&lt;pub-dates&gt;&lt;date&gt;Dec&lt;/date&gt;&lt;/pub-dates&gt;&lt;/dates&gt;&lt;isbn&gt;1460-2229 (Electronic)&amp;#xD;0263-2136 (Linking)&lt;/isbn&gt;&lt;accession-num&gt;18842618&lt;/accession-num&gt;&lt;urls&gt;&lt;related-urls&gt;&lt;url&gt;https://www.ncbi.nlm.nih.gov/pubmed/18842618&lt;/url&gt;&lt;/related-urls&gt;&lt;/urls&gt;&lt;electronic-resource-num&gt;10.1093/fampra/cmn071&lt;/electronic-resource-num&gt;&lt;/record&gt;&lt;/Cite&gt;&lt;/EndNote&gt;</w:instrText>
      </w:r>
      <w:r w:rsidR="00632524">
        <w:rPr>
          <w:rFonts w:asciiTheme="minorHAnsi" w:hAnsiTheme="minorHAnsi" w:cstheme="minorHAnsi"/>
          <w:color w:val="000000"/>
          <w:sz w:val="22"/>
          <w:szCs w:val="22"/>
        </w:rPr>
        <w:fldChar w:fldCharType="separate"/>
      </w:r>
      <w:r w:rsidR="00632524">
        <w:rPr>
          <w:rFonts w:asciiTheme="minorHAnsi" w:hAnsiTheme="minorHAnsi" w:cstheme="minorHAnsi"/>
          <w:noProof/>
          <w:color w:val="000000"/>
          <w:sz w:val="22"/>
          <w:szCs w:val="22"/>
        </w:rPr>
        <w:t>(Kostopoulou et al., 2008)</w:t>
      </w:r>
      <w:r w:rsidR="00632524">
        <w:rPr>
          <w:rFonts w:asciiTheme="minorHAnsi" w:hAnsiTheme="minorHAnsi" w:cstheme="minorHAnsi"/>
          <w:color w:val="000000"/>
          <w:sz w:val="22"/>
          <w:szCs w:val="22"/>
        </w:rPr>
        <w:fldChar w:fldCharType="end"/>
      </w:r>
      <w:r w:rsidR="00632524">
        <w:rPr>
          <w:rFonts w:asciiTheme="minorHAnsi" w:hAnsiTheme="minorHAnsi" w:cstheme="minorHAnsi"/>
          <w:color w:val="000000"/>
          <w:sz w:val="22"/>
          <w:szCs w:val="22"/>
        </w:rPr>
        <w:t>.</w:t>
      </w:r>
    </w:p>
    <w:p w:rsidR="00D068F9" w:rsidRDefault="00D068F9" w:rsidP="0064593A">
      <w:pPr>
        <w:spacing w:line="360" w:lineRule="auto"/>
        <w:jc w:val="both"/>
        <w:rPr>
          <w:rFonts w:asciiTheme="minorHAnsi" w:hAnsiTheme="minorHAnsi" w:cstheme="minorHAnsi"/>
          <w:color w:val="000000"/>
          <w:sz w:val="22"/>
          <w:szCs w:val="22"/>
        </w:rPr>
      </w:pPr>
    </w:p>
    <w:p w:rsidR="00D068F9" w:rsidRDefault="00D068F9" w:rsidP="0064593A">
      <w:pPr>
        <w:spacing w:line="360" w:lineRule="auto"/>
        <w:jc w:val="both"/>
        <w:rPr>
          <w:rFonts w:asciiTheme="minorHAnsi" w:hAnsiTheme="minorHAnsi" w:cstheme="minorHAnsi"/>
          <w:color w:val="000000"/>
          <w:sz w:val="22"/>
          <w:szCs w:val="22"/>
        </w:rPr>
      </w:pPr>
    </w:p>
    <w:p w:rsidR="00AE264E" w:rsidRDefault="00AE264E" w:rsidP="00AE264E">
      <w:pPr>
        <w:spacing w:line="360" w:lineRule="auto"/>
        <w:jc w:val="both"/>
        <w:rPr>
          <w:rFonts w:asciiTheme="minorHAnsi" w:hAnsiTheme="minorHAnsi" w:cstheme="minorHAnsi"/>
          <w:color w:val="000000"/>
          <w:sz w:val="22"/>
          <w:szCs w:val="22"/>
        </w:rPr>
      </w:pPr>
      <w:r w:rsidRPr="00AE264E">
        <w:rPr>
          <w:rFonts w:asciiTheme="minorHAnsi" w:hAnsiTheme="minorHAnsi" w:cstheme="minorHAnsi"/>
          <w:color w:val="000000"/>
          <w:sz w:val="22"/>
          <w:szCs w:val="22"/>
        </w:rPr>
        <w:t>Aβ PET imaging contains a technique (Pittsburgh compound B (PiB)) that uses radioactive analogue of the fluorescent amyloid dye thioflavin-T, which goes through the barrier between blood and brain, binding Aβ</w:t>
      </w:r>
      <w:r w:rsidR="00C41C92">
        <w:rPr>
          <w:rFonts w:asciiTheme="minorHAnsi" w:hAnsiTheme="minorHAnsi" w:cstheme="minorHAnsi"/>
          <w:color w:val="000000"/>
          <w:sz w:val="22"/>
          <w:szCs w:val="22"/>
        </w:rPr>
        <w:t xml:space="preserve"> </w:t>
      </w:r>
      <w:r w:rsidR="00C41C92">
        <w:rPr>
          <w:rFonts w:asciiTheme="minorHAnsi" w:hAnsiTheme="minorHAnsi" w:cstheme="minorHAnsi"/>
          <w:color w:val="000000"/>
          <w:sz w:val="22"/>
          <w:szCs w:val="22"/>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Pr>
          <w:rFonts w:asciiTheme="minorHAnsi" w:hAnsiTheme="minorHAnsi" w:cstheme="minorHAnsi"/>
          <w:color w:val="000000"/>
          <w:sz w:val="22"/>
          <w:szCs w:val="22"/>
        </w:rPr>
        <w:instrText xml:space="preserve"> ADDIN EN.CITE </w:instrText>
      </w:r>
      <w:r w:rsidR="00C41C92">
        <w:rPr>
          <w:rFonts w:asciiTheme="minorHAnsi" w:hAnsiTheme="minorHAnsi" w:cstheme="minorHAnsi"/>
          <w:color w:val="000000"/>
          <w:sz w:val="22"/>
          <w:szCs w:val="22"/>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Pr>
          <w:rFonts w:asciiTheme="minorHAnsi" w:hAnsiTheme="minorHAnsi" w:cstheme="minorHAnsi"/>
          <w:color w:val="000000"/>
          <w:sz w:val="22"/>
          <w:szCs w:val="22"/>
        </w:rPr>
        <w:instrText xml:space="preserve"> ADDIN EN.CITE.DATA </w:instrText>
      </w:r>
      <w:r w:rsidR="00C41C92">
        <w:rPr>
          <w:rFonts w:asciiTheme="minorHAnsi" w:hAnsiTheme="minorHAnsi" w:cstheme="minorHAnsi"/>
          <w:color w:val="000000"/>
          <w:sz w:val="22"/>
          <w:szCs w:val="22"/>
        </w:rPr>
      </w:r>
      <w:r w:rsidR="00C41C92">
        <w:rPr>
          <w:rFonts w:asciiTheme="minorHAnsi" w:hAnsiTheme="minorHAnsi" w:cstheme="minorHAnsi"/>
          <w:color w:val="000000"/>
          <w:sz w:val="22"/>
          <w:szCs w:val="22"/>
        </w:rPr>
        <w:fldChar w:fldCharType="end"/>
      </w:r>
      <w:r w:rsidR="00C41C92">
        <w:rPr>
          <w:rFonts w:asciiTheme="minorHAnsi" w:hAnsiTheme="minorHAnsi" w:cstheme="minorHAnsi"/>
          <w:color w:val="000000"/>
          <w:sz w:val="22"/>
          <w:szCs w:val="22"/>
        </w:rPr>
      </w:r>
      <w:r w:rsidR="00C41C92">
        <w:rPr>
          <w:rFonts w:asciiTheme="minorHAnsi" w:hAnsiTheme="minorHAnsi" w:cstheme="minorHAnsi"/>
          <w:color w:val="000000"/>
          <w:sz w:val="22"/>
          <w:szCs w:val="22"/>
        </w:rPr>
        <w:fldChar w:fldCharType="separate"/>
      </w:r>
      <w:r w:rsidR="00C41C92">
        <w:rPr>
          <w:rFonts w:asciiTheme="minorHAnsi" w:hAnsiTheme="minorHAnsi" w:cstheme="minorHAnsi"/>
          <w:noProof/>
          <w:color w:val="000000"/>
          <w:sz w:val="22"/>
          <w:szCs w:val="22"/>
        </w:rPr>
        <w:t>(Mathis et al., 2002)</w:t>
      </w:r>
      <w:r w:rsidR="00C41C92">
        <w:rPr>
          <w:rFonts w:asciiTheme="minorHAnsi" w:hAnsiTheme="minorHAnsi" w:cstheme="minorHAnsi"/>
          <w:color w:val="000000"/>
          <w:sz w:val="22"/>
          <w:szCs w:val="22"/>
        </w:rPr>
        <w:fldChar w:fldCharType="end"/>
      </w:r>
      <w:r w:rsidRPr="00AE264E">
        <w:rPr>
          <w:rFonts w:asciiTheme="minorHAnsi" w:hAnsiTheme="minorHAnsi" w:cstheme="minorHAnsi"/>
          <w:color w:val="000000"/>
          <w:sz w:val="22"/>
          <w:szCs w:val="22"/>
        </w:rPr>
        <w:t>. In the past ten years studies with PiB helped people radically to understand the correlation between Aβ accumulation and cognitive decline and neuro-degeneration at the preclinical, prodromal and dementia phases of Alzheimer’s disease. The studies show that deposition of Aβ starts years before dementia and being followed by cognitive decline and brain atrophy, and also in long term studies Aβ PET is a significant marker on forecasting the progression from mild cognitive impairment to dementia, caused by Alzheimer’s disease</w:t>
      </w:r>
      <w:r w:rsidR="00C41C92">
        <w:rPr>
          <w:rFonts w:asciiTheme="minorHAnsi" w:hAnsiTheme="minorHAnsi" w:cstheme="minorHAnsi"/>
          <w:color w:val="000000"/>
          <w:sz w:val="22"/>
          <w:szCs w:val="22"/>
        </w:rPr>
        <w:t xml:space="preserve"> </w:t>
      </w:r>
      <w:r w:rsidR="00C41C92">
        <w:rPr>
          <w:rFonts w:asciiTheme="minorHAnsi" w:hAnsiTheme="minorHAnsi" w:cstheme="minorHAnsi"/>
          <w:color w:val="000000"/>
          <w:sz w:val="22"/>
          <w:szCs w:val="22"/>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Pr>
          <w:rFonts w:asciiTheme="minorHAnsi" w:hAnsiTheme="minorHAnsi" w:cstheme="minorHAnsi"/>
          <w:color w:val="000000"/>
          <w:sz w:val="22"/>
          <w:szCs w:val="22"/>
        </w:rPr>
        <w:instrText xml:space="preserve"> ADDIN EN.CITE </w:instrText>
      </w:r>
      <w:r w:rsidR="00C41C92">
        <w:rPr>
          <w:rFonts w:asciiTheme="minorHAnsi" w:hAnsiTheme="minorHAnsi" w:cstheme="minorHAnsi"/>
          <w:color w:val="000000"/>
          <w:sz w:val="22"/>
          <w:szCs w:val="22"/>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Pr>
          <w:rFonts w:asciiTheme="minorHAnsi" w:hAnsiTheme="minorHAnsi" w:cstheme="minorHAnsi"/>
          <w:color w:val="000000"/>
          <w:sz w:val="22"/>
          <w:szCs w:val="22"/>
        </w:rPr>
        <w:instrText xml:space="preserve"> ADDIN EN.CITE.DATA </w:instrText>
      </w:r>
      <w:r w:rsidR="00C41C92">
        <w:rPr>
          <w:rFonts w:asciiTheme="minorHAnsi" w:hAnsiTheme="minorHAnsi" w:cstheme="minorHAnsi"/>
          <w:color w:val="000000"/>
          <w:sz w:val="22"/>
          <w:szCs w:val="22"/>
        </w:rPr>
      </w:r>
      <w:r w:rsidR="00C41C92">
        <w:rPr>
          <w:rFonts w:asciiTheme="minorHAnsi" w:hAnsiTheme="minorHAnsi" w:cstheme="minorHAnsi"/>
          <w:color w:val="000000"/>
          <w:sz w:val="22"/>
          <w:szCs w:val="22"/>
        </w:rPr>
        <w:fldChar w:fldCharType="end"/>
      </w:r>
      <w:r w:rsidR="00C41C92">
        <w:rPr>
          <w:rFonts w:asciiTheme="minorHAnsi" w:hAnsiTheme="minorHAnsi" w:cstheme="minorHAnsi"/>
          <w:color w:val="000000"/>
          <w:sz w:val="22"/>
          <w:szCs w:val="22"/>
        </w:rPr>
      </w:r>
      <w:r w:rsidR="00C41C92">
        <w:rPr>
          <w:rFonts w:asciiTheme="minorHAnsi" w:hAnsiTheme="minorHAnsi" w:cstheme="minorHAnsi"/>
          <w:color w:val="000000"/>
          <w:sz w:val="22"/>
          <w:szCs w:val="22"/>
        </w:rPr>
        <w:fldChar w:fldCharType="separate"/>
      </w:r>
      <w:r w:rsidR="00C41C92">
        <w:rPr>
          <w:rFonts w:asciiTheme="minorHAnsi" w:hAnsiTheme="minorHAnsi" w:cstheme="minorHAnsi"/>
          <w:noProof/>
          <w:color w:val="000000"/>
          <w:sz w:val="22"/>
          <w:szCs w:val="22"/>
        </w:rPr>
        <w:t>(Rowe et al., 2013, Villemagne et al., 2013)</w:t>
      </w:r>
      <w:r w:rsidR="00C41C92">
        <w:rPr>
          <w:rFonts w:asciiTheme="minorHAnsi" w:hAnsiTheme="minorHAnsi" w:cstheme="minorHAnsi"/>
          <w:color w:val="000000"/>
          <w:sz w:val="22"/>
          <w:szCs w:val="22"/>
        </w:rPr>
        <w:fldChar w:fldCharType="end"/>
      </w:r>
      <w:r w:rsidRPr="00AE264E">
        <w:rPr>
          <w:rFonts w:asciiTheme="minorHAnsi" w:hAnsiTheme="minorHAnsi" w:cstheme="minorHAnsi"/>
          <w:color w:val="000000"/>
          <w:sz w:val="22"/>
          <w:szCs w:val="22"/>
        </w:rPr>
        <w:t>.</w:t>
      </w:r>
      <w:r w:rsidR="00F540CE">
        <w:rPr>
          <w:rFonts w:asciiTheme="minorHAnsi" w:hAnsiTheme="minorHAnsi" w:cstheme="minorHAnsi"/>
          <w:color w:val="000000"/>
          <w:sz w:val="22"/>
          <w:szCs w:val="22"/>
        </w:rPr>
        <w:t xml:space="preserve"> </w:t>
      </w:r>
      <w:r w:rsidR="00F10712">
        <w:rPr>
          <w:rFonts w:asciiTheme="minorHAnsi" w:hAnsiTheme="minorHAnsi" w:cstheme="minorHAnsi"/>
          <w:color w:val="000000"/>
          <w:sz w:val="22"/>
          <w:szCs w:val="22"/>
        </w:rPr>
        <w:t>Hippocampal volume is measured by the neuronal counts, in early, mild stages of AD Hippocampal volume is already decreased 15-30% whereas, in a converting type of Mild Cognitive Impairment which turns into Alzheimer’s disease on later stages, the volume is decreased by 10-15%</w:t>
      </w:r>
      <w:r w:rsidR="00766FF6">
        <w:rPr>
          <w:rFonts w:asciiTheme="minorHAnsi" w:hAnsiTheme="minorHAnsi" w:cstheme="minorHAnsi"/>
          <w:color w:val="000000"/>
          <w:sz w:val="22"/>
          <w:szCs w:val="22"/>
        </w:rPr>
        <w:t xml:space="preserve"> </w:t>
      </w:r>
      <w:r w:rsidR="00766FF6">
        <w:rPr>
          <w:rFonts w:asciiTheme="minorHAnsi" w:hAnsiTheme="minorHAnsi" w:cstheme="minorHAnsi"/>
          <w:color w:val="000000"/>
          <w:sz w:val="22"/>
          <w:szCs w:val="22"/>
        </w:rPr>
        <w:fldChar w:fldCharType="begin"/>
      </w:r>
      <w:r w:rsidR="00766FF6">
        <w:rPr>
          <w:rFonts w:asciiTheme="minorHAnsi" w:hAnsiTheme="minorHAnsi" w:cstheme="minorHAnsi"/>
          <w:color w:val="000000"/>
          <w:sz w:val="22"/>
          <w:szCs w:val="22"/>
        </w:rPr>
        <w:instrText xml:space="preserve"> ADDIN EN.CITE &lt;EndNote&gt;&lt;Cite&gt;&lt;Author&gt;Shi&lt;/Author&gt;&lt;Year&gt;2009&lt;/Year&gt;&lt;RecNum&gt;36&lt;/RecNum&gt;&lt;DisplayText&gt;(Shi et al., 2009)&lt;/DisplayText&gt;&lt;record&gt;&lt;rec-number&gt;36&lt;/rec-number&gt;&lt;foreign-keys&gt;&lt;key app="EN" db-id="wxs25r25gx9rfjepffq5s9she92defef9e2e" timestamp="1533407290"&gt;36&lt;/key&gt;&lt;/foreign-keys&gt;&lt;ref-type name="Journal Article"&gt;17&lt;/ref-type&gt;&lt;contributors&gt;&lt;authors&gt;&lt;author&gt;Shi, F.&lt;/author&gt;&lt;author&gt;Liu, B.&lt;/author&gt;&lt;author&gt;Zhou, Y.&lt;/author&gt;&lt;author&gt;Yu, C.&lt;/author&gt;&lt;author&gt;Jiang, T.&lt;/author&gt;&lt;/authors&gt;&lt;/contributors&gt;&lt;auth-address&gt;National Laboratory of Pattern Recognition, Institute of Automation, Chinese Academy of Sciences, Beijing, China.&lt;/auth-address&gt;&lt;titles&gt;&lt;title&gt;Hippocampal volume and asymmetry in mild cognitive impairment and Alzheimer&amp;apos;s disease: Meta-analyses of MRI studies&lt;/title&gt;&lt;secondary-title&gt;Hippocampus&lt;/secondary-title&gt;&lt;/titles&gt;&lt;periodical&gt;&lt;full-title&gt;Hippocampus&lt;/full-title&gt;&lt;/periodical&gt;&lt;pages&gt;1055-64&lt;/pages&gt;&lt;volume&gt;19&lt;/volume&gt;&lt;number&gt;11&lt;/number&gt;&lt;keywords&gt;&lt;keyword&gt;Adult&lt;/keyword&gt;&lt;keyword&gt;Aged&lt;/keyword&gt;&lt;keyword&gt;Aged, 80 and over&lt;/keyword&gt;&lt;keyword&gt;Alzheimer Disease/*pathology&lt;/keyword&gt;&lt;keyword&gt;Atrophy/pathology&lt;/keyword&gt;&lt;keyword&gt;Cognition Disorders/*pathology&lt;/keyword&gt;&lt;keyword&gt;Confidence Intervals&lt;/keyword&gt;&lt;keyword&gt;Cross-Sectional Studies&lt;/keyword&gt;&lt;keyword&gt;Female&lt;/keyword&gt;&lt;keyword&gt;Functional Laterality/*physiology&lt;/keyword&gt;&lt;keyword&gt;Hippocampus/*pathology&lt;/keyword&gt;&lt;keyword&gt;Humans&lt;/keyword&gt;&lt;keyword&gt;MEDLINE/statistics &amp;amp; numerical data&lt;/keyword&gt;&lt;keyword&gt;Magnetic Resonance Imaging/methods&lt;/keyword&gt;&lt;keyword&gt;Male&lt;/keyword&gt;&lt;keyword&gt;Middle Aged&lt;/keyword&gt;&lt;/keywords&gt;&lt;dates&gt;&lt;year&gt;2009&lt;/year&gt;&lt;pub-dates&gt;&lt;date&gt;Nov&lt;/date&gt;&lt;/pub-dates&gt;&lt;/dates&gt;&lt;isbn&gt;1098-1063 (Electronic)&amp;#xD;1050-9631 (Linking)&lt;/isbn&gt;&lt;accession-num&gt;19309039&lt;/accession-num&gt;&lt;urls&gt;&lt;related-urls&gt;&lt;url&gt;https://www.ncbi.nlm.nih.gov/pubmed/19309039&lt;/url&gt;&lt;/related-urls&gt;&lt;/urls&gt;&lt;electronic-resource-num&gt;10.1002/hipo.20573&lt;/electronic-resource-num&gt;&lt;/record&gt;&lt;/Cite&gt;&lt;/EndNote&gt;</w:instrText>
      </w:r>
      <w:r w:rsidR="00766FF6">
        <w:rPr>
          <w:rFonts w:asciiTheme="minorHAnsi" w:hAnsiTheme="minorHAnsi" w:cstheme="minorHAnsi"/>
          <w:color w:val="000000"/>
          <w:sz w:val="22"/>
          <w:szCs w:val="22"/>
        </w:rPr>
        <w:fldChar w:fldCharType="separate"/>
      </w:r>
      <w:r w:rsidR="00766FF6">
        <w:rPr>
          <w:rFonts w:asciiTheme="minorHAnsi" w:hAnsiTheme="minorHAnsi" w:cstheme="minorHAnsi"/>
          <w:noProof/>
          <w:color w:val="000000"/>
          <w:sz w:val="22"/>
          <w:szCs w:val="22"/>
        </w:rPr>
        <w:t>(Shi et al., 2009)</w:t>
      </w:r>
      <w:r w:rsidR="00766FF6">
        <w:rPr>
          <w:rFonts w:asciiTheme="minorHAnsi" w:hAnsiTheme="minorHAnsi" w:cstheme="minorHAnsi"/>
          <w:color w:val="000000"/>
          <w:sz w:val="22"/>
          <w:szCs w:val="22"/>
        </w:rPr>
        <w:fldChar w:fldCharType="end"/>
      </w:r>
      <w:r w:rsidR="00766FF6">
        <w:rPr>
          <w:rFonts w:asciiTheme="minorHAnsi" w:hAnsiTheme="minorHAnsi" w:cstheme="minorHAnsi"/>
          <w:color w:val="000000"/>
          <w:sz w:val="22"/>
          <w:szCs w:val="22"/>
        </w:rPr>
        <w:t xml:space="preserve">. However, atrophy values vary with the progression of the severity of AD, </w:t>
      </w:r>
      <w:r w:rsidR="008547FB">
        <w:rPr>
          <w:rFonts w:asciiTheme="minorHAnsi" w:hAnsiTheme="minorHAnsi" w:cstheme="minorHAnsi"/>
          <w:color w:val="000000"/>
          <w:sz w:val="22"/>
          <w:szCs w:val="22"/>
        </w:rPr>
        <w:t>in contrast</w:t>
      </w:r>
      <w:r w:rsidR="007C0D9B">
        <w:rPr>
          <w:rFonts w:asciiTheme="minorHAnsi" w:hAnsiTheme="minorHAnsi" w:cstheme="minorHAnsi"/>
          <w:color w:val="000000"/>
          <w:sz w:val="22"/>
          <w:szCs w:val="22"/>
        </w:rPr>
        <w:t xml:space="preserve"> as shown in </w:t>
      </w:r>
      <w:r w:rsidR="007C0D9B">
        <w:rPr>
          <w:rFonts w:asciiTheme="minorHAnsi" w:hAnsiTheme="minorHAnsi" w:cstheme="minorHAnsi"/>
          <w:color w:val="000000"/>
          <w:sz w:val="22"/>
          <w:szCs w:val="22"/>
        </w:rPr>
        <w:fldChar w:fldCharType="begin"/>
      </w:r>
      <w:r w:rsidR="007C0D9B">
        <w:rPr>
          <w:rFonts w:asciiTheme="minorHAnsi" w:hAnsiTheme="minorHAnsi" w:cstheme="minorHAnsi"/>
          <w:color w:val="000000"/>
          <w:sz w:val="22"/>
          <w:szCs w:val="22"/>
        </w:rPr>
        <w:instrText xml:space="preserve"> REF _Ref521175502 \h </w:instrText>
      </w:r>
      <w:r w:rsidR="007C0D9B">
        <w:rPr>
          <w:rFonts w:asciiTheme="minorHAnsi" w:hAnsiTheme="minorHAnsi" w:cstheme="minorHAnsi"/>
          <w:color w:val="000000"/>
          <w:sz w:val="22"/>
          <w:szCs w:val="22"/>
        </w:rPr>
      </w:r>
      <w:r w:rsidR="007C0D9B">
        <w:rPr>
          <w:rFonts w:asciiTheme="minorHAnsi" w:hAnsiTheme="minorHAnsi" w:cstheme="minorHAnsi"/>
          <w:color w:val="000000"/>
          <w:sz w:val="22"/>
          <w:szCs w:val="22"/>
        </w:rPr>
        <w:fldChar w:fldCharType="separate"/>
      </w:r>
      <w:r w:rsidR="007C0D9B">
        <w:t xml:space="preserve">Figure </w:t>
      </w:r>
      <w:r w:rsidR="007C0D9B">
        <w:rPr>
          <w:noProof/>
        </w:rPr>
        <w:t>1</w:t>
      </w:r>
      <w:r w:rsidR="007C0D9B">
        <w:rPr>
          <w:rFonts w:asciiTheme="minorHAnsi" w:hAnsiTheme="minorHAnsi" w:cstheme="minorHAnsi"/>
          <w:color w:val="000000"/>
          <w:sz w:val="22"/>
          <w:szCs w:val="22"/>
        </w:rPr>
        <w:fldChar w:fldCharType="end"/>
      </w:r>
      <w:r w:rsidR="007C0D9B">
        <w:rPr>
          <w:rFonts w:asciiTheme="minorHAnsi" w:hAnsiTheme="minorHAnsi" w:cstheme="minorHAnsi"/>
          <w:color w:val="000000"/>
          <w:sz w:val="22"/>
          <w:szCs w:val="22"/>
        </w:rPr>
        <w:t xml:space="preserve"> </w:t>
      </w:r>
      <w:r w:rsidR="008547FB" w:rsidRPr="00AE264E">
        <w:rPr>
          <w:rFonts w:asciiTheme="minorHAnsi" w:hAnsiTheme="minorHAnsi" w:cstheme="minorHAnsi"/>
          <w:color w:val="000000"/>
          <w:sz w:val="22"/>
          <w:szCs w:val="22"/>
        </w:rPr>
        <w:t>Aβ</w:t>
      </w:r>
      <w:r w:rsidR="008547FB">
        <w:rPr>
          <w:rFonts w:asciiTheme="minorHAnsi" w:hAnsiTheme="minorHAnsi" w:cstheme="minorHAnsi"/>
          <w:color w:val="000000"/>
          <w:sz w:val="22"/>
          <w:szCs w:val="22"/>
        </w:rPr>
        <w:t xml:space="preserve"> markers are more likely to be effected than structural markers to conversion of MCI to mild stages of AD </w:t>
      </w:r>
      <w:r w:rsidR="008547FB">
        <w:rPr>
          <w:rFonts w:asciiTheme="minorHAnsi" w:hAnsiTheme="minorHAnsi" w:cstheme="minorHAnsi"/>
          <w:color w:val="000000"/>
          <w:sz w:val="22"/>
          <w:szCs w:val="22"/>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Pr>
          <w:rFonts w:asciiTheme="minorHAnsi" w:hAnsiTheme="minorHAnsi" w:cstheme="minorHAnsi"/>
          <w:color w:val="000000"/>
          <w:sz w:val="22"/>
          <w:szCs w:val="22"/>
        </w:rPr>
        <w:instrText xml:space="preserve"> ADDIN EN.CITE </w:instrText>
      </w:r>
      <w:r w:rsidR="008547FB">
        <w:rPr>
          <w:rFonts w:asciiTheme="minorHAnsi" w:hAnsiTheme="minorHAnsi" w:cstheme="minorHAnsi"/>
          <w:color w:val="000000"/>
          <w:sz w:val="22"/>
          <w:szCs w:val="22"/>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Pr>
          <w:rFonts w:asciiTheme="minorHAnsi" w:hAnsiTheme="minorHAnsi" w:cstheme="minorHAnsi"/>
          <w:color w:val="000000"/>
          <w:sz w:val="22"/>
          <w:szCs w:val="22"/>
        </w:rPr>
        <w:instrText xml:space="preserve"> ADDIN EN.CITE.DATA </w:instrText>
      </w:r>
      <w:r w:rsidR="008547FB">
        <w:rPr>
          <w:rFonts w:asciiTheme="minorHAnsi" w:hAnsiTheme="minorHAnsi" w:cstheme="minorHAnsi"/>
          <w:color w:val="000000"/>
          <w:sz w:val="22"/>
          <w:szCs w:val="22"/>
        </w:rPr>
      </w:r>
      <w:r w:rsidR="008547FB">
        <w:rPr>
          <w:rFonts w:asciiTheme="minorHAnsi" w:hAnsiTheme="minorHAnsi" w:cstheme="minorHAnsi"/>
          <w:color w:val="000000"/>
          <w:sz w:val="22"/>
          <w:szCs w:val="22"/>
        </w:rPr>
        <w:fldChar w:fldCharType="end"/>
      </w:r>
      <w:r w:rsidR="008547FB">
        <w:rPr>
          <w:rFonts w:asciiTheme="minorHAnsi" w:hAnsiTheme="minorHAnsi" w:cstheme="minorHAnsi"/>
          <w:color w:val="000000"/>
          <w:sz w:val="22"/>
          <w:szCs w:val="22"/>
        </w:rPr>
        <w:fldChar w:fldCharType="separate"/>
      </w:r>
      <w:r w:rsidR="008547FB">
        <w:rPr>
          <w:rFonts w:asciiTheme="minorHAnsi" w:hAnsiTheme="minorHAnsi" w:cstheme="minorHAnsi"/>
          <w:noProof/>
          <w:color w:val="000000"/>
          <w:sz w:val="22"/>
          <w:szCs w:val="22"/>
        </w:rPr>
        <w:t>(Sluimer et al., 2008)</w:t>
      </w:r>
      <w:r w:rsidR="008547FB">
        <w:rPr>
          <w:rFonts w:asciiTheme="minorHAnsi" w:hAnsiTheme="minorHAnsi" w:cstheme="minorHAnsi"/>
          <w:color w:val="000000"/>
          <w:sz w:val="22"/>
          <w:szCs w:val="22"/>
        </w:rPr>
        <w:fldChar w:fldCharType="end"/>
      </w:r>
      <w:r w:rsidR="008547FB">
        <w:rPr>
          <w:rFonts w:asciiTheme="minorHAnsi" w:hAnsiTheme="minorHAnsi" w:cstheme="minorHAnsi"/>
          <w:color w:val="000000"/>
          <w:sz w:val="22"/>
          <w:szCs w:val="22"/>
        </w:rPr>
        <w:t xml:space="preserve">. </w:t>
      </w:r>
    </w:p>
    <w:p w:rsidR="008054F7" w:rsidRDefault="008054F7" w:rsidP="00AE264E">
      <w:pPr>
        <w:spacing w:line="360" w:lineRule="auto"/>
        <w:jc w:val="both"/>
        <w:rPr>
          <w:rFonts w:asciiTheme="minorHAnsi" w:hAnsiTheme="minorHAnsi" w:cstheme="minorHAnsi"/>
          <w:color w:val="000000"/>
          <w:sz w:val="22"/>
          <w:szCs w:val="22"/>
        </w:rPr>
      </w:pPr>
    </w:p>
    <w:p w:rsidR="008054F7" w:rsidRDefault="008054F7" w:rsidP="00AE264E">
      <w:pPr>
        <w:spacing w:line="360" w:lineRule="auto"/>
        <w:jc w:val="both"/>
        <w:rPr>
          <w:rFonts w:asciiTheme="minorHAnsi" w:hAnsiTheme="minorHAnsi" w:cstheme="minorHAnsi"/>
          <w:color w:val="000000"/>
          <w:sz w:val="22"/>
          <w:szCs w:val="22"/>
        </w:rPr>
      </w:pPr>
    </w:p>
    <w:p w:rsidR="008054F7" w:rsidRDefault="008054F7" w:rsidP="00AE264E">
      <w:pPr>
        <w:spacing w:line="360" w:lineRule="auto"/>
        <w:jc w:val="both"/>
        <w:rPr>
          <w:rFonts w:asciiTheme="minorHAnsi" w:hAnsiTheme="minorHAnsi" w:cstheme="minorHAnsi"/>
          <w:color w:val="000000"/>
          <w:sz w:val="22"/>
          <w:szCs w:val="22"/>
        </w:rPr>
      </w:pPr>
    </w:p>
    <w:p w:rsidR="007C0D9B" w:rsidRDefault="0097335A" w:rsidP="002865EF">
      <w:pPr>
        <w:keepNext/>
        <w:spacing w:line="360" w:lineRule="auto"/>
        <w:jc w:val="center"/>
      </w:pPr>
      <w:r w:rsidRPr="0097335A">
        <w:rPr>
          <w:rFonts w:asciiTheme="minorHAnsi" w:hAnsiTheme="minorHAnsi" w:cstheme="minorHAnsi"/>
          <w:color w:val="000000"/>
          <w:sz w:val="22"/>
          <w:szCs w:val="22"/>
        </w:rPr>
        <w:lastRenderedPageBreak/>
        <w:drawing>
          <wp:inline distT="0" distB="0" distL="0" distR="0" wp14:anchorId="54EACA1A" wp14:editId="731609BB">
            <wp:extent cx="5037827" cy="3444130"/>
            <wp:effectExtent l="19050" t="19050" r="10795" b="234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068880" cy="3465359"/>
                    </a:xfrm>
                    <a:prstGeom prst="rect">
                      <a:avLst/>
                    </a:prstGeom>
                    <a:ln>
                      <a:solidFill>
                        <a:schemeClr val="bg1">
                          <a:lumMod val="65000"/>
                        </a:schemeClr>
                      </a:solidFill>
                    </a:ln>
                  </pic:spPr>
                </pic:pic>
              </a:graphicData>
            </a:graphic>
          </wp:inline>
        </w:drawing>
      </w:r>
      <w:r w:rsidRPr="0097335A">
        <w:rPr>
          <w:rFonts w:asciiTheme="minorHAnsi" w:hAnsiTheme="minorHAnsi" w:cstheme="minorHAnsi"/>
          <w:color w:val="000000"/>
          <w:sz w:val="22"/>
          <w:szCs w:val="22"/>
        </w:rPr>
        <w:t xml:space="preserve"> </w:t>
      </w:r>
    </w:p>
    <w:p w:rsidR="008054F7" w:rsidRPr="002865EF" w:rsidRDefault="007C0D9B" w:rsidP="002865EF">
      <w:pPr>
        <w:pStyle w:val="Caption"/>
        <w:spacing w:line="276" w:lineRule="auto"/>
        <w:jc w:val="both"/>
        <w:rPr>
          <w:rFonts w:asciiTheme="minorHAnsi" w:hAnsiTheme="minorHAnsi" w:cstheme="minorHAnsi"/>
          <w:b/>
          <w:i w:val="0"/>
          <w:color w:val="auto"/>
          <w:sz w:val="22"/>
          <w:szCs w:val="22"/>
        </w:rPr>
      </w:pPr>
      <w:bookmarkStart w:id="7" w:name="_Ref521175502"/>
      <w:r w:rsidRPr="002865EF">
        <w:rPr>
          <w:rFonts w:asciiTheme="minorHAnsi" w:hAnsiTheme="minorHAnsi" w:cstheme="minorHAnsi"/>
          <w:b/>
          <w:i w:val="0"/>
          <w:color w:val="auto"/>
          <w:sz w:val="22"/>
          <w:szCs w:val="22"/>
        </w:rPr>
        <w:t xml:space="preserve">Figure </w:t>
      </w:r>
      <w:r w:rsidRPr="002865EF">
        <w:rPr>
          <w:rFonts w:asciiTheme="minorHAnsi" w:hAnsiTheme="minorHAnsi" w:cstheme="minorHAnsi"/>
          <w:b/>
          <w:i w:val="0"/>
          <w:color w:val="auto"/>
          <w:sz w:val="22"/>
          <w:szCs w:val="22"/>
        </w:rPr>
        <w:fldChar w:fldCharType="begin"/>
      </w:r>
      <w:r w:rsidRPr="002865EF">
        <w:rPr>
          <w:rFonts w:asciiTheme="minorHAnsi" w:hAnsiTheme="minorHAnsi" w:cstheme="minorHAnsi"/>
          <w:b/>
          <w:i w:val="0"/>
          <w:color w:val="auto"/>
          <w:sz w:val="22"/>
          <w:szCs w:val="22"/>
        </w:rPr>
        <w:instrText xml:space="preserve"> SEQ Figure \* ARABIC </w:instrText>
      </w:r>
      <w:r w:rsidRPr="002865EF">
        <w:rPr>
          <w:rFonts w:asciiTheme="minorHAnsi" w:hAnsiTheme="minorHAnsi" w:cstheme="minorHAnsi"/>
          <w:b/>
          <w:i w:val="0"/>
          <w:color w:val="auto"/>
          <w:sz w:val="22"/>
          <w:szCs w:val="22"/>
        </w:rPr>
        <w:fldChar w:fldCharType="separate"/>
      </w:r>
      <w:r w:rsidRPr="002865EF">
        <w:rPr>
          <w:rFonts w:asciiTheme="minorHAnsi" w:hAnsiTheme="minorHAnsi" w:cstheme="minorHAnsi"/>
          <w:b/>
          <w:i w:val="0"/>
          <w:noProof/>
          <w:color w:val="auto"/>
          <w:sz w:val="22"/>
          <w:szCs w:val="22"/>
        </w:rPr>
        <w:t>1</w:t>
      </w:r>
      <w:r w:rsidRPr="002865EF">
        <w:rPr>
          <w:rFonts w:asciiTheme="minorHAnsi" w:hAnsiTheme="minorHAnsi" w:cstheme="minorHAnsi"/>
          <w:b/>
          <w:i w:val="0"/>
          <w:color w:val="auto"/>
          <w:sz w:val="22"/>
          <w:szCs w:val="22"/>
        </w:rPr>
        <w:fldChar w:fldCharType="end"/>
      </w:r>
      <w:bookmarkEnd w:id="7"/>
      <w:r w:rsidRPr="002865EF">
        <w:rPr>
          <w:rFonts w:asciiTheme="minorHAnsi" w:hAnsiTheme="minorHAnsi" w:cstheme="minorHAnsi"/>
          <w:b/>
          <w:i w:val="0"/>
          <w:color w:val="auto"/>
          <w:sz w:val="22"/>
          <w:szCs w:val="22"/>
        </w:rPr>
        <w:t xml:space="preserve">: Difference </w:t>
      </w:r>
      <w:r w:rsidR="00C21CB2">
        <w:rPr>
          <w:rFonts w:asciiTheme="minorHAnsi" w:hAnsiTheme="minorHAnsi" w:cstheme="minorHAnsi"/>
          <w:b/>
          <w:i w:val="0"/>
          <w:color w:val="auto"/>
          <w:sz w:val="22"/>
          <w:szCs w:val="22"/>
        </w:rPr>
        <w:t xml:space="preserve">of </w:t>
      </w:r>
      <w:r w:rsidRPr="002865EF">
        <w:rPr>
          <w:rFonts w:asciiTheme="minorHAnsi" w:hAnsiTheme="minorHAnsi" w:cstheme="minorHAnsi"/>
          <w:b/>
          <w:i w:val="0"/>
          <w:color w:val="auto"/>
          <w:sz w:val="22"/>
          <w:szCs w:val="22"/>
        </w:rPr>
        <w:t>the changes between the biomarkers during the advance of Alzheimer’s disease.</w:t>
      </w:r>
    </w:p>
    <w:p w:rsidR="007C0D9B" w:rsidRPr="002865EF" w:rsidRDefault="007C0D9B" w:rsidP="00C72096">
      <w:pPr>
        <w:spacing w:line="276" w:lineRule="auto"/>
        <w:jc w:val="both"/>
        <w:rPr>
          <w:rFonts w:asciiTheme="minorHAnsi" w:hAnsiTheme="minorHAnsi" w:cstheme="minorHAnsi"/>
          <w:sz w:val="22"/>
          <w:szCs w:val="22"/>
        </w:rPr>
      </w:pPr>
      <w:r w:rsidRPr="002865EF">
        <w:rPr>
          <w:rFonts w:asciiTheme="minorHAnsi" w:hAnsiTheme="minorHAnsi" w:cstheme="minorHAnsi"/>
          <w:sz w:val="22"/>
          <w:szCs w:val="22"/>
        </w:rPr>
        <w:t>Theoretical model of biological markers in Alzheimer’s disease</w:t>
      </w:r>
      <w:r w:rsidR="002865EF" w:rsidRPr="002865EF">
        <w:rPr>
          <w:rFonts w:asciiTheme="minorHAnsi" w:hAnsiTheme="minorHAnsi" w:cstheme="minorHAnsi"/>
          <w:sz w:val="22"/>
          <w:szCs w:val="22"/>
        </w:rPr>
        <w:t xml:space="preserve">, </w:t>
      </w:r>
      <w:r w:rsidR="0097335A">
        <w:rPr>
          <w:rFonts w:asciiTheme="minorHAnsi" w:hAnsiTheme="minorHAnsi" w:cstheme="minorHAnsi"/>
          <w:sz w:val="22"/>
          <w:szCs w:val="22"/>
        </w:rPr>
        <w:t xml:space="preserve">X axis indicates the ages of the patients and years before/after their diagnosis of Alzheimer’s disease, Y axis shows the percentage changes of the biological markers whereas lines indicates the biological markers including; Amyloid marker (green), </w:t>
      </w:r>
      <w:r w:rsidR="00026E84">
        <w:rPr>
          <w:rFonts w:asciiTheme="minorHAnsi" w:hAnsiTheme="minorHAnsi" w:cstheme="minorHAnsi"/>
          <w:sz w:val="22"/>
          <w:szCs w:val="22"/>
        </w:rPr>
        <w:t xml:space="preserve">Funtional/metabolic markers (red), Entorhinal cortex atrophy (light blue), Hippocampal atrophy (purple), Temporal neocortex (blue) and Whole-brain atrophy (black). On the graph, </w:t>
      </w:r>
      <w:r w:rsidR="002865EF" w:rsidRPr="002865EF">
        <w:rPr>
          <w:rFonts w:asciiTheme="minorHAnsi" w:hAnsiTheme="minorHAnsi" w:cstheme="minorHAnsi"/>
          <w:sz w:val="22"/>
          <w:szCs w:val="22"/>
        </w:rPr>
        <w:t xml:space="preserve">green </w:t>
      </w:r>
      <w:r w:rsidR="00026E84">
        <w:rPr>
          <w:rFonts w:asciiTheme="minorHAnsi" w:hAnsiTheme="minorHAnsi" w:cstheme="minorHAnsi"/>
          <w:sz w:val="22"/>
          <w:szCs w:val="22"/>
        </w:rPr>
        <w:t>layout parts</w:t>
      </w:r>
      <w:r w:rsidR="002865EF" w:rsidRPr="002865EF">
        <w:rPr>
          <w:rFonts w:asciiTheme="minorHAnsi" w:hAnsiTheme="minorHAnsi" w:cstheme="minorHAnsi"/>
          <w:sz w:val="22"/>
          <w:szCs w:val="22"/>
        </w:rPr>
        <w:t xml:space="preserve"> are the stage that there are no symptoms exist whereas, orange part indicates mild cognitive impairment and brown part is where all the samples are diagnosed with Alzheimer’s disease. Figure is obtained from </w:t>
      </w:r>
      <w:r w:rsidR="002865EF" w:rsidRPr="002865EF">
        <w:rPr>
          <w:rFonts w:asciiTheme="minorHAnsi" w:hAnsiTheme="minorHAnsi" w:cstheme="minorHAnsi"/>
          <w:sz w:val="22"/>
          <w:szCs w:val="22"/>
        </w:rPr>
        <w:fldChar w:fldCharType="begin"/>
      </w:r>
      <w:r w:rsidR="002865EF" w:rsidRPr="002865EF">
        <w:rPr>
          <w:rFonts w:asciiTheme="minorHAnsi" w:hAnsiTheme="minorHAnsi" w:cstheme="minorHAnsi"/>
          <w:sz w:val="22"/>
          <w:szCs w:val="22"/>
        </w:rPr>
        <w:instrText xml:space="preserve"> ADDIN EN.CITE &lt;EndNote&gt;&lt;Cite AuthorYear="1"&gt;&lt;Author&gt;Frisoni&lt;/Author&gt;&lt;Year&gt;2010&lt;/Year&gt;&lt;RecNum&gt;7&lt;/RecNum&gt;&lt;DisplayText&gt;Frisoni et al. (2010)&lt;/DisplayText&gt;&lt;record&gt;&lt;rec-number&gt;7&lt;/rec-number&gt;&lt;foreign-keys&gt;&lt;key app="EN" db-id="wxs25r25gx9rfjepffq5s9she92defef9e2e" timestamp="1530969961"&gt;7&lt;/key&gt;&lt;key app="ENWeb" db-id=""&gt;0&lt;/key&gt;&lt;/foreign-keys&gt;&lt;ref-type name="Journal Article"&gt;17&lt;/ref-type&gt;&lt;contributors&gt;&lt;authors&gt;&lt;author&gt;Frisoni, G. B.&lt;/author&gt;&lt;author&gt;Fox, N. C.&lt;/author&gt;&lt;author&gt;Jack, C. R., Jr.&lt;/author&gt;&lt;author&gt;Scheltens, P.&lt;/author&gt;&lt;author&gt;Thompson, P. M.&lt;/author&gt;&lt;/authors&gt;&lt;/contributors&gt;&lt;auth-address&gt;IRCCS Centro San Giovanni di Dio FBF, via Pilastroni 1, Brescia, Italy. gfrisoni@fatebenefratelli.it&lt;/auth-address&gt;&lt;titles&gt;&lt;title&gt;The clinical use of structural MRI in Alzheimer disease&lt;/title&gt;&lt;secondary-title&gt;Nat Rev Neurol&lt;/secondary-title&gt;&lt;/titles&gt;&lt;periodical&gt;&lt;full-title&gt;Nat Rev Neurol&lt;/full-title&gt;&lt;/periodical&gt;&lt;pages&gt;67-77&lt;/pages&gt;&lt;volume&gt;6&lt;/volume&gt;&lt;number&gt;2&lt;/number&gt;&lt;keywords&gt;&lt;keyword&gt;Alzheimer Disease/*diagnosis&lt;/keyword&gt;&lt;keyword&gt;Brain/*pathology&lt;/keyword&gt;&lt;keyword&gt;Humans&lt;/keyword&gt;&lt;keyword&gt;*Magnetic Resonance Imaging&lt;/keyword&gt;&lt;/keywords&gt;&lt;dates&gt;&lt;year&gt;2010&lt;/year&gt;&lt;pub-dates&gt;&lt;date&gt;Feb&lt;/date&gt;&lt;/pub-dates&gt;&lt;/dates&gt;&lt;isbn&gt;1759-4766 (Electronic)&amp;#xD;1759-4758 (Linking)&lt;/isbn&gt;&lt;accession-num&gt;20139996&lt;/accession-num&gt;&lt;urls&gt;&lt;related-urls&gt;&lt;url&gt;https://www.ncbi.nlm.nih.gov/pubmed/20139996&lt;/url&gt;&lt;/related-urls&gt;&lt;/urls&gt;&lt;custom2&gt;PMC2938772&lt;/custom2&gt;&lt;electronic-resource-num&gt;10.1038/nrneurol.2009.215&lt;/electronic-resource-num&gt;&lt;/record&gt;&lt;/Cite&gt;&lt;/EndNote&gt;</w:instrText>
      </w:r>
      <w:r w:rsidR="002865EF" w:rsidRPr="002865EF">
        <w:rPr>
          <w:rFonts w:asciiTheme="minorHAnsi" w:hAnsiTheme="minorHAnsi" w:cstheme="minorHAnsi"/>
          <w:sz w:val="22"/>
          <w:szCs w:val="22"/>
        </w:rPr>
        <w:fldChar w:fldCharType="separate"/>
      </w:r>
      <w:r w:rsidR="002865EF" w:rsidRPr="002865EF">
        <w:rPr>
          <w:rFonts w:asciiTheme="minorHAnsi" w:hAnsiTheme="minorHAnsi" w:cstheme="minorHAnsi"/>
          <w:noProof/>
          <w:sz w:val="22"/>
          <w:szCs w:val="22"/>
        </w:rPr>
        <w:t>Frisoni et al. (2010)</w:t>
      </w:r>
      <w:r w:rsidR="002865EF" w:rsidRPr="002865EF">
        <w:rPr>
          <w:rFonts w:asciiTheme="minorHAnsi" w:hAnsiTheme="minorHAnsi" w:cstheme="minorHAnsi"/>
          <w:sz w:val="22"/>
          <w:szCs w:val="22"/>
        </w:rPr>
        <w:fldChar w:fldCharType="end"/>
      </w:r>
      <w:r w:rsidR="002865EF" w:rsidRPr="002865EF">
        <w:rPr>
          <w:rFonts w:asciiTheme="minorHAnsi" w:hAnsiTheme="minorHAnsi" w:cstheme="minorHAnsi"/>
          <w:sz w:val="22"/>
          <w:szCs w:val="22"/>
        </w:rPr>
        <w:t>.</w:t>
      </w:r>
      <w:r w:rsidR="0097335A">
        <w:rPr>
          <w:rFonts w:asciiTheme="minorHAnsi" w:hAnsiTheme="minorHAnsi" w:cstheme="minorHAnsi"/>
          <w:sz w:val="22"/>
          <w:szCs w:val="22"/>
        </w:rPr>
        <w:t xml:space="preserve"> </w:t>
      </w:r>
    </w:p>
    <w:p w:rsidR="00AE264E" w:rsidRDefault="00AE264E" w:rsidP="0064593A">
      <w:pPr>
        <w:spacing w:line="360" w:lineRule="auto"/>
        <w:jc w:val="both"/>
        <w:rPr>
          <w:rFonts w:cstheme="minorHAnsi"/>
          <w:color w:val="000000"/>
        </w:rPr>
      </w:pPr>
    </w:p>
    <w:p w:rsidR="0064593A" w:rsidRPr="0064593A" w:rsidRDefault="0064593A" w:rsidP="0064593A">
      <w:pPr>
        <w:spacing w:line="360" w:lineRule="auto"/>
        <w:rPr>
          <w:rFonts w:asciiTheme="minorHAnsi" w:hAnsiTheme="minorHAnsi" w:cstheme="minorHAnsi"/>
          <w:sz w:val="22"/>
          <w:szCs w:val="22"/>
        </w:rPr>
      </w:pPr>
    </w:p>
    <w:p w:rsidR="000233D9" w:rsidRDefault="000233D9" w:rsidP="000233D9"/>
    <w:p w:rsidR="000233D9" w:rsidRDefault="000233D9" w:rsidP="000233D9"/>
    <w:p w:rsidR="000233D9" w:rsidRDefault="000233D9" w:rsidP="000233D9">
      <w:pPr>
        <w:pStyle w:val="Heading2"/>
        <w:numPr>
          <w:ilvl w:val="0"/>
          <w:numId w:val="1"/>
        </w:numPr>
      </w:pPr>
      <w:bookmarkStart w:id="8" w:name="_Toc521186376"/>
      <w:r>
        <w:t>Image processing on Diagnosis</w:t>
      </w:r>
      <w:bookmarkEnd w:id="8"/>
    </w:p>
    <w:p w:rsidR="000233D9" w:rsidRDefault="000233D9" w:rsidP="000233D9"/>
    <w:p w:rsidR="000233D9" w:rsidRDefault="000233D9" w:rsidP="000233D9"/>
    <w:p w:rsidR="000233D9" w:rsidRDefault="000233D9" w:rsidP="000233D9">
      <w:pPr>
        <w:pStyle w:val="Heading1"/>
      </w:pPr>
      <w:bookmarkStart w:id="9" w:name="_Toc521186377"/>
      <w:r>
        <w:t>Objective</w:t>
      </w:r>
      <w:bookmarkEnd w:id="9"/>
    </w:p>
    <w:p w:rsidR="00032109" w:rsidRDefault="00032109" w:rsidP="00032109"/>
    <w:p w:rsidR="00032109" w:rsidRDefault="00032109" w:rsidP="00032109">
      <w:pPr>
        <w:pStyle w:val="Heading1"/>
      </w:pPr>
      <w:bookmarkStart w:id="10" w:name="_Toc521186378"/>
      <w:r>
        <w:t>Methods</w:t>
      </w:r>
      <w:bookmarkEnd w:id="10"/>
    </w:p>
    <w:p w:rsidR="00032109" w:rsidRDefault="00032109" w:rsidP="00032109"/>
    <w:p w:rsidR="00032109" w:rsidRDefault="00032109" w:rsidP="00032109">
      <w:pPr>
        <w:pStyle w:val="Heading2"/>
        <w:numPr>
          <w:ilvl w:val="0"/>
          <w:numId w:val="2"/>
        </w:numPr>
      </w:pPr>
      <w:bookmarkStart w:id="11" w:name="_Toc521186379"/>
      <w:r>
        <w:lastRenderedPageBreak/>
        <w:t>Data Handling</w:t>
      </w:r>
      <w:bookmarkEnd w:id="11"/>
    </w:p>
    <w:p w:rsidR="00032109" w:rsidRPr="00032109" w:rsidRDefault="00032109" w:rsidP="00032109"/>
    <w:p w:rsidR="00032109" w:rsidRDefault="00032109" w:rsidP="00032109">
      <w:pPr>
        <w:pStyle w:val="Heading3"/>
        <w:numPr>
          <w:ilvl w:val="1"/>
          <w:numId w:val="2"/>
        </w:numPr>
      </w:pPr>
      <w:bookmarkStart w:id="12" w:name="_Toc521186380"/>
      <w:r>
        <w:t>Use of Big Data Techniques</w:t>
      </w:r>
      <w:bookmarkEnd w:id="12"/>
    </w:p>
    <w:p w:rsidR="00F13F9E" w:rsidRPr="00F13F9E" w:rsidRDefault="00F13F9E" w:rsidP="00F13F9E"/>
    <w:p w:rsidR="00032109" w:rsidRDefault="00F13F9E" w:rsidP="00F13F9E">
      <w:pPr>
        <w:pStyle w:val="Heading2"/>
        <w:numPr>
          <w:ilvl w:val="0"/>
          <w:numId w:val="2"/>
        </w:numPr>
      </w:pPr>
      <w:bookmarkStart w:id="13" w:name="_Toc521186381"/>
      <w:r>
        <w:t>Image Processing</w:t>
      </w:r>
      <w:bookmarkEnd w:id="13"/>
    </w:p>
    <w:p w:rsidR="00F13F9E" w:rsidRDefault="00F13F9E" w:rsidP="00F13F9E"/>
    <w:p w:rsidR="00F13F9E" w:rsidRDefault="00F13F9E" w:rsidP="00F13F9E">
      <w:pPr>
        <w:pStyle w:val="Heading3"/>
        <w:numPr>
          <w:ilvl w:val="1"/>
          <w:numId w:val="2"/>
        </w:numPr>
      </w:pPr>
      <w:bookmarkStart w:id="14" w:name="_Toc521186382"/>
      <w:r>
        <w:t>Brain Segmentation</w:t>
      </w:r>
      <w:bookmarkEnd w:id="14"/>
    </w:p>
    <w:p w:rsidR="00F13F9E" w:rsidRDefault="00F13F9E" w:rsidP="00F13F9E">
      <w:pPr>
        <w:pStyle w:val="Heading3"/>
        <w:rPr>
          <w:rFonts w:ascii="Times New Roman" w:eastAsiaTheme="minorHAnsi" w:hAnsi="Times New Roman" w:cs="Times New Roman"/>
          <w:color w:val="auto"/>
        </w:rPr>
      </w:pPr>
    </w:p>
    <w:p w:rsidR="00F13F9E" w:rsidRDefault="00F13F9E" w:rsidP="00F13F9E">
      <w:pPr>
        <w:pStyle w:val="Heading3"/>
        <w:numPr>
          <w:ilvl w:val="1"/>
          <w:numId w:val="2"/>
        </w:numPr>
      </w:pPr>
      <w:bookmarkStart w:id="15" w:name="_Toc521186383"/>
      <w:r>
        <w:t>Add all the other image processing methods here</w:t>
      </w:r>
      <w:bookmarkEnd w:id="15"/>
    </w:p>
    <w:p w:rsidR="00095A2A" w:rsidRPr="00095A2A" w:rsidRDefault="00095A2A" w:rsidP="00095A2A"/>
    <w:p w:rsidR="00F13F9E" w:rsidRDefault="00F13F9E" w:rsidP="00F13F9E"/>
    <w:p w:rsidR="00F13F9E" w:rsidRDefault="00F13F9E" w:rsidP="00F13F9E">
      <w:pPr>
        <w:pStyle w:val="Heading2"/>
        <w:numPr>
          <w:ilvl w:val="0"/>
          <w:numId w:val="2"/>
        </w:numPr>
      </w:pPr>
      <w:bookmarkStart w:id="16" w:name="_Toc521186384"/>
      <w:r>
        <w:t>Machine Learning</w:t>
      </w:r>
      <w:bookmarkEnd w:id="16"/>
    </w:p>
    <w:p w:rsidR="00F13F9E" w:rsidRDefault="00F13F9E" w:rsidP="00F13F9E"/>
    <w:p w:rsidR="00F13F9E" w:rsidRDefault="00095A2A" w:rsidP="00095A2A">
      <w:pPr>
        <w:pStyle w:val="Heading3"/>
        <w:numPr>
          <w:ilvl w:val="1"/>
          <w:numId w:val="2"/>
        </w:numPr>
      </w:pPr>
      <w:bookmarkStart w:id="17" w:name="_Toc521186385"/>
      <w:r>
        <w:t>Support Vector Machine</w:t>
      </w:r>
      <w:bookmarkEnd w:id="17"/>
    </w:p>
    <w:p w:rsidR="00095A2A" w:rsidRPr="00095A2A" w:rsidRDefault="00095A2A" w:rsidP="00095A2A"/>
    <w:p w:rsidR="00095A2A" w:rsidRDefault="00095A2A" w:rsidP="00095A2A">
      <w:pPr>
        <w:pStyle w:val="Heading3"/>
        <w:numPr>
          <w:ilvl w:val="1"/>
          <w:numId w:val="2"/>
        </w:numPr>
      </w:pPr>
      <w:bookmarkStart w:id="18" w:name="_Toc521186386"/>
      <w:r>
        <w:t>Add all the other machine learning techniques here</w:t>
      </w:r>
      <w:bookmarkEnd w:id="18"/>
    </w:p>
    <w:p w:rsidR="00095A2A" w:rsidRDefault="00095A2A" w:rsidP="00095A2A"/>
    <w:p w:rsidR="00095A2A" w:rsidRDefault="00095A2A" w:rsidP="00095A2A">
      <w:pPr>
        <w:pStyle w:val="Heading1"/>
      </w:pPr>
      <w:bookmarkStart w:id="19" w:name="_Toc521186387"/>
      <w:r>
        <w:t>Results</w:t>
      </w:r>
      <w:bookmarkEnd w:id="19"/>
    </w:p>
    <w:p w:rsidR="00095A2A" w:rsidRDefault="00095A2A" w:rsidP="00095A2A"/>
    <w:p w:rsidR="00095A2A" w:rsidRDefault="00095A2A" w:rsidP="00095A2A">
      <w:pPr>
        <w:pStyle w:val="Heading2"/>
        <w:numPr>
          <w:ilvl w:val="0"/>
          <w:numId w:val="8"/>
        </w:numPr>
      </w:pPr>
      <w:bookmarkStart w:id="20" w:name="_Toc521186388"/>
      <w:r>
        <w:t>Results for each methods used</w:t>
      </w:r>
      <w:bookmarkEnd w:id="20"/>
    </w:p>
    <w:p w:rsidR="00095A2A" w:rsidRPr="00095A2A" w:rsidRDefault="00095A2A" w:rsidP="00095A2A"/>
    <w:p w:rsidR="00095A2A" w:rsidRDefault="00095A2A" w:rsidP="00095A2A">
      <w:pPr>
        <w:pStyle w:val="Heading2"/>
        <w:numPr>
          <w:ilvl w:val="0"/>
          <w:numId w:val="8"/>
        </w:numPr>
      </w:pPr>
      <w:bookmarkStart w:id="21" w:name="_Toc521186389"/>
      <w:r>
        <w:t>Method 2</w:t>
      </w:r>
      <w:bookmarkEnd w:id="21"/>
    </w:p>
    <w:p w:rsidR="00095A2A" w:rsidRDefault="00095A2A" w:rsidP="00095A2A"/>
    <w:p w:rsidR="00095A2A" w:rsidRPr="00095A2A" w:rsidRDefault="00095A2A" w:rsidP="00095A2A">
      <w:pPr>
        <w:pStyle w:val="Heading1"/>
      </w:pPr>
      <w:bookmarkStart w:id="22" w:name="_Toc521186390"/>
      <w:r>
        <w:t>Discussion</w:t>
      </w:r>
      <w:bookmarkEnd w:id="22"/>
    </w:p>
    <w:p w:rsidR="00095A2A" w:rsidRDefault="00095A2A" w:rsidP="00095A2A"/>
    <w:p w:rsidR="00095A2A" w:rsidRDefault="00095A2A" w:rsidP="00095A2A"/>
    <w:p w:rsidR="00095A2A" w:rsidRDefault="00095A2A" w:rsidP="00095A2A">
      <w:pPr>
        <w:pStyle w:val="Heading1"/>
      </w:pPr>
      <w:bookmarkStart w:id="23" w:name="_Toc521186391"/>
      <w:r>
        <w:t>Conclusion</w:t>
      </w:r>
      <w:bookmarkEnd w:id="23"/>
    </w:p>
    <w:p w:rsidR="00095A2A" w:rsidRDefault="00095A2A" w:rsidP="00095A2A"/>
    <w:p w:rsidR="00095A2A" w:rsidRDefault="00095A2A" w:rsidP="00095A2A">
      <w:pPr>
        <w:pStyle w:val="Heading1"/>
      </w:pPr>
      <w:bookmarkStart w:id="24" w:name="_Toc521186392"/>
      <w:r>
        <w:t>References</w:t>
      </w:r>
      <w:bookmarkEnd w:id="24"/>
    </w:p>
    <w:p w:rsidR="000170B3" w:rsidRDefault="000170B3" w:rsidP="000170B3"/>
    <w:p w:rsidR="00C6362B" w:rsidRDefault="00C6362B" w:rsidP="004F4462"/>
    <w:p w:rsidR="00D45DC8" w:rsidRPr="00D45DC8" w:rsidRDefault="00C6362B" w:rsidP="00D45DC8">
      <w:pPr>
        <w:pStyle w:val="EndNoteBibliography"/>
        <w:ind w:left="720" w:hanging="720"/>
      </w:pPr>
      <w:r>
        <w:fldChar w:fldCharType="begin"/>
      </w:r>
      <w:r>
        <w:instrText xml:space="preserve"> ADDIN EN.REFLIST </w:instrText>
      </w:r>
      <w:r>
        <w:fldChar w:fldCharType="separate"/>
      </w:r>
      <w:r w:rsidR="00D45DC8" w:rsidRPr="00D45DC8">
        <w:t xml:space="preserve">BACHMAN, D. L., WOLF, P. A., LINN, R. T., KNOEFEL, J. E., COBB, J. L., BELANGER, A. J., WHITE, L. R. &amp; D'AGOSTINO, R. B. 1993. Incidence of dementia and probable Alzheimer's disease in a general population: the Framingham Study. </w:t>
      </w:r>
      <w:r w:rsidR="00D45DC8" w:rsidRPr="00D45DC8">
        <w:rPr>
          <w:i/>
        </w:rPr>
        <w:t>Neurology,</w:t>
      </w:r>
      <w:r w:rsidR="00D45DC8" w:rsidRPr="00D45DC8">
        <w:t xml:space="preserve"> 43</w:t>
      </w:r>
      <w:r w:rsidR="00D45DC8" w:rsidRPr="00D45DC8">
        <w:rPr>
          <w:b/>
        </w:rPr>
        <w:t>,</w:t>
      </w:r>
      <w:r w:rsidR="00D45DC8" w:rsidRPr="00D45DC8">
        <w:t xml:space="preserve"> 515-9.</w:t>
      </w:r>
    </w:p>
    <w:p w:rsidR="00D45DC8" w:rsidRPr="00D45DC8" w:rsidRDefault="00D45DC8" w:rsidP="00D45DC8">
      <w:pPr>
        <w:pStyle w:val="EndNoteBibliography"/>
        <w:ind w:left="720" w:hanging="720"/>
      </w:pPr>
      <w:r w:rsidRPr="00D45DC8">
        <w:t xml:space="preserve">BAMFORD, C., ECCLES, M., STEEN, N. &amp; ROBINSON, L. 2007. Can primary care record review facilitate earlier diagnosis of dementia? </w:t>
      </w:r>
      <w:r w:rsidRPr="00D45DC8">
        <w:rPr>
          <w:i/>
        </w:rPr>
        <w:t>Fam Pract,</w:t>
      </w:r>
      <w:r w:rsidRPr="00D45DC8">
        <w:t xml:space="preserve"> 24</w:t>
      </w:r>
      <w:r w:rsidRPr="00D45DC8">
        <w:rPr>
          <w:b/>
        </w:rPr>
        <w:t>,</w:t>
      </w:r>
      <w:r w:rsidRPr="00D45DC8">
        <w:t xml:space="preserve"> 108-16.</w:t>
      </w:r>
    </w:p>
    <w:p w:rsidR="00D45DC8" w:rsidRPr="00D45DC8" w:rsidRDefault="00D45DC8" w:rsidP="00D45DC8">
      <w:pPr>
        <w:pStyle w:val="EndNoteBibliography"/>
        <w:ind w:left="720" w:hanging="720"/>
      </w:pPr>
      <w:r w:rsidRPr="00D45DC8">
        <w:t xml:space="preserve">BERMEJO-PAREJA, F., BENITO-LEON, J., VEGA, S., MEDRANO, M. J., ROMAN, G. C. &amp; NEUROLOGICAL DISORDERS IN CENTRAL SPAIN STUDY, G. 2008. Incidence </w:t>
      </w:r>
      <w:r w:rsidRPr="00D45DC8">
        <w:lastRenderedPageBreak/>
        <w:t xml:space="preserve">and subtypes of dementia in three elderly populations of central Spain. </w:t>
      </w:r>
      <w:r w:rsidRPr="00D45DC8">
        <w:rPr>
          <w:i/>
        </w:rPr>
        <w:t>J Neurol Sci,</w:t>
      </w:r>
      <w:r w:rsidRPr="00D45DC8">
        <w:t xml:space="preserve"> 264</w:t>
      </w:r>
      <w:r w:rsidRPr="00D45DC8">
        <w:rPr>
          <w:b/>
        </w:rPr>
        <w:t>,</w:t>
      </w:r>
      <w:r w:rsidRPr="00D45DC8">
        <w:t xml:space="preserve"> 63-72.</w:t>
      </w:r>
    </w:p>
    <w:p w:rsidR="00D45DC8" w:rsidRPr="00D45DC8" w:rsidRDefault="00D45DC8" w:rsidP="00D45DC8">
      <w:pPr>
        <w:pStyle w:val="EndNoteBibliography"/>
        <w:ind w:left="720" w:hanging="720"/>
      </w:pPr>
      <w:r w:rsidRPr="00D45DC8">
        <w:t xml:space="preserve">BERRIOS, G. E. 1987. Dementia during the seventeenth and eighteenth centuries: a conceptual history. </w:t>
      </w:r>
      <w:r w:rsidRPr="00D45DC8">
        <w:rPr>
          <w:i/>
        </w:rPr>
        <w:t>Psychol Med,</w:t>
      </w:r>
      <w:r w:rsidRPr="00D45DC8">
        <w:t xml:space="preserve"> 17</w:t>
      </w:r>
      <w:r w:rsidRPr="00D45DC8">
        <w:rPr>
          <w:b/>
        </w:rPr>
        <w:t>,</w:t>
      </w:r>
      <w:r w:rsidRPr="00D45DC8">
        <w:t xml:space="preserve"> 829-37.</w:t>
      </w:r>
    </w:p>
    <w:p w:rsidR="00D45DC8" w:rsidRPr="00D45DC8" w:rsidRDefault="00D45DC8" w:rsidP="00D45DC8">
      <w:pPr>
        <w:pStyle w:val="EndNoteBibliography"/>
        <w:ind w:left="720" w:hanging="720"/>
      </w:pPr>
      <w:r w:rsidRPr="00D45DC8">
        <w:t xml:space="preserve">BROOKMEYER, R., JOHNSON, E., ZIEGLER-GRAHAM, K. &amp; ARRIGHI, H. M. 2007. Forecasting the global burden of Alzheimer's disease. </w:t>
      </w:r>
      <w:r w:rsidRPr="00D45DC8">
        <w:rPr>
          <w:i/>
        </w:rPr>
        <w:t>Alzheimers Dement,</w:t>
      </w:r>
      <w:r w:rsidRPr="00D45DC8">
        <w:t xml:space="preserve"> 3</w:t>
      </w:r>
      <w:r w:rsidRPr="00D45DC8">
        <w:rPr>
          <w:b/>
        </w:rPr>
        <w:t>,</w:t>
      </w:r>
      <w:r w:rsidRPr="00D45DC8">
        <w:t xml:space="preserve"> 186-91.</w:t>
      </w:r>
    </w:p>
    <w:p w:rsidR="00D45DC8" w:rsidRPr="00D45DC8" w:rsidRDefault="00D45DC8" w:rsidP="00D45DC8">
      <w:pPr>
        <w:pStyle w:val="EndNoteBibliography"/>
        <w:ind w:left="720" w:hanging="720"/>
      </w:pPr>
      <w:r w:rsidRPr="00D45DC8">
        <w:t>BUDSON, A. E., SOLOMON, P. R. &amp; BUDSON, A. E. 2016. Memory loss, Alzheimer's disease, and dementia : a practical guide for clinicians.</w:t>
      </w:r>
    </w:p>
    <w:p w:rsidR="00D45DC8" w:rsidRPr="00D45DC8" w:rsidRDefault="00D45DC8" w:rsidP="00D45DC8">
      <w:pPr>
        <w:pStyle w:val="EndNoteBibliography"/>
        <w:ind w:left="720" w:hanging="720"/>
      </w:pPr>
      <w:r w:rsidRPr="00D45DC8">
        <w:t xml:space="preserve">BURNS, A. &amp; ILIFFE, S. 2009. Dementia. </w:t>
      </w:r>
      <w:r w:rsidRPr="00D45DC8">
        <w:rPr>
          <w:i/>
        </w:rPr>
        <w:t>BMJ,</w:t>
      </w:r>
      <w:r w:rsidRPr="00D45DC8">
        <w:t xml:space="preserve"> 338</w:t>
      </w:r>
      <w:r w:rsidRPr="00D45DC8">
        <w:rPr>
          <w:b/>
        </w:rPr>
        <w:t>,</w:t>
      </w:r>
      <w:r w:rsidRPr="00D45DC8">
        <w:t xml:space="preserve"> b75.</w:t>
      </w:r>
    </w:p>
    <w:p w:rsidR="00D45DC8" w:rsidRPr="00D45DC8" w:rsidRDefault="00D45DC8" w:rsidP="00D45DC8">
      <w:pPr>
        <w:pStyle w:val="EndNoteBibliography"/>
        <w:ind w:left="720" w:hanging="720"/>
      </w:pPr>
      <w:r w:rsidRPr="00D45DC8">
        <w:t xml:space="preserve">COMISSION DE LA TRANSPARENCE 2012. Drugs for Alzheimer's disease: best avoided. No therapeutic advantage. </w:t>
      </w:r>
      <w:r w:rsidRPr="00D45DC8">
        <w:rPr>
          <w:i/>
        </w:rPr>
        <w:t>Prescrire Int,</w:t>
      </w:r>
      <w:r w:rsidRPr="00D45DC8">
        <w:t xml:space="preserve"> 21</w:t>
      </w:r>
      <w:r w:rsidRPr="00D45DC8">
        <w:rPr>
          <w:b/>
        </w:rPr>
        <w:t>,</w:t>
      </w:r>
      <w:r w:rsidRPr="00D45DC8">
        <w:t xml:space="preserve"> 150.</w:t>
      </w:r>
    </w:p>
    <w:p w:rsidR="00D45DC8" w:rsidRPr="00D45DC8" w:rsidRDefault="00D45DC8" w:rsidP="00D45DC8">
      <w:pPr>
        <w:pStyle w:val="EndNoteBibliography"/>
        <w:ind w:left="720" w:hanging="720"/>
      </w:pPr>
      <w:r w:rsidRPr="00D45DC8">
        <w:t xml:space="preserve">DUNCAN, G. W., KHOO, T. K., COLEMAN, S. Y., BRAYNE, C., YARNALL, A. J., O'BRIEN, J. T., BARKER, R. A. &amp; BURN, D. J. 2014. The incidence of Parkinson's disease in the North-East of England. </w:t>
      </w:r>
      <w:r w:rsidRPr="00D45DC8">
        <w:rPr>
          <w:i/>
        </w:rPr>
        <w:t>Age Ageing,</w:t>
      </w:r>
      <w:r w:rsidRPr="00D45DC8">
        <w:t xml:space="preserve"> 43</w:t>
      </w:r>
      <w:r w:rsidRPr="00D45DC8">
        <w:rPr>
          <w:b/>
        </w:rPr>
        <w:t>,</w:t>
      </w:r>
      <w:r w:rsidRPr="00D45DC8">
        <w:t xml:space="preserve"> 257-63.</w:t>
      </w:r>
    </w:p>
    <w:p w:rsidR="00D45DC8" w:rsidRPr="00D45DC8" w:rsidRDefault="00D45DC8" w:rsidP="00D45DC8">
      <w:pPr>
        <w:pStyle w:val="EndNoteBibliography"/>
        <w:ind w:left="720" w:hanging="720"/>
      </w:pPr>
      <w:r w:rsidRPr="00D45DC8">
        <w:t xml:space="preserve">EVANS, D. A., BENNETT, D. A., WILSON, R. S., BIENIAS, J. L., MORRIS, M. C., SCHERR, P. A., HEBERT, L. E., AGGARWAL, N., BECKETT, L. A., JOGLEKAR, R., BERRY-KRAVIS, E. &amp; SCHNEIDER, J. 2003. Incidence of Alzheimer disease in a biracial urban community: relation to apolipoprotein E allele status. </w:t>
      </w:r>
      <w:r w:rsidRPr="00D45DC8">
        <w:rPr>
          <w:i/>
        </w:rPr>
        <w:t>Arch Neurol,</w:t>
      </w:r>
      <w:r w:rsidRPr="00D45DC8">
        <w:t xml:space="preserve"> 60</w:t>
      </w:r>
      <w:r w:rsidRPr="00D45DC8">
        <w:rPr>
          <w:b/>
        </w:rPr>
        <w:t>,</w:t>
      </w:r>
      <w:r w:rsidRPr="00D45DC8">
        <w:t xml:space="preserve"> 185-9.</w:t>
      </w:r>
    </w:p>
    <w:p w:rsidR="00D45DC8" w:rsidRPr="00D45DC8" w:rsidRDefault="00D45DC8" w:rsidP="00D45DC8">
      <w:pPr>
        <w:pStyle w:val="EndNoteBibliography"/>
        <w:ind w:left="720" w:hanging="720"/>
      </w:pPr>
      <w:r w:rsidRPr="00D45DC8">
        <w:t xml:space="preserve">FERNANDEZ-MIRANDA, C., CANCELAS, P., DE LA CALLE, A., GOMEZ, R., MORENO, E., GOMEZ-GERIQUE, J. &amp; DEL PALACIO, A. 1997. Changes in phenotypes of apolipoprotein E and apolipoprotein(a) in liver transplant recipients. </w:t>
      </w:r>
      <w:r w:rsidRPr="00D45DC8">
        <w:rPr>
          <w:i/>
        </w:rPr>
        <w:t>Clin Transplant,</w:t>
      </w:r>
      <w:r w:rsidRPr="00D45DC8">
        <w:t xml:space="preserve"> 11</w:t>
      </w:r>
      <w:r w:rsidRPr="00D45DC8">
        <w:rPr>
          <w:b/>
        </w:rPr>
        <w:t>,</w:t>
      </w:r>
      <w:r w:rsidRPr="00D45DC8">
        <w:t xml:space="preserve"> 325-7.</w:t>
      </w:r>
    </w:p>
    <w:p w:rsidR="00D45DC8" w:rsidRPr="00D45DC8" w:rsidRDefault="00D45DC8" w:rsidP="00D45DC8">
      <w:pPr>
        <w:pStyle w:val="EndNoteBibliography"/>
        <w:ind w:left="720" w:hanging="720"/>
      </w:pPr>
      <w:r w:rsidRPr="00D45DC8">
        <w:t xml:space="preserve">FRISONI, G. B., FOX, N. C., JACK, C. R., JR., SCHELTENS, P. &amp; THOMPSON, P. M. 2010. The clinical use of structural MRI in Alzheimer disease. </w:t>
      </w:r>
      <w:r w:rsidRPr="00D45DC8">
        <w:rPr>
          <w:i/>
        </w:rPr>
        <w:t>Nat Rev Neurol,</w:t>
      </w:r>
      <w:r w:rsidRPr="00D45DC8">
        <w:t xml:space="preserve"> 6</w:t>
      </w:r>
      <w:r w:rsidRPr="00D45DC8">
        <w:rPr>
          <w:b/>
        </w:rPr>
        <w:t>,</w:t>
      </w:r>
      <w:r w:rsidRPr="00D45DC8">
        <w:t xml:space="preserve"> 67-77.</w:t>
      </w:r>
    </w:p>
    <w:p w:rsidR="00D45DC8" w:rsidRPr="00D45DC8" w:rsidRDefault="00D45DC8" w:rsidP="00D45DC8">
      <w:pPr>
        <w:pStyle w:val="EndNoteBibliography"/>
        <w:ind w:left="720" w:hanging="720"/>
      </w:pPr>
      <w:r w:rsidRPr="00D45DC8">
        <w:t xml:space="preserve">GOLDE, T. E., ECKMAN, C. B. &amp; YOUNKIN, S. G. 2000. Biochemical detection of Abeta isoforms: implications for pathogenesis, diagnosis, and treatment of Alzheimer's disease. </w:t>
      </w:r>
      <w:r w:rsidRPr="00D45DC8">
        <w:rPr>
          <w:i/>
        </w:rPr>
        <w:t>Biochim Biophys Acta,</w:t>
      </w:r>
      <w:r w:rsidRPr="00D45DC8">
        <w:t xml:space="preserve"> 1502</w:t>
      </w:r>
      <w:r w:rsidRPr="00D45DC8">
        <w:rPr>
          <w:b/>
        </w:rPr>
        <w:t>,</w:t>
      </w:r>
      <w:r w:rsidRPr="00D45DC8">
        <w:t xml:space="preserve"> 172-87.</w:t>
      </w:r>
    </w:p>
    <w:p w:rsidR="00D45DC8" w:rsidRPr="00D45DC8" w:rsidRDefault="00D45DC8" w:rsidP="00D45DC8">
      <w:pPr>
        <w:pStyle w:val="EndNoteBibliography"/>
        <w:ind w:left="720" w:hanging="720"/>
      </w:pPr>
      <w:r w:rsidRPr="00D45DC8">
        <w:t xml:space="preserve">ILIFFE, S., ROBINSON, L., BRAYNE, C., GOODMAN, C., RAIT, G., MANTHORPE, J., ASHLEY, P. &amp; DE, N. P. C. C. S. G. 2009. Primary care and dementia: 1. diagnosis, screening and disclosure. </w:t>
      </w:r>
      <w:r w:rsidRPr="00D45DC8">
        <w:rPr>
          <w:i/>
        </w:rPr>
        <w:t>Int J Geriatr Psychiatry,</w:t>
      </w:r>
      <w:r w:rsidRPr="00D45DC8">
        <w:t xml:space="preserve"> 24</w:t>
      </w:r>
      <w:r w:rsidRPr="00D45DC8">
        <w:rPr>
          <w:b/>
        </w:rPr>
        <w:t>,</w:t>
      </w:r>
      <w:r w:rsidRPr="00D45DC8">
        <w:t xml:space="preserve"> 895-901.</w:t>
      </w:r>
    </w:p>
    <w:p w:rsidR="00D45DC8" w:rsidRPr="00D45DC8" w:rsidRDefault="00D45DC8" w:rsidP="00D45DC8">
      <w:pPr>
        <w:pStyle w:val="EndNoteBibliography"/>
        <w:ind w:left="720" w:hanging="720"/>
      </w:pPr>
      <w:r w:rsidRPr="00D45DC8">
        <w:t xml:space="preserve">KNOPMAN, D. S., DEKOSKY, S. T., CUMMINGS, J. L., CHUI, H., COREY-BLOOM, J., RELKIN, N., SMALL, G. W., MILLER, B. &amp; STEVENS, J. C. 2001. Practice parameter: diagnosis of dementia (an evidence-based review). Report of the Quality Standards Subcommittee of the American Academy of Neurology. </w:t>
      </w:r>
      <w:r w:rsidRPr="00D45DC8">
        <w:rPr>
          <w:i/>
        </w:rPr>
        <w:t>Neurology,</w:t>
      </w:r>
      <w:r w:rsidRPr="00D45DC8">
        <w:t xml:space="preserve"> 56</w:t>
      </w:r>
      <w:r w:rsidRPr="00D45DC8">
        <w:rPr>
          <w:b/>
        </w:rPr>
        <w:t>,</w:t>
      </w:r>
      <w:r w:rsidRPr="00D45DC8">
        <w:t xml:space="preserve"> 1143-53.</w:t>
      </w:r>
    </w:p>
    <w:p w:rsidR="00D45DC8" w:rsidRPr="00D45DC8" w:rsidRDefault="00D45DC8" w:rsidP="00D45DC8">
      <w:pPr>
        <w:pStyle w:val="EndNoteBibliography"/>
        <w:ind w:left="720" w:hanging="720"/>
      </w:pPr>
      <w:r w:rsidRPr="00D45DC8">
        <w:t xml:space="preserve">KOSTOPOULOU, O., DELANEY, B. C. &amp; MUNRO, C. W. 2008. Diagnostic difficulty and error in primary care--a systematic review. </w:t>
      </w:r>
      <w:r w:rsidRPr="00D45DC8">
        <w:rPr>
          <w:i/>
        </w:rPr>
        <w:t>Fam Pract,</w:t>
      </w:r>
      <w:r w:rsidRPr="00D45DC8">
        <w:t xml:space="preserve"> 25</w:t>
      </w:r>
      <w:r w:rsidRPr="00D45DC8">
        <w:rPr>
          <w:b/>
        </w:rPr>
        <w:t>,</w:t>
      </w:r>
      <w:r w:rsidRPr="00D45DC8">
        <w:t xml:space="preserve"> 400-13.</w:t>
      </w:r>
    </w:p>
    <w:p w:rsidR="00D45DC8" w:rsidRPr="00D45DC8" w:rsidRDefault="00D45DC8" w:rsidP="00D45DC8">
      <w:pPr>
        <w:pStyle w:val="EndNoteBibliography"/>
        <w:ind w:left="720" w:hanging="720"/>
      </w:pPr>
      <w:r w:rsidRPr="00D45DC8">
        <w:t xml:space="preserve">MASTERS, C. L., BATEMAN, R., BLENNOW, K., ROWE, C. C., SPERLING, R. A. &amp; CUMMINGS, J. L. 2015. Alzheimer's disease. </w:t>
      </w:r>
      <w:r w:rsidRPr="00D45DC8">
        <w:rPr>
          <w:i/>
        </w:rPr>
        <w:t>Nat Rev Dis Primers,</w:t>
      </w:r>
      <w:r w:rsidRPr="00D45DC8">
        <w:t xml:space="preserve"> 1</w:t>
      </w:r>
      <w:r w:rsidRPr="00D45DC8">
        <w:rPr>
          <w:b/>
        </w:rPr>
        <w:t>,</w:t>
      </w:r>
      <w:r w:rsidRPr="00D45DC8">
        <w:t xml:space="preserve"> 15056.</w:t>
      </w:r>
    </w:p>
    <w:p w:rsidR="00D45DC8" w:rsidRPr="00D45DC8" w:rsidRDefault="00D45DC8" w:rsidP="00D45DC8">
      <w:pPr>
        <w:pStyle w:val="EndNoteBibliography"/>
        <w:ind w:left="720" w:hanging="720"/>
      </w:pPr>
      <w:r w:rsidRPr="00D45DC8">
        <w:t xml:space="preserve">MATHIS, C. A., BACSKAI, B. J., KAJDASZ, S. T., MCLELLAN, M. E., FROSCH, M. P., HYMAN, B. T., HOLT, D. P., WANG, Y., HUANG, G. F., DEBNATH, M. L. &amp; KLUNK, W. E. 2002. A lipophilic thioflavin-T derivative for positron emission tomography (PET) imaging of amyloid in brain. </w:t>
      </w:r>
      <w:r w:rsidRPr="00D45DC8">
        <w:rPr>
          <w:i/>
        </w:rPr>
        <w:t>Bioorg Med Chem Lett,</w:t>
      </w:r>
      <w:r w:rsidRPr="00D45DC8">
        <w:t xml:space="preserve"> 12</w:t>
      </w:r>
      <w:r w:rsidRPr="00D45DC8">
        <w:rPr>
          <w:b/>
        </w:rPr>
        <w:t>,</w:t>
      </w:r>
      <w:r w:rsidRPr="00D45DC8">
        <w:t xml:space="preserve"> 295-8.</w:t>
      </w:r>
    </w:p>
    <w:p w:rsidR="00D45DC8" w:rsidRPr="00D45DC8" w:rsidRDefault="00D45DC8" w:rsidP="00D45DC8">
      <w:pPr>
        <w:pStyle w:val="EndNoteBibliography"/>
        <w:ind w:left="720" w:hanging="720"/>
        <w:rPr>
          <w:i/>
        </w:rPr>
      </w:pPr>
      <w:r w:rsidRPr="00D45DC8">
        <w:lastRenderedPageBreak/>
        <w:t xml:space="preserve">PRINCE, M., ALBANESE, E., GUERCHET, M. &amp; PRINA, M. 2014. Dementia and risk reduction: an analysis of protective and modifiable risk factors. . </w:t>
      </w:r>
      <w:r w:rsidRPr="00D45DC8">
        <w:rPr>
          <w:i/>
        </w:rPr>
        <w:t>Alzheimer’s Disease International.</w:t>
      </w:r>
    </w:p>
    <w:p w:rsidR="00D45DC8" w:rsidRPr="00D45DC8" w:rsidRDefault="00D45DC8" w:rsidP="00D45DC8">
      <w:pPr>
        <w:pStyle w:val="EndNoteBibliography"/>
        <w:ind w:left="720" w:hanging="720"/>
      </w:pPr>
      <w:r w:rsidRPr="00D45DC8">
        <w:t xml:space="preserve">ROWE, C. C., BOURGEAT, P., ELLIS, K. A., BROWN, B., LIM, Y. Y., MULLIGAN, R., JONES, G., MARUFF, P., WOODWARD, M., PRICE, R., ROBINS, P., TOCHON-DANGUY, H., O'KEEFE, G., PIKE, K. E., YATES, P., SZOEKE, C., SALVADO, O., MACAULAY, S. L., O'MEARA, T., HEAD, R., COBIAC, L., SAVAGE, G., MARTINS, R., MASTERS, C. L., AMES, D. &amp; VILLEMAGNE, V. L. 2013. Predicting Alzheimer disease with beta-amyloid imaging: results from the Australian imaging, biomarkers, and lifestyle study of ageing. </w:t>
      </w:r>
      <w:r w:rsidRPr="00D45DC8">
        <w:rPr>
          <w:i/>
        </w:rPr>
        <w:t>Ann Neurol,</w:t>
      </w:r>
      <w:r w:rsidRPr="00D45DC8">
        <w:t xml:space="preserve"> 74</w:t>
      </w:r>
      <w:r w:rsidRPr="00D45DC8">
        <w:rPr>
          <w:b/>
        </w:rPr>
        <w:t>,</w:t>
      </w:r>
      <w:r w:rsidRPr="00D45DC8">
        <w:t xml:space="preserve"> 905-13.</w:t>
      </w:r>
    </w:p>
    <w:p w:rsidR="00D45DC8" w:rsidRPr="00D45DC8" w:rsidRDefault="00D45DC8" w:rsidP="00D45DC8">
      <w:pPr>
        <w:pStyle w:val="EndNoteBibliography"/>
        <w:ind w:left="720" w:hanging="720"/>
      </w:pPr>
      <w:r w:rsidRPr="00D45DC8">
        <w:t xml:space="preserve">SALLOWAY, S., SPERLING, R. &amp; BRASHEAR, H. R. 2014. Phase 3 trials of solanezumab and bapineuzumab for Alzheimer's disease. </w:t>
      </w:r>
      <w:r w:rsidRPr="00D45DC8">
        <w:rPr>
          <w:i/>
        </w:rPr>
        <w:t>N Engl J Med,</w:t>
      </w:r>
      <w:r w:rsidRPr="00D45DC8">
        <w:t xml:space="preserve"> 370</w:t>
      </w:r>
      <w:r w:rsidRPr="00D45DC8">
        <w:rPr>
          <w:b/>
        </w:rPr>
        <w:t>,</w:t>
      </w:r>
      <w:r w:rsidRPr="00D45DC8">
        <w:t xml:space="preserve"> 1460.</w:t>
      </w:r>
    </w:p>
    <w:p w:rsidR="00D45DC8" w:rsidRPr="00D45DC8" w:rsidRDefault="00D45DC8" w:rsidP="00D45DC8">
      <w:pPr>
        <w:pStyle w:val="EndNoteBibliography"/>
        <w:ind w:left="720" w:hanging="720"/>
      </w:pPr>
      <w:r w:rsidRPr="00D45DC8">
        <w:t xml:space="preserve">SELKOE, D. J. 2001. Alzheimer's disease: genes, proteins, and therapy. </w:t>
      </w:r>
      <w:r w:rsidRPr="00D45DC8">
        <w:rPr>
          <w:i/>
        </w:rPr>
        <w:t>Physiol Rev,</w:t>
      </w:r>
      <w:r w:rsidRPr="00D45DC8">
        <w:t xml:space="preserve"> 81</w:t>
      </w:r>
      <w:r w:rsidRPr="00D45DC8">
        <w:rPr>
          <w:b/>
        </w:rPr>
        <w:t>,</w:t>
      </w:r>
      <w:r w:rsidRPr="00D45DC8">
        <w:t xml:space="preserve"> 741-66.</w:t>
      </w:r>
    </w:p>
    <w:p w:rsidR="00D45DC8" w:rsidRPr="00D45DC8" w:rsidRDefault="00D45DC8" w:rsidP="00D45DC8">
      <w:pPr>
        <w:pStyle w:val="EndNoteBibliography"/>
        <w:ind w:left="720" w:hanging="720"/>
      </w:pPr>
      <w:r w:rsidRPr="00D45DC8">
        <w:t xml:space="preserve">SHI, F., LIU, B., ZHOU, Y., YU, C. &amp; JIANG, T. 2009. Hippocampal volume and asymmetry in mild cognitive impairment and Alzheimer's disease: Meta-analyses of MRI studies. </w:t>
      </w:r>
      <w:r w:rsidRPr="00D45DC8">
        <w:rPr>
          <w:i/>
        </w:rPr>
        <w:t>Hippocampus,</w:t>
      </w:r>
      <w:r w:rsidRPr="00D45DC8">
        <w:t xml:space="preserve"> 19</w:t>
      </w:r>
      <w:r w:rsidRPr="00D45DC8">
        <w:rPr>
          <w:b/>
        </w:rPr>
        <w:t>,</w:t>
      </w:r>
      <w:r w:rsidRPr="00D45DC8">
        <w:t xml:space="preserve"> 1055-64.</w:t>
      </w:r>
    </w:p>
    <w:p w:rsidR="00D45DC8" w:rsidRPr="00D45DC8" w:rsidRDefault="00D45DC8" w:rsidP="00D45DC8">
      <w:pPr>
        <w:pStyle w:val="EndNoteBibliography"/>
        <w:ind w:left="720" w:hanging="720"/>
      </w:pPr>
      <w:r w:rsidRPr="00D45DC8">
        <w:t xml:space="preserve">SLUIMER, J. D., VAN DER FLIER, W. M., KARAS, G. B., FOX, N. C., SCHELTENS, P., BARKHOF, F. &amp; VRENKEN, H. 2008. Whole-brain atrophy rate and cognitive decline: longitudinal MR study of memory clinic patients. </w:t>
      </w:r>
      <w:r w:rsidRPr="00D45DC8">
        <w:rPr>
          <w:i/>
        </w:rPr>
        <w:t>Radiology,</w:t>
      </w:r>
      <w:r w:rsidRPr="00D45DC8">
        <w:t xml:space="preserve"> 248</w:t>
      </w:r>
      <w:r w:rsidRPr="00D45DC8">
        <w:rPr>
          <w:b/>
        </w:rPr>
        <w:t>,</w:t>
      </w:r>
      <w:r w:rsidRPr="00D45DC8">
        <w:t xml:space="preserve"> 590-8.</w:t>
      </w:r>
    </w:p>
    <w:p w:rsidR="00D45DC8" w:rsidRPr="00D45DC8" w:rsidRDefault="00D45DC8" w:rsidP="00D45DC8">
      <w:pPr>
        <w:pStyle w:val="EndNoteBibliography"/>
        <w:ind w:left="720" w:hanging="720"/>
      </w:pPr>
      <w:r w:rsidRPr="00D45DC8">
        <w:t xml:space="preserve">VILLEMAGNE, V. L., BURNHAM, S., BOURGEAT, P., BROWN, B., ELLIS, K. A., SALVADO, O., SZOEKE, C., MACAULAY, S. L., MARTINS, R., MARUFF, P., AMES, D., ROWE, C. C., MASTERS, C. L., AUSTRALIAN IMAGING, B. &amp; LIFESTYLE RESEARCH, G. 2013. Amyloid beta deposition, neurodegeneration, and cognitive decline in sporadic Alzheimer's disease: a prospective cohort study. </w:t>
      </w:r>
      <w:r w:rsidRPr="00D45DC8">
        <w:rPr>
          <w:i/>
        </w:rPr>
        <w:t>Lancet Neurol,</w:t>
      </w:r>
      <w:r w:rsidRPr="00D45DC8">
        <w:t xml:space="preserve"> 12</w:t>
      </w:r>
      <w:r w:rsidRPr="00D45DC8">
        <w:rPr>
          <w:b/>
        </w:rPr>
        <w:t>,</w:t>
      </w:r>
      <w:r w:rsidRPr="00D45DC8">
        <w:t xml:space="preserve"> 357-67.</w:t>
      </w:r>
    </w:p>
    <w:p w:rsidR="00D45DC8" w:rsidRPr="00D45DC8" w:rsidRDefault="00D45DC8" w:rsidP="00D45DC8">
      <w:pPr>
        <w:pStyle w:val="EndNoteBibliography"/>
        <w:ind w:left="720" w:hanging="720"/>
      </w:pPr>
      <w:r w:rsidRPr="00D45DC8">
        <w:t xml:space="preserve">ZACCAI, J., INCE, P. &amp; BRAYNE, C. 2006. Population-based neuropathological studies of dementia: design, methods and areas of investigation--a systematic review. </w:t>
      </w:r>
      <w:r w:rsidRPr="00D45DC8">
        <w:rPr>
          <w:i/>
        </w:rPr>
        <w:t>BMC Neurol,</w:t>
      </w:r>
      <w:r w:rsidRPr="00D45DC8">
        <w:t xml:space="preserve"> 6</w:t>
      </w:r>
      <w:r w:rsidRPr="00D45DC8">
        <w:rPr>
          <w:b/>
        </w:rPr>
        <w:t>,</w:t>
      </w:r>
      <w:r w:rsidRPr="00D45DC8">
        <w:t xml:space="preserve"> 2.</w:t>
      </w:r>
    </w:p>
    <w:p w:rsidR="00AE5A94" w:rsidRPr="000170B3" w:rsidRDefault="00C6362B" w:rsidP="004F4462">
      <w:r>
        <w:fldChar w:fldCharType="end"/>
      </w:r>
    </w:p>
    <w:sectPr w:rsidR="00AE5A94" w:rsidRPr="00017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452CE"/>
    <w:multiLevelType w:val="hybridMultilevel"/>
    <w:tmpl w:val="0E10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8183A"/>
    <w:multiLevelType w:val="hybridMultilevel"/>
    <w:tmpl w:val="19BCC3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223E13"/>
    <w:multiLevelType w:val="hybridMultilevel"/>
    <w:tmpl w:val="383E1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AD178D"/>
    <w:multiLevelType w:val="hybridMultilevel"/>
    <w:tmpl w:val="027A5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03D4B"/>
    <w:multiLevelType w:val="hybridMultilevel"/>
    <w:tmpl w:val="555E8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75C3B61"/>
    <w:multiLevelType w:val="hybridMultilevel"/>
    <w:tmpl w:val="B0AAE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12856"/>
    <w:multiLevelType w:val="hybridMultilevel"/>
    <w:tmpl w:val="7BC82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F2893"/>
    <w:multiLevelType w:val="hybridMultilevel"/>
    <w:tmpl w:val="AC0CC5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5"/>
  </w:num>
  <w:num w:numId="3">
    <w:abstractNumId w:val="4"/>
  </w:num>
  <w:num w:numId="4">
    <w:abstractNumId w:val="7"/>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s25r25gx9rfjepffq5s9she92defef9e2e&quot;&gt;Dissertation Library&lt;record-ids&gt;&lt;item&gt;2&lt;/item&gt;&lt;item&gt;4&lt;/item&gt;&lt;item&gt;7&lt;/item&gt;&lt;item&gt;15&lt;/item&gt;&lt;item&gt;16&lt;/item&gt;&lt;item&gt;17&lt;/item&gt;&lt;item&gt;18&lt;/item&gt;&lt;item&gt;19&lt;/item&gt;&lt;item&gt;20&lt;/item&gt;&lt;item&gt;22&lt;/item&gt;&lt;item&gt;23&lt;/item&gt;&lt;item&gt;24&lt;/item&gt;&lt;item&gt;26&lt;/item&gt;&lt;item&gt;27&lt;/item&gt;&lt;item&gt;28&lt;/item&gt;&lt;item&gt;29&lt;/item&gt;&lt;item&gt;30&lt;/item&gt;&lt;item&gt;31&lt;/item&gt;&lt;item&gt;32&lt;/item&gt;&lt;item&gt;33&lt;/item&gt;&lt;item&gt;34&lt;/item&gt;&lt;item&gt;35&lt;/item&gt;&lt;item&gt;36&lt;/item&gt;&lt;item&gt;37&lt;/item&gt;&lt;item&gt;38&lt;/item&gt;&lt;item&gt;39&lt;/item&gt;&lt;/record-ids&gt;&lt;/item&gt;&lt;/Libraries&gt;"/>
  </w:docVars>
  <w:rsids>
    <w:rsidRoot w:val="00C6113C"/>
    <w:rsid w:val="00006409"/>
    <w:rsid w:val="000170B3"/>
    <w:rsid w:val="000233D9"/>
    <w:rsid w:val="00026E84"/>
    <w:rsid w:val="00032109"/>
    <w:rsid w:val="00033B3A"/>
    <w:rsid w:val="000614CF"/>
    <w:rsid w:val="000916B3"/>
    <w:rsid w:val="00095A2A"/>
    <w:rsid w:val="000A6D15"/>
    <w:rsid w:val="00136267"/>
    <w:rsid w:val="00180F62"/>
    <w:rsid w:val="001D21E4"/>
    <w:rsid w:val="00222C83"/>
    <w:rsid w:val="002569B1"/>
    <w:rsid w:val="002651CC"/>
    <w:rsid w:val="002865EF"/>
    <w:rsid w:val="002A7B3A"/>
    <w:rsid w:val="002D515F"/>
    <w:rsid w:val="002E33C3"/>
    <w:rsid w:val="003030E9"/>
    <w:rsid w:val="00322056"/>
    <w:rsid w:val="003A6B67"/>
    <w:rsid w:val="003C1D72"/>
    <w:rsid w:val="003E5065"/>
    <w:rsid w:val="003E6557"/>
    <w:rsid w:val="003E6D60"/>
    <w:rsid w:val="003F580E"/>
    <w:rsid w:val="004F4462"/>
    <w:rsid w:val="00542AC9"/>
    <w:rsid w:val="00582FAC"/>
    <w:rsid w:val="00584839"/>
    <w:rsid w:val="00632524"/>
    <w:rsid w:val="00634BC2"/>
    <w:rsid w:val="0064593A"/>
    <w:rsid w:val="0066530F"/>
    <w:rsid w:val="00716D4E"/>
    <w:rsid w:val="00721802"/>
    <w:rsid w:val="00733C82"/>
    <w:rsid w:val="00734ABA"/>
    <w:rsid w:val="007454B9"/>
    <w:rsid w:val="00766FF6"/>
    <w:rsid w:val="00792318"/>
    <w:rsid w:val="007A0EF3"/>
    <w:rsid w:val="007C0D9B"/>
    <w:rsid w:val="008054F7"/>
    <w:rsid w:val="008547FB"/>
    <w:rsid w:val="008705B7"/>
    <w:rsid w:val="00872CB2"/>
    <w:rsid w:val="00896714"/>
    <w:rsid w:val="008A038B"/>
    <w:rsid w:val="008A4A90"/>
    <w:rsid w:val="008E7D58"/>
    <w:rsid w:val="009702B2"/>
    <w:rsid w:val="0097335A"/>
    <w:rsid w:val="009B78E1"/>
    <w:rsid w:val="009C6266"/>
    <w:rsid w:val="009D538C"/>
    <w:rsid w:val="009E3547"/>
    <w:rsid w:val="009F15C9"/>
    <w:rsid w:val="00A615D0"/>
    <w:rsid w:val="00A86BC7"/>
    <w:rsid w:val="00A911C7"/>
    <w:rsid w:val="00A91636"/>
    <w:rsid w:val="00AC7F73"/>
    <w:rsid w:val="00AE264E"/>
    <w:rsid w:val="00AE5A94"/>
    <w:rsid w:val="00B6357C"/>
    <w:rsid w:val="00BA0F57"/>
    <w:rsid w:val="00BA72E8"/>
    <w:rsid w:val="00BE5A30"/>
    <w:rsid w:val="00C21CB2"/>
    <w:rsid w:val="00C417A1"/>
    <w:rsid w:val="00C41C92"/>
    <w:rsid w:val="00C46817"/>
    <w:rsid w:val="00C513A7"/>
    <w:rsid w:val="00C6113C"/>
    <w:rsid w:val="00C6362B"/>
    <w:rsid w:val="00C72096"/>
    <w:rsid w:val="00C75DE1"/>
    <w:rsid w:val="00CD0DE9"/>
    <w:rsid w:val="00CF5E65"/>
    <w:rsid w:val="00D068F9"/>
    <w:rsid w:val="00D42868"/>
    <w:rsid w:val="00D45DC8"/>
    <w:rsid w:val="00D9007A"/>
    <w:rsid w:val="00DD13A4"/>
    <w:rsid w:val="00E13844"/>
    <w:rsid w:val="00E71A63"/>
    <w:rsid w:val="00E74DBA"/>
    <w:rsid w:val="00EA1094"/>
    <w:rsid w:val="00F10712"/>
    <w:rsid w:val="00F107CA"/>
    <w:rsid w:val="00F11E2B"/>
    <w:rsid w:val="00F13F9E"/>
    <w:rsid w:val="00F14821"/>
    <w:rsid w:val="00F27B15"/>
    <w:rsid w:val="00F35997"/>
    <w:rsid w:val="00F502F6"/>
    <w:rsid w:val="00F540CE"/>
    <w:rsid w:val="00FC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8A159-080C-4E59-85DC-136C8A0F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13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A038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03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038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A038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113C"/>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6113C"/>
    <w:rPr>
      <w:rFonts w:eastAsiaTheme="minorEastAsia"/>
      <w:lang w:eastAsia="zh-CN"/>
    </w:rPr>
  </w:style>
  <w:style w:type="paragraph" w:styleId="Title">
    <w:name w:val="Title"/>
    <w:basedOn w:val="Normal"/>
    <w:next w:val="Normal"/>
    <w:link w:val="TitleChar"/>
    <w:uiPriority w:val="10"/>
    <w:qFormat/>
    <w:rsid w:val="008A03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03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03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03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038B"/>
    <w:rPr>
      <w:rFonts w:asciiTheme="majorHAnsi" w:eastAsiaTheme="majorEastAsia" w:hAnsiTheme="majorHAnsi" w:cstheme="majorBidi"/>
      <w:i/>
      <w:iCs/>
      <w:color w:val="2E74B5" w:themeColor="accent1" w:themeShade="BF"/>
      <w:sz w:val="24"/>
      <w:szCs w:val="24"/>
    </w:rPr>
  </w:style>
  <w:style w:type="paragraph" w:styleId="TOCHeading">
    <w:name w:val="TOC Heading"/>
    <w:basedOn w:val="Heading1"/>
    <w:next w:val="Normal"/>
    <w:uiPriority w:val="39"/>
    <w:unhideWhenUsed/>
    <w:qFormat/>
    <w:rsid w:val="00095A2A"/>
    <w:pPr>
      <w:spacing w:line="259" w:lineRule="auto"/>
      <w:outlineLvl w:val="9"/>
    </w:pPr>
  </w:style>
  <w:style w:type="paragraph" w:styleId="TOC1">
    <w:name w:val="toc 1"/>
    <w:basedOn w:val="Normal"/>
    <w:next w:val="Normal"/>
    <w:autoRedefine/>
    <w:uiPriority w:val="39"/>
    <w:unhideWhenUsed/>
    <w:rsid w:val="00095A2A"/>
    <w:pPr>
      <w:spacing w:after="100"/>
    </w:pPr>
  </w:style>
  <w:style w:type="paragraph" w:styleId="TOC2">
    <w:name w:val="toc 2"/>
    <w:basedOn w:val="Normal"/>
    <w:next w:val="Normal"/>
    <w:autoRedefine/>
    <w:uiPriority w:val="39"/>
    <w:unhideWhenUsed/>
    <w:rsid w:val="00095A2A"/>
    <w:pPr>
      <w:spacing w:after="100"/>
      <w:ind w:left="240"/>
    </w:pPr>
  </w:style>
  <w:style w:type="paragraph" w:styleId="TOC3">
    <w:name w:val="toc 3"/>
    <w:basedOn w:val="Normal"/>
    <w:next w:val="Normal"/>
    <w:autoRedefine/>
    <w:uiPriority w:val="39"/>
    <w:unhideWhenUsed/>
    <w:rsid w:val="00095A2A"/>
    <w:pPr>
      <w:spacing w:after="100"/>
      <w:ind w:left="480"/>
    </w:pPr>
  </w:style>
  <w:style w:type="character" w:styleId="Hyperlink">
    <w:name w:val="Hyperlink"/>
    <w:basedOn w:val="DefaultParagraphFont"/>
    <w:uiPriority w:val="99"/>
    <w:unhideWhenUsed/>
    <w:rsid w:val="00095A2A"/>
    <w:rPr>
      <w:color w:val="0563C1" w:themeColor="hyperlink"/>
      <w:u w:val="single"/>
    </w:rPr>
  </w:style>
  <w:style w:type="paragraph" w:styleId="ListParagraph">
    <w:name w:val="List Paragraph"/>
    <w:basedOn w:val="Normal"/>
    <w:uiPriority w:val="34"/>
    <w:qFormat/>
    <w:rsid w:val="001D21E4"/>
    <w:pPr>
      <w:ind w:left="720"/>
      <w:contextualSpacing/>
    </w:pPr>
  </w:style>
  <w:style w:type="paragraph" w:customStyle="1" w:styleId="EndNoteBibliographyTitle">
    <w:name w:val="EndNote Bibliography Title"/>
    <w:basedOn w:val="Normal"/>
    <w:link w:val="EndNoteBibliographyTitleChar"/>
    <w:rsid w:val="00C6362B"/>
    <w:pPr>
      <w:jc w:val="center"/>
    </w:pPr>
    <w:rPr>
      <w:noProof/>
    </w:rPr>
  </w:style>
  <w:style w:type="character" w:customStyle="1" w:styleId="EndNoteBibliographyTitleChar">
    <w:name w:val="EndNote Bibliography Title Char"/>
    <w:basedOn w:val="DefaultParagraphFont"/>
    <w:link w:val="EndNoteBibliographyTitle"/>
    <w:rsid w:val="00C6362B"/>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C6362B"/>
    <w:rPr>
      <w:noProof/>
    </w:rPr>
  </w:style>
  <w:style w:type="character" w:customStyle="1" w:styleId="EndNoteBibliographyChar">
    <w:name w:val="EndNote Bibliography Char"/>
    <w:basedOn w:val="DefaultParagraphFont"/>
    <w:link w:val="EndNoteBibliography"/>
    <w:rsid w:val="00C6362B"/>
    <w:rPr>
      <w:rFonts w:ascii="Times New Roman" w:hAnsi="Times New Roman" w:cs="Times New Roman"/>
      <w:noProof/>
      <w:sz w:val="24"/>
      <w:szCs w:val="24"/>
    </w:rPr>
  </w:style>
  <w:style w:type="paragraph" w:styleId="Caption">
    <w:name w:val="caption"/>
    <w:basedOn w:val="Normal"/>
    <w:next w:val="Normal"/>
    <w:uiPriority w:val="35"/>
    <w:unhideWhenUsed/>
    <w:qFormat/>
    <w:rsid w:val="007C0D9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tif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W1642104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AAB322-810D-4FD3-8D00-7A528E7A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6300</TotalTime>
  <Pages>9</Pages>
  <Words>6704</Words>
  <Characters>38214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MSc. Business Intelligence and Analytics</Company>
  <LinksUpToDate>false</LinksUpToDate>
  <CharactersWithSpaces>44829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Pinar</dc:creator>
  <cp:keywords/>
  <dc:description/>
  <cp:lastModifiedBy>Mert Pinar</cp:lastModifiedBy>
  <cp:revision>59</cp:revision>
  <dcterms:created xsi:type="dcterms:W3CDTF">2018-06-23T12:06:00Z</dcterms:created>
  <dcterms:modified xsi:type="dcterms:W3CDTF">2018-08-04T22:19:00Z</dcterms:modified>
</cp:coreProperties>
</file>