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6B2D72" w:rsidRPr="006B2D72" w:rsidTr="006B2D72">
        <w:trPr>
          <w:trHeight w:val="28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bookmarkStart w:id="0" w:name="_GoBack"/>
            <w:bookmarkEnd w:id="0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6B2D72" w:rsidRPr="006B2D72" w:rsidTr="006B2D72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6B2D72" w:rsidRPr="006B2D72" w:rsidTr="006B2D72">
        <w:trPr>
          <w:trHeight w:val="65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111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"Date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Delievered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420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Quantity, Date Delivered, Date Received, Details, Supplier Name, Expiration Date, 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30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0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"ID must be an integer." or "ID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8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3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Select Status,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 Date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TC_PROC_CRT_RQST_002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 Quantity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Pr="006B2D72" w:rsidRDefault="00B50BAC" w:rsidP="006B2D72"/>
    <w:sectPr w:rsidR="00B50BAC" w:rsidRPr="006B2D72" w:rsidSect="006B2D72">
      <w:headerReference w:type="default" r:id="rId6"/>
      <w:pgSz w:w="24480" w:h="15840" w:orient="landscape" w:code="3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358" w:rsidRDefault="00245358" w:rsidP="006B2D72">
      <w:pPr>
        <w:spacing w:after="0" w:line="240" w:lineRule="auto"/>
      </w:pPr>
      <w:r>
        <w:separator/>
      </w:r>
    </w:p>
  </w:endnote>
  <w:endnote w:type="continuationSeparator" w:id="0">
    <w:p w:rsidR="00245358" w:rsidRDefault="00245358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358" w:rsidRDefault="00245358" w:rsidP="006B2D72">
      <w:pPr>
        <w:spacing w:after="0" w:line="240" w:lineRule="auto"/>
      </w:pPr>
      <w:r>
        <w:separator/>
      </w:r>
    </w:p>
  </w:footnote>
  <w:footnote w:type="continuationSeparator" w:id="0">
    <w:p w:rsidR="00245358" w:rsidRDefault="00245358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D72" w:rsidRPr="00A369A3" w:rsidRDefault="006B2D72" w:rsidP="006B2D72">
    <w:pPr>
      <w:pStyle w:val="Header"/>
      <w:ind w:left="142"/>
      <w:rPr>
        <w:sz w:val="68"/>
        <w:szCs w:val="68"/>
      </w:rPr>
    </w:pPr>
    <w:r w:rsidRPr="00A369A3">
      <w:rPr>
        <w:sz w:val="68"/>
        <w:szCs w:val="68"/>
      </w:rPr>
      <w:tab/>
    </w:r>
    <w:r>
      <w:rPr>
        <w:sz w:val="68"/>
        <w:szCs w:val="68"/>
      </w:rPr>
      <w:t>PROCUREMENT</w:t>
    </w:r>
    <w:r w:rsidRPr="00A369A3">
      <w:rPr>
        <w:sz w:val="68"/>
        <w:szCs w:val="68"/>
      </w:rPr>
      <w:t xml:space="preserve"> MODULE TEST CASES – N</w:t>
    </w:r>
    <w:r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245358"/>
    <w:rsid w:val="002C0253"/>
    <w:rsid w:val="006B2D72"/>
    <w:rsid w:val="00822680"/>
    <w:rsid w:val="00A1096A"/>
    <w:rsid w:val="00A46C5E"/>
    <w:rsid w:val="00A851DE"/>
    <w:rsid w:val="00B50BAC"/>
    <w:rsid w:val="00E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7595</Words>
  <Characters>43298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2</cp:revision>
  <cp:lastPrinted>2018-04-25T17:03:00Z</cp:lastPrinted>
  <dcterms:created xsi:type="dcterms:W3CDTF">2018-04-25T17:03:00Z</dcterms:created>
  <dcterms:modified xsi:type="dcterms:W3CDTF">2018-04-25T17:03:00Z</dcterms:modified>
</cp:coreProperties>
</file>