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In the FAMILY COURT</w:t>
      </w:r>
    </w:p>
    <w:p>
      <w:pPr/>
      <w:r>
        <w:rPr>
          <w:rFonts w:ascii="Arial" w:hAnsi="Arial" w:cs="Arial"/>
          <w:sz w:val="29"/>
          <w:sz-cs w:val="29"/>
          <w:b/>
          <w:spacing w:val="0"/>
        </w:rPr>
        <w:t xml:space="preserve">sitting at Norwich Combined Court Centre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right"/>
      </w:pPr>
      <w:r>
        <w:rPr>
          <w:rFonts w:ascii="Arial" w:hAnsi="Arial" w:cs="Arial"/>
          <w:sz w:val="29"/>
          <w:sz-cs w:val="29"/>
          <w:b/>
          <w:spacing w:val="0"/>
        </w:rPr>
        <w:t xml:space="preserve">Case No: 1756206544908210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BETWEEN: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center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LENNY TIMOG KAYE (Applicant)</w:t>
      </w:r>
      <w:r>
        <w:rPr>
          <w:rFonts w:ascii="Arial" w:hAnsi="Arial" w:cs="Arial"/>
          <w:sz w:val="29"/>
          <w:sz-cs w:val="29"/>
          <w:spacing w:val="0"/>
        </w:rPr>
        <w:t xml:space="preserve"/>
        <w:br/>
        <w:t xml:space="preserve">- and -</w:t>
        <w:br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MARK PETER KAYE (Respondent)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center"/>
        <w:spacing w:after="400"/>
      </w:pPr>
      <w:r>
        <w:rPr>
          <w:rFonts w:ascii="Arial" w:hAnsi="Arial" w:cs="Arial"/>
          <w:sz w:val="37"/>
          <w:sz-cs w:val="37"/>
          <w:b/>
          <w:u w:val="single"/>
          <w:spacing w:val="0"/>
        </w:rPr>
        <w:t xml:space="preserve">QUESTIONNAIRE ON APPLICANT'S FORM E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Date of Form E:</w:t>
      </w:r>
      <w:r>
        <w:rPr>
          <w:rFonts w:ascii="Arial" w:hAnsi="Arial" w:cs="Arial"/>
          <w:sz w:val="29"/>
          <w:sz-cs w:val="29"/>
          <w:spacing w:val="0"/>
        </w:rPr>
        <w:t xml:space="preserve"> 23 December 2025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Sections 1.8 &amp; 4.6 (Cohabitation &amp; New Partner)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The Applicant answers "No" to cohabitation at Q1.8 but discloses Mr. Terry Thorne as an occupant with an income of Â£27,000 p.a. at Q4.6.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Clarify the inconsistency and confirm the nature of the relationship (e.g., how many nights per week are spent together).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Verify Mr. Thorne's income</w:t>
      </w:r>
      <w:r>
        <w:rPr>
          <w:rFonts w:ascii="Arial" w:hAnsi="Arial" w:cs="Arial"/>
          <w:sz w:val="29"/>
          <w:sz-cs w:val="29"/>
          <w:spacing w:val="0"/>
        </w:rPr>
        <w:t xml:space="preserve"> by providing his P60 (2024/25) or recent payslips.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his specific monthly financial contributions to Rent, Utilities, Food, and other household expenses.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d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if Mr. Thorne is a named tenant on the tenancy agreement.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Section 2.4 &amp; 2.15 (Undisclosed Investments / M+G Payment)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The Applicant states "Nil" investments. However, bank statements show a receipt of </w:t>
      </w:r>
      <w:r>
        <w:rPr>
          <w:rFonts w:ascii="Arial" w:hAnsi="Arial" w:cs="Arial"/>
          <w:sz w:val="29"/>
          <w:sz-cs w:val="29"/>
          <w:b/>
          <w:spacing w:val="0"/>
        </w:rPr>
        <w:t xml:space="preserve">Â£1,912.47 from "M+G Trustee Comp"</w:t>
      </w:r>
      <w:r>
        <w:rPr>
          <w:rFonts w:ascii="Arial" w:hAnsi="Arial" w:cs="Arial"/>
          <w:sz w:val="29"/>
          <w:sz-cs w:val="29"/>
          <w:spacing w:val="0"/>
        </w:rPr>
        <w:t xml:space="preserve"> on 4 June 2025.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Explain the nature of this payment (dividend, share sale, pension drawdown?).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if the Applicant holds any continuing interest in an M&amp;G investment, pension, or employee share scheme.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documentation</w:t>
      </w:r>
      <w:r>
        <w:rPr>
          <w:rFonts w:ascii="Arial" w:hAnsi="Arial" w:cs="Arial"/>
          <w:sz w:val="29"/>
          <w:sz-cs w:val="29"/>
          <w:spacing w:val="0"/>
        </w:rPr>
        <w:t xml:space="preserve"> evidencing the source of this payment (e.g., dividend voucher, contract note).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Transactions with Ms. Joylyn Gray (Sections 2.6, Debts &amp; Outgoings)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Bank statements show payments to Ms. Gray totaling Â£12,683 against receipts of Â£2,587. Excluding stated rent (Â£7,000), there is a significant unexplained net outflow.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Explain the nature of the Â£1,535 payments referenced "Citizenship" and "Cashpal".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if Ms. Gray holds any cash, savings, or assets on the Applicant's behalf.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Explain why "Food" became a separate Â£200/month charge from April 2025 (previously included in rent).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d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the loan agreement</w:t>
      </w:r>
      <w:r>
        <w:rPr>
          <w:rFonts w:ascii="Arial" w:hAnsi="Arial" w:cs="Arial"/>
          <w:sz w:val="29"/>
          <w:sz-cs w:val="29"/>
          <w:spacing w:val="0"/>
        </w:rPr>
        <w:t xml:space="preserve"> or written evidence regarding the Â£1,000 payment referenced "Citizenship" on 6 June 2025.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Section 2.10 (Property &amp; Assets Outside Jurisdiction)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The Applicant states "Nil" foreign assets. Bank statements show remittances to the Philippines totaling Â£3,524.79 (Aug 24 - Oct 25) via Remitly, Ms. Joylyn Gray, and Ms. Lucy Timog.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if any funds relate to the purchase or improvement of land/property. If so, </w:t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deeds and valuations</w:t>
      </w:r>
      <w:r>
        <w:rPr>
          <w:rFonts w:ascii="Arial" w:hAnsi="Arial" w:cs="Arial"/>
          <w:sz w:val="29"/>
          <w:sz-cs w:val="29"/>
          <w:spacing w:val="0"/>
        </w:rPr>
        <w:t xml:space="preserve">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If these are family remittances, explain the affordability of Â£235/month given the claimed deficit in income needs.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transfer receipts</w:t>
      </w:r>
      <w:r>
        <w:rPr>
          <w:rFonts w:ascii="Arial" w:hAnsi="Arial" w:cs="Arial"/>
          <w:sz w:val="29"/>
          <w:sz-cs w:val="29"/>
          <w:spacing w:val="0"/>
        </w:rPr>
        <w:t xml:space="preserve"> showing the ultimate recipient of these funds.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Section 2.18 (Undisclosed Child Benefit)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Bank statements show receipts of ~Â£26/week (Â£112pcm) which appear to be Child Benefit, omitted from Section 2.18.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receipt of this benefit.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the current Child Benefit Award Notice.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Universal Credit award statements</w:t>
      </w:r>
      <w:r>
        <w:rPr>
          <w:rFonts w:ascii="Arial" w:hAnsi="Arial" w:cs="Arial"/>
          <w:sz w:val="29"/>
          <w:sz-cs w:val="29"/>
          <w:spacing w:val="0"/>
        </w:rPr>
        <w:t xml:space="preserve"> from September 2025 to date.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Section 3.1.1 (Housing Costs Evidence)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In relation to 12A Newhaven Court, Cromer, please provide documentary evidence of costs: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Copy of the Tenancy Agreement.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Council Tax demand</w:t>
      </w:r>
      <w:r>
        <w:rPr>
          <w:rFonts w:ascii="Arial" w:hAnsi="Arial" w:cs="Arial"/>
          <w:sz w:val="29"/>
          <w:sz-cs w:val="29"/>
          <w:spacing w:val="0"/>
        </w:rPr>
        <w:t xml:space="preserve"> showing named liable person(s).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c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Recent </w:t>
      </w:r>
      <w:r>
        <w:rPr>
          <w:rFonts w:ascii="Arial" w:hAnsi="Arial" w:cs="Arial"/>
          <w:sz w:val="29"/>
          <w:sz-cs w:val="29"/>
          <w:b/>
          <w:spacing w:val="0"/>
        </w:rPr>
        <w:t xml:space="preserve">utility bills</w:t>
      </w:r>
      <w:r>
        <w:rPr>
          <w:rFonts w:ascii="Arial" w:hAnsi="Arial" w:cs="Arial"/>
          <w:sz w:val="29"/>
          <w:sz-cs w:val="29"/>
          <w:spacing w:val="0"/>
        </w:rPr>
        <w:t xml:space="preserve"> (Gas, Electricity, Water, Internet) showing named account holders.</w:t>
      </w:r>
    </w:p>
    <w:p>
      <w:pPr>
        <w:spacing w:after="100"/>
      </w:pPr>
      <w:r>
        <w:rPr>
          <w:rFonts w:ascii="Arial" w:hAnsi="Arial" w:cs="Arial"/>
          <w:sz w:val="29"/>
          <w:sz-cs w:val="29"/>
          <w:b/>
          <w:u w:val="single"/>
          <w:spacing w:val="0"/>
        </w:rPr>
        <w:t xml:space="preserve">As to "Charlotte's Savings"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Bank statements show payments totaling Â£785 to "Ms C G Kaye" referenced "Savings" and "Child Benefit". Please: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a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Confirm if these are held in a savings account for Charlotte.</w:t>
      </w:r>
    </w:p>
    <w:p>
      <w:pPr>
        <w:ind w:left="720" w:first-line="-720"/>
        <w:spacing w:after="100"/>
      </w:pPr>
      <w:r>
        <w:rPr>
          <w:rFonts w:ascii="Arial" w:hAnsi="Arial" w:cs="Arial"/>
          <w:sz w:val="29"/>
          <w:sz-cs w:val="29"/>
          <w:b/>
        </w:rPr>
        <w:t xml:space="preserve"/>
        <w:tab/>
        <w:t xml:space="preserve">b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</w:rPr>
        <w:t xml:space="preserve">Provide the most recent statement</w:t>
      </w:r>
      <w:r>
        <w:rPr>
          <w:rFonts w:ascii="Arial" w:hAnsi="Arial" w:cs="Arial"/>
          <w:sz w:val="29"/>
          <w:sz-cs w:val="29"/>
          <w:spacing w:val="0"/>
        </w:rPr>
        <w:t xml:space="preserve"> for this account showing the current balance.</w:t>
      </w:r>
    </w:p>
    <w:p>
      <w:pPr/>
      <w:r>
        <w:rPr>
          <w:rFonts w:ascii="Arial" w:hAnsi="Arial" w:cs="Arial"/>
          <w:sz w:val="29"/>
          <w:sz-cs w:val="29"/>
          <w:spacing w:val="0"/>
          <w:color w:val="6D6D6D"/>
        </w:rPr>
        <w:t xml:space="preserve"/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Statement of Truth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spacing w:val="0"/>
        </w:rPr>
        <w:t xml:space="preserve">The answers to this questionnaire must be verified by a statement of truth.</w:t>
      </w:r>
    </w:p>
    <w:p>
      <w:pPr/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Signed:</w:t>
      </w:r>
      <w:r>
        <w:rPr>
          <w:rFonts w:ascii="Arial" w:hAnsi="Arial" w:cs="Arial"/>
          <w:sz w:val="29"/>
          <w:sz-cs w:val="29"/>
          <w:spacing w:val="0"/>
        </w:rPr>
        <w:t xml:space="preserve"> __________________________</w:t>
        <w:br/>
        <w:t xml:space="preserve">Mark Peter Kaye (Respondent in Person)</w:t>
      </w:r>
    </w:p>
    <w:p>
      <w:pPr>
        <w:jc w:val="both"/>
        <w:spacing w:after="200"/>
      </w:pPr>
      <w:r>
        <w:rPr>
          <w:rFonts w:ascii="Arial" w:hAnsi="Arial" w:cs="Arial"/>
          <w:sz w:val="29"/>
          <w:sz-cs w:val="29"/>
          <w:b/>
          <w:spacing w:val="0"/>
        </w:rPr>
        <w:t xml:space="preserve">Dated:</w:t>
      </w:r>
      <w:r>
        <w:rPr>
          <w:rFonts w:ascii="Arial" w:hAnsi="Arial" w:cs="Arial"/>
          <w:sz w:val="29"/>
          <w:sz-cs w:val="29"/>
          <w:spacing w:val="0"/>
        </w:rPr>
        <w:t xml:space="preserve"> __________________________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