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B6CFA" w14:textId="77777777" w:rsidR="00236916" w:rsidRPr="002A4B72" w:rsidRDefault="00000000" w:rsidP="002A4B72">
      <w:pPr>
        <w:spacing w:line="360" w:lineRule="auto"/>
      </w:pPr>
      <w:r w:rsidRPr="002A4B72">
        <w:rPr>
          <w:rFonts w:ascii="Arial" w:hAnsi="Arial" w:cs="Arial"/>
          <w:b/>
        </w:rPr>
        <w:t>In the FAMILY COURT</w:t>
      </w:r>
    </w:p>
    <w:p w14:paraId="529060FA" w14:textId="77777777" w:rsidR="00236916" w:rsidRPr="002A4B72" w:rsidRDefault="00000000" w:rsidP="002A4B72">
      <w:pPr>
        <w:spacing w:line="360" w:lineRule="auto"/>
      </w:pPr>
      <w:r w:rsidRPr="002A4B72">
        <w:rPr>
          <w:rFonts w:ascii="Arial" w:hAnsi="Arial" w:cs="Arial"/>
          <w:b/>
        </w:rPr>
        <w:t>sitting at Norwich Combined Court Centre</w:t>
      </w:r>
    </w:p>
    <w:p w14:paraId="07E52C78" w14:textId="77777777" w:rsidR="00236916" w:rsidRPr="002A4B72" w:rsidRDefault="00000000" w:rsidP="002A4B72">
      <w:pPr>
        <w:spacing w:line="360" w:lineRule="auto"/>
        <w:jc w:val="right"/>
      </w:pPr>
      <w:r w:rsidRPr="002A4B72">
        <w:rPr>
          <w:rFonts w:ascii="Arial" w:hAnsi="Arial" w:cs="Arial"/>
          <w:b/>
        </w:rPr>
        <w:t>Case No: 1756206544908210</w:t>
      </w:r>
    </w:p>
    <w:p w14:paraId="7DE79C4E" w14:textId="77777777" w:rsidR="00236916" w:rsidRPr="002A4B72" w:rsidRDefault="00000000" w:rsidP="002A4B72">
      <w:pPr>
        <w:spacing w:after="200" w:line="360" w:lineRule="auto"/>
        <w:jc w:val="center"/>
      </w:pPr>
      <w:r w:rsidRPr="002A4B72">
        <w:rPr>
          <w:rFonts w:ascii="Arial" w:hAnsi="Arial" w:cs="Arial"/>
          <w:b/>
        </w:rPr>
        <w:t>BETWEEN:</w:t>
      </w:r>
    </w:p>
    <w:p w14:paraId="39645CB0" w14:textId="77777777" w:rsidR="00236916" w:rsidRPr="002A4B72" w:rsidRDefault="00000000" w:rsidP="002A4B72">
      <w:pPr>
        <w:spacing w:after="200" w:line="360" w:lineRule="auto"/>
        <w:jc w:val="center"/>
      </w:pPr>
      <w:r w:rsidRPr="002A4B72">
        <w:rPr>
          <w:rFonts w:ascii="Arial" w:hAnsi="Arial" w:cs="Arial"/>
          <w:b/>
        </w:rPr>
        <w:t>LENNY TIMOG KAYE (Applicant)</w:t>
      </w:r>
      <w:r w:rsidRPr="002A4B72">
        <w:rPr>
          <w:rFonts w:ascii="Arial" w:hAnsi="Arial" w:cs="Arial"/>
        </w:rPr>
        <w:br/>
        <w:t>- and -</w:t>
      </w:r>
      <w:r w:rsidRPr="002A4B72">
        <w:rPr>
          <w:rFonts w:ascii="Arial" w:hAnsi="Arial" w:cs="Arial"/>
        </w:rPr>
        <w:br/>
      </w:r>
      <w:r w:rsidRPr="002A4B72">
        <w:rPr>
          <w:rFonts w:ascii="Arial" w:hAnsi="Arial" w:cs="Arial"/>
          <w:b/>
        </w:rPr>
        <w:t>MARK PETER KAYE (Respondent)</w:t>
      </w:r>
    </w:p>
    <w:p w14:paraId="61597C34" w14:textId="50539528" w:rsidR="00803BB3" w:rsidRDefault="00841F40" w:rsidP="00841F40">
      <w:pPr>
        <w:spacing w:after="400"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RESPONDENT’S STATEMENT OF ISSUES</w:t>
      </w:r>
    </w:p>
    <w:p w14:paraId="1EE24F02" w14:textId="68F74499" w:rsidR="00263A26" w:rsidRPr="002A4B72" w:rsidRDefault="00263A26" w:rsidP="00263A26">
      <w:pPr>
        <w:spacing w:after="400" w:line="360" w:lineRule="auto"/>
      </w:pPr>
      <w:r>
        <w:rPr>
          <w:rFonts w:ascii="Arial" w:hAnsi="Arial" w:cs="Arial"/>
          <w:b/>
          <w:u w:val="single"/>
        </w:rPr>
        <w:t>STATEMENT OF ISSUES</w:t>
      </w:r>
    </w:p>
    <w:p w14:paraId="487D011D" w14:textId="77777777" w:rsidR="00D84058" w:rsidRPr="00D84058" w:rsidRDefault="00D84058" w:rsidP="00D84058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D84058">
        <w:rPr>
          <w:rFonts w:ascii="Arial" w:hAnsi="Arial" w:cs="Arial"/>
          <w:b/>
          <w:bCs/>
        </w:rPr>
        <w:t>Reactive Disclosure &amp; Conduct:</w:t>
      </w:r>
      <w:r w:rsidRPr="00D84058">
        <w:rPr>
          <w:rFonts w:ascii="Arial" w:hAnsi="Arial" w:cs="Arial"/>
        </w:rPr>
        <w:t xml:space="preserve"> That the Applicant has failed to provide full and frank disclosure, providing a sworn Form E (1 Dec) that explicitly denied cohabitation despite moving 18 days prior. Further omissions including a </w:t>
      </w:r>
      <w:r w:rsidRPr="00D84058">
        <w:rPr>
          <w:rFonts w:ascii="Arial" w:hAnsi="Arial" w:cs="Arial"/>
          <w:b/>
          <w:bCs/>
        </w:rPr>
        <w:t>£1,767 ISA</w:t>
      </w:r>
      <w:r w:rsidRPr="00D84058">
        <w:rPr>
          <w:rFonts w:ascii="Arial" w:hAnsi="Arial" w:cs="Arial"/>
        </w:rPr>
        <w:t xml:space="preserve"> and </w:t>
      </w:r>
      <w:r w:rsidRPr="00D84058">
        <w:rPr>
          <w:rFonts w:ascii="Arial" w:hAnsi="Arial" w:cs="Arial"/>
          <w:b/>
          <w:bCs/>
        </w:rPr>
        <w:t>investment income</w:t>
      </w:r>
      <w:r w:rsidRPr="00D84058">
        <w:rPr>
          <w:rFonts w:ascii="Arial" w:hAnsi="Arial" w:cs="Arial"/>
        </w:rPr>
        <w:t xml:space="preserve"> were only corrected on 30 Dec following Respondent’s challenges.</w:t>
      </w:r>
    </w:p>
    <w:p w14:paraId="7EA0A420" w14:textId="77777777" w:rsidR="00D84058" w:rsidRPr="00D84058" w:rsidRDefault="00D84058" w:rsidP="00D84058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D84058">
        <w:rPr>
          <w:rFonts w:ascii="Arial" w:hAnsi="Arial" w:cs="Arial"/>
          <w:b/>
          <w:bCs/>
        </w:rPr>
        <w:t>Lack of Financial Need:</w:t>
      </w:r>
      <w:r w:rsidRPr="00D84058">
        <w:rPr>
          <w:rFonts w:ascii="Arial" w:hAnsi="Arial" w:cs="Arial"/>
        </w:rPr>
        <w:t xml:space="preserve"> That the Applicant’s own figures demonstrate she is self-sufficient with a </w:t>
      </w:r>
      <w:r w:rsidRPr="00D84058">
        <w:rPr>
          <w:rFonts w:ascii="Arial" w:hAnsi="Arial" w:cs="Arial"/>
          <w:b/>
          <w:bCs/>
        </w:rPr>
        <w:t>£1,029.43 monthly surplus</w:t>
      </w:r>
      <w:r w:rsidRPr="00D84058">
        <w:rPr>
          <w:rFonts w:ascii="Arial" w:hAnsi="Arial" w:cs="Arial"/>
        </w:rPr>
        <w:t>. Her needs are further met by a cohabiting partner earning £27,000, rendering any claim on the Respondent’s pension unnecessary.</w:t>
      </w:r>
    </w:p>
    <w:p w14:paraId="73C563B9" w14:textId="44A130FD" w:rsidR="00D84058" w:rsidRPr="00D84058" w:rsidRDefault="00D84058" w:rsidP="00D84058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D84058">
        <w:rPr>
          <w:rFonts w:ascii="Arial" w:hAnsi="Arial" w:cs="Arial"/>
          <w:b/>
          <w:bCs/>
        </w:rPr>
        <w:t>Non-Matrimonial Assets:</w:t>
      </w:r>
      <w:r w:rsidRPr="00D84058">
        <w:rPr>
          <w:rFonts w:ascii="Arial" w:hAnsi="Arial" w:cs="Arial"/>
        </w:rPr>
        <w:t xml:space="preserve"> That circa </w:t>
      </w:r>
      <w:r w:rsidRPr="00D84058">
        <w:rPr>
          <w:rFonts w:ascii="Arial" w:hAnsi="Arial" w:cs="Arial"/>
          <w:b/>
          <w:bCs/>
        </w:rPr>
        <w:t>£130k</w:t>
      </w:r>
      <w:r w:rsidRPr="00D84058">
        <w:rPr>
          <w:rFonts w:ascii="Arial" w:hAnsi="Arial" w:cs="Arial"/>
        </w:rPr>
        <w:t xml:space="preserve"> of the Respondent’s pensions are pre-marital assets with no marital contributions. Under </w:t>
      </w:r>
      <w:r w:rsidRPr="00D84058">
        <w:rPr>
          <w:rFonts w:ascii="Arial" w:hAnsi="Arial" w:cs="Arial"/>
          <w:i/>
          <w:iCs/>
        </w:rPr>
        <w:t>Standish v Standish [2025]</w:t>
      </w:r>
      <w:r w:rsidRPr="00D84058">
        <w:rPr>
          <w:rFonts w:ascii="Arial" w:hAnsi="Arial" w:cs="Arial"/>
        </w:rPr>
        <w:t>, these are non-matrimonial and excluded from the sharing principle.</w:t>
      </w:r>
    </w:p>
    <w:p w14:paraId="768F9309" w14:textId="76E12330" w:rsidR="00D84058" w:rsidRPr="00D84058" w:rsidRDefault="00D84058" w:rsidP="00D84058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D84058">
        <w:rPr>
          <w:rFonts w:ascii="Arial" w:hAnsi="Arial" w:cs="Arial"/>
          <w:b/>
          <w:bCs/>
        </w:rPr>
        <w:t>Negative Matrimonial Pot:</w:t>
      </w:r>
      <w:r w:rsidRPr="00D84058">
        <w:rPr>
          <w:rFonts w:ascii="Arial" w:hAnsi="Arial" w:cs="Arial"/>
        </w:rPr>
        <w:t xml:space="preserve"> That there is significant marital debt of </w:t>
      </w:r>
      <w:r w:rsidRPr="00D84058">
        <w:rPr>
          <w:rFonts w:ascii="Arial" w:hAnsi="Arial" w:cs="Arial"/>
          <w:b/>
          <w:bCs/>
        </w:rPr>
        <w:t>£68,952.80</w:t>
      </w:r>
      <w:r w:rsidRPr="00D84058">
        <w:rPr>
          <w:rFonts w:ascii="Arial" w:hAnsi="Arial" w:cs="Arial"/>
        </w:rPr>
        <w:t xml:space="preserve"> borne solely by the Respondent. After accounting for all assets, the net matrimonial pot is </w:t>
      </w:r>
      <w:r w:rsidRPr="00D84058">
        <w:rPr>
          <w:rFonts w:ascii="Arial" w:hAnsi="Arial" w:cs="Arial"/>
          <w:b/>
          <w:bCs/>
        </w:rPr>
        <w:t>negative</w:t>
      </w:r>
      <w:r w:rsidRPr="00D84058">
        <w:rPr>
          <w:rFonts w:ascii="Arial" w:hAnsi="Arial" w:cs="Arial"/>
        </w:rPr>
        <w:t>, leaving no surplus for division.</w:t>
      </w:r>
    </w:p>
    <w:p w14:paraId="7D08B095" w14:textId="696439B6" w:rsidR="00D84058" w:rsidRPr="00D84058" w:rsidRDefault="00D84058" w:rsidP="00D84058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D84058">
        <w:rPr>
          <w:rFonts w:ascii="Arial" w:hAnsi="Arial" w:cs="Arial"/>
          <w:b/>
          <w:bCs/>
        </w:rPr>
        <w:lastRenderedPageBreak/>
        <w:t>Earning Capacity (Respondent):</w:t>
      </w:r>
      <w:r w:rsidRPr="00D84058">
        <w:rPr>
          <w:rFonts w:ascii="Arial" w:hAnsi="Arial" w:cs="Arial"/>
        </w:rPr>
        <w:t xml:space="preserve"> That the Respondent (51) has </w:t>
      </w:r>
      <w:r w:rsidRPr="00D84058">
        <w:rPr>
          <w:rFonts w:ascii="Arial" w:hAnsi="Arial" w:cs="Arial"/>
          <w:b/>
          <w:bCs/>
        </w:rPr>
        <w:t xml:space="preserve">zero </w:t>
      </w:r>
      <w:r w:rsidR="00F24861">
        <w:rPr>
          <w:rFonts w:ascii="Arial" w:hAnsi="Arial" w:cs="Arial"/>
          <w:b/>
          <w:bCs/>
        </w:rPr>
        <w:t xml:space="preserve">employment </w:t>
      </w:r>
      <w:r w:rsidRPr="00D84058">
        <w:rPr>
          <w:rFonts w:ascii="Arial" w:hAnsi="Arial" w:cs="Arial"/>
          <w:b/>
          <w:bCs/>
        </w:rPr>
        <w:t>earning capacity</w:t>
      </w:r>
      <w:r w:rsidRPr="00D84058">
        <w:rPr>
          <w:rFonts w:ascii="Arial" w:hAnsi="Arial" w:cs="Arial"/>
        </w:rPr>
        <w:t xml:space="preserve"> due to a 10-year SHPO and LCW status. He </w:t>
      </w:r>
      <w:r w:rsidR="00F24861">
        <w:rPr>
          <w:rFonts w:ascii="Arial" w:hAnsi="Arial" w:cs="Arial"/>
        </w:rPr>
        <w:t>is unlikely to</w:t>
      </w:r>
      <w:r w:rsidRPr="00D84058">
        <w:rPr>
          <w:rFonts w:ascii="Arial" w:hAnsi="Arial" w:cs="Arial"/>
        </w:rPr>
        <w:t xml:space="preserve"> rebuild his pension and requires it to avoid future state-dependency.</w:t>
      </w:r>
    </w:p>
    <w:p w14:paraId="516B4F1F" w14:textId="77777777" w:rsidR="00D84058" w:rsidRPr="00D84058" w:rsidRDefault="00D84058" w:rsidP="00D84058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D84058">
        <w:rPr>
          <w:rFonts w:ascii="Arial" w:hAnsi="Arial" w:cs="Arial"/>
          <w:b/>
          <w:bCs/>
        </w:rPr>
        <w:t>Earning Capacity (Applicant):</w:t>
      </w:r>
      <w:r w:rsidRPr="00D84058">
        <w:rPr>
          <w:rFonts w:ascii="Arial" w:hAnsi="Arial" w:cs="Arial"/>
        </w:rPr>
        <w:t xml:space="preserve"> That the Applicant (35) is in full-time employment with no debt and </w:t>
      </w:r>
      <w:r w:rsidRPr="00D84058">
        <w:rPr>
          <w:rFonts w:ascii="Arial" w:hAnsi="Arial" w:cs="Arial"/>
          <w:b/>
          <w:bCs/>
        </w:rPr>
        <w:t>32 years</w:t>
      </w:r>
      <w:r w:rsidRPr="00D84058">
        <w:rPr>
          <w:rFonts w:ascii="Arial" w:hAnsi="Arial" w:cs="Arial"/>
        </w:rPr>
        <w:t xml:space="preserve"> to build her own pension provision.</w:t>
      </w:r>
    </w:p>
    <w:p w14:paraId="1CC73001" w14:textId="330BBC1B" w:rsidR="00D84058" w:rsidRPr="00D84058" w:rsidRDefault="00D84058" w:rsidP="00D84058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D84058">
        <w:rPr>
          <w:rFonts w:ascii="Arial" w:hAnsi="Arial" w:cs="Arial"/>
          <w:b/>
          <w:bCs/>
        </w:rPr>
        <w:t>Unfairness of Pension Share:</w:t>
      </w:r>
      <w:r w:rsidRPr="00D84058">
        <w:rPr>
          <w:rFonts w:ascii="Arial" w:hAnsi="Arial" w:cs="Arial"/>
        </w:rPr>
        <w:t xml:space="preserve"> That awarding a pension share to an Applicant with a significant income surplus from a Respondent who is excluded from the labo</w:t>
      </w:r>
      <w:r w:rsidR="00F24861">
        <w:rPr>
          <w:rFonts w:ascii="Arial" w:hAnsi="Arial" w:cs="Arial"/>
        </w:rPr>
        <w:t>u</w:t>
      </w:r>
      <w:r w:rsidRPr="00D84058">
        <w:rPr>
          <w:rFonts w:ascii="Arial" w:hAnsi="Arial" w:cs="Arial"/>
        </w:rPr>
        <w:t>r market would be a gross departure from the "needs" principle.</w:t>
      </w:r>
    </w:p>
    <w:p w14:paraId="7B7D3047" w14:textId="50061929" w:rsidR="002A4B72" w:rsidRDefault="00000000" w:rsidP="00FE7012">
      <w:pPr>
        <w:spacing w:line="360" w:lineRule="auto"/>
        <w:rPr>
          <w:rFonts w:ascii="Arial" w:hAnsi="Arial" w:cs="Arial"/>
        </w:rPr>
      </w:pPr>
      <w:r w:rsidRPr="00FF291E">
        <w:rPr>
          <w:rFonts w:ascii="Arial" w:hAnsi="Arial" w:cs="Arial"/>
          <w:b/>
        </w:rPr>
        <w:t>Signed:</w:t>
      </w:r>
      <w:r w:rsidRPr="00FF291E">
        <w:rPr>
          <w:rFonts w:ascii="Arial" w:hAnsi="Arial" w:cs="Arial"/>
        </w:rPr>
        <w:t xml:space="preserve"> </w:t>
      </w:r>
    </w:p>
    <w:p w14:paraId="573CFE52" w14:textId="77777777" w:rsidR="00FE7012" w:rsidRDefault="00FE7012" w:rsidP="00FE7012">
      <w:pPr>
        <w:spacing w:line="360" w:lineRule="auto"/>
        <w:rPr>
          <w:rFonts w:ascii="Arial" w:hAnsi="Arial" w:cs="Arial"/>
        </w:rPr>
      </w:pPr>
    </w:p>
    <w:p w14:paraId="61D9618A" w14:textId="667BF473" w:rsidR="00803BB3" w:rsidRPr="00FE7012" w:rsidRDefault="00000000" w:rsidP="002A4B72">
      <w:pPr>
        <w:spacing w:after="200" w:line="360" w:lineRule="auto"/>
        <w:jc w:val="both"/>
      </w:pPr>
      <w:r w:rsidRPr="002A4B72">
        <w:rPr>
          <w:rFonts w:ascii="Arial" w:hAnsi="Arial" w:cs="Arial"/>
        </w:rPr>
        <w:t>__________________________</w:t>
      </w:r>
      <w:r w:rsidRPr="002A4B72">
        <w:rPr>
          <w:rFonts w:ascii="Arial" w:hAnsi="Arial" w:cs="Arial"/>
        </w:rPr>
        <w:br/>
        <w:t>Mark Peter Kaye (Respondent in Person)</w:t>
      </w:r>
    </w:p>
    <w:p w14:paraId="310EBACF" w14:textId="430BC951" w:rsidR="00236916" w:rsidRPr="002A4B72" w:rsidRDefault="00000000" w:rsidP="002A4B72">
      <w:pPr>
        <w:spacing w:after="200" w:line="360" w:lineRule="auto"/>
        <w:jc w:val="both"/>
      </w:pPr>
      <w:r w:rsidRPr="002A4B72">
        <w:rPr>
          <w:rFonts w:ascii="Arial" w:hAnsi="Arial" w:cs="Arial"/>
          <w:b/>
        </w:rPr>
        <w:t>Dated:</w:t>
      </w:r>
      <w:r w:rsidRPr="002A4B72">
        <w:rPr>
          <w:rFonts w:ascii="Arial" w:hAnsi="Arial" w:cs="Arial"/>
        </w:rPr>
        <w:t xml:space="preserve"> </w:t>
      </w:r>
      <w:r w:rsidR="00F24861">
        <w:rPr>
          <w:rFonts w:ascii="Arial" w:hAnsi="Arial" w:cs="Arial"/>
        </w:rPr>
        <w:t>30</w:t>
      </w:r>
      <w:r w:rsidR="006442B1">
        <w:rPr>
          <w:rFonts w:ascii="Arial" w:hAnsi="Arial" w:cs="Arial"/>
        </w:rPr>
        <w:t xml:space="preserve"> December 2025</w:t>
      </w:r>
    </w:p>
    <w:sectPr w:rsidR="00236916" w:rsidRPr="002A4B7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165"/>
    <w:multiLevelType w:val="hybridMultilevel"/>
    <w:tmpl w:val="4E16FD7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A45A8E"/>
    <w:multiLevelType w:val="hybridMultilevel"/>
    <w:tmpl w:val="8910C646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D23CD8"/>
    <w:multiLevelType w:val="hybridMultilevel"/>
    <w:tmpl w:val="DAA46930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F4A6728"/>
    <w:multiLevelType w:val="hybridMultilevel"/>
    <w:tmpl w:val="93943880"/>
    <w:lvl w:ilvl="0" w:tplc="13BA1D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39638A"/>
    <w:multiLevelType w:val="hybridMultilevel"/>
    <w:tmpl w:val="DFAE9D2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70230FA"/>
    <w:multiLevelType w:val="hybridMultilevel"/>
    <w:tmpl w:val="52A29C9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BAA5C0C"/>
    <w:multiLevelType w:val="multilevel"/>
    <w:tmpl w:val="1B84D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C20613"/>
    <w:multiLevelType w:val="hybridMultilevel"/>
    <w:tmpl w:val="4EA6C436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E6C644F"/>
    <w:multiLevelType w:val="hybridMultilevel"/>
    <w:tmpl w:val="E5C092C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68269966">
    <w:abstractNumId w:val="1"/>
  </w:num>
  <w:num w:numId="2" w16cid:durableId="1912501244">
    <w:abstractNumId w:val="4"/>
  </w:num>
  <w:num w:numId="3" w16cid:durableId="386490921">
    <w:abstractNumId w:val="2"/>
  </w:num>
  <w:num w:numId="4" w16cid:durableId="822157683">
    <w:abstractNumId w:val="7"/>
  </w:num>
  <w:num w:numId="5" w16cid:durableId="502399008">
    <w:abstractNumId w:val="0"/>
  </w:num>
  <w:num w:numId="6" w16cid:durableId="2068987653">
    <w:abstractNumId w:val="5"/>
  </w:num>
  <w:num w:numId="7" w16cid:durableId="712312888">
    <w:abstractNumId w:val="8"/>
  </w:num>
  <w:num w:numId="8" w16cid:durableId="120660241">
    <w:abstractNumId w:val="3"/>
  </w:num>
  <w:num w:numId="9" w16cid:durableId="12109925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16"/>
    <w:rsid w:val="00006715"/>
    <w:rsid w:val="000155CA"/>
    <w:rsid w:val="00095439"/>
    <w:rsid w:val="00236916"/>
    <w:rsid w:val="00263A26"/>
    <w:rsid w:val="002A4B72"/>
    <w:rsid w:val="003F6FDB"/>
    <w:rsid w:val="00567031"/>
    <w:rsid w:val="005E2CE3"/>
    <w:rsid w:val="006442B1"/>
    <w:rsid w:val="0068265B"/>
    <w:rsid w:val="00720094"/>
    <w:rsid w:val="00803BB3"/>
    <w:rsid w:val="00841F40"/>
    <w:rsid w:val="008B4025"/>
    <w:rsid w:val="008D3B61"/>
    <w:rsid w:val="00914D95"/>
    <w:rsid w:val="00C579B7"/>
    <w:rsid w:val="00CA4C5A"/>
    <w:rsid w:val="00D66754"/>
    <w:rsid w:val="00D72C31"/>
    <w:rsid w:val="00D84058"/>
    <w:rsid w:val="00DB04B1"/>
    <w:rsid w:val="00DD0C92"/>
    <w:rsid w:val="00E41C4F"/>
    <w:rsid w:val="00E636E1"/>
    <w:rsid w:val="00EC65AC"/>
    <w:rsid w:val="00F24861"/>
    <w:rsid w:val="00FE7012"/>
    <w:rsid w:val="00FF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74C0A"/>
  <w15:docId w15:val="{292D1A80-0A16-054A-ABE7-B94C7FE5E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4B72"/>
    <w:pPr>
      <w:ind w:left="720"/>
      <w:contextualSpacing/>
    </w:pPr>
  </w:style>
  <w:style w:type="table" w:styleId="TableGrid">
    <w:name w:val="Table Grid"/>
    <w:basedOn w:val="TableNormal"/>
    <w:uiPriority w:val="39"/>
    <w:rsid w:val="00263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CocoaOOXMLWriter/2685.2</generator>
</meta>
</file>

<file path=customXml/itemProps1.xml><?xml version="1.0" encoding="utf-8"?>
<ds:datastoreItem xmlns:ds="http://schemas.openxmlformats.org/officeDocument/2006/customXml" ds:itemID="{CC7996AF-43A0-F446-8824-414055433150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276</Words>
  <Characters>1641</Characters>
  <Application>Microsoft Office Word</Application>
  <DocSecurity>0</DocSecurity>
  <Lines>182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Kaye</cp:lastModifiedBy>
  <cp:revision>5</cp:revision>
  <cp:lastPrinted>2025-12-30T19:53:00Z</cp:lastPrinted>
  <dcterms:created xsi:type="dcterms:W3CDTF">2025-12-24T20:06:00Z</dcterms:created>
  <dcterms:modified xsi:type="dcterms:W3CDTF">2025-12-30T20:26:00Z</dcterms:modified>
</cp:coreProperties>
</file>