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8B2" w:rsidRDefault="00D068B2" w:rsidP="00D068B2">
      <w:pPr>
        <w:pStyle w:val="Heading1"/>
      </w:pPr>
      <w:r w:rsidRPr="00D068B2">
        <w:t>Difficulties in Calibrating an Accurate Sensitive Volume Model</w:t>
      </w:r>
    </w:p>
    <w:p w:rsidR="00D068B2" w:rsidRDefault="00D068B2" w:rsidP="00D068B2">
      <w:pPr>
        <w:pStyle w:val="ListParagraph"/>
        <w:numPr>
          <w:ilvl w:val="0"/>
          <w:numId w:val="1"/>
        </w:numPr>
      </w:pPr>
      <w:r>
        <w:t>I do not have complete agreement between experimental and simulation results</w:t>
      </w:r>
    </w:p>
    <w:p w:rsidR="00D068B2" w:rsidRDefault="00D068B2" w:rsidP="00D068B2">
      <w:pPr>
        <w:pStyle w:val="ListParagraph"/>
        <w:numPr>
          <w:ilvl w:val="1"/>
          <w:numId w:val="1"/>
        </w:numPr>
      </w:pPr>
      <w:r>
        <w:t>Results are low for &lt;</w:t>
      </w:r>
      <w:proofErr w:type="spellStart"/>
      <w:r>
        <w:t>Vdd</w:t>
      </w:r>
      <w:proofErr w:type="spellEnd"/>
      <w:r>
        <w:t>/2 and conservative for &gt;</w:t>
      </w:r>
      <w:proofErr w:type="spellStart"/>
      <w:r>
        <w:t>Vdd</w:t>
      </w:r>
      <w:proofErr w:type="spellEnd"/>
      <w:r>
        <w:t>/2.</w:t>
      </w:r>
    </w:p>
    <w:p w:rsidR="00D068B2" w:rsidRDefault="00D068B2" w:rsidP="00D068B2">
      <w:pPr>
        <w:pStyle w:val="ListParagraph"/>
        <w:numPr>
          <w:ilvl w:val="1"/>
          <w:numId w:val="1"/>
        </w:numPr>
      </w:pPr>
      <w:r>
        <w:t>I am using a simple approximation of critical charge</w:t>
      </w:r>
    </w:p>
    <w:p w:rsidR="00D068B2" w:rsidRDefault="00D068B2" w:rsidP="00D068B2">
      <w:pPr>
        <w:pStyle w:val="ListParagraph"/>
        <w:numPr>
          <w:ilvl w:val="2"/>
          <w:numId w:val="1"/>
        </w:numPr>
      </w:pPr>
      <w:r>
        <w:t>Ignores restoring feedback of the SRAM cell</w:t>
      </w:r>
      <w:bookmarkStart w:id="0" w:name="_GoBack"/>
      <w:bookmarkEnd w:id="0"/>
    </w:p>
    <w:p w:rsidR="00D068B2" w:rsidRDefault="00D068B2" w:rsidP="00D068B2">
      <w:pPr>
        <w:pStyle w:val="ListParagraph"/>
        <w:numPr>
          <w:ilvl w:val="2"/>
          <w:numId w:val="1"/>
        </w:numPr>
      </w:pPr>
      <w:r>
        <w:t>Feedback is bias dependent and is more important with increased supply voltage</w:t>
      </w:r>
    </w:p>
    <w:p w:rsidR="00D068B2" w:rsidRDefault="00D068B2" w:rsidP="00D068B2">
      <w:pPr>
        <w:pStyle w:val="ListParagraph"/>
        <w:numPr>
          <w:ilvl w:val="1"/>
          <w:numId w:val="1"/>
        </w:numPr>
      </w:pPr>
      <w:r>
        <w:t xml:space="preserve">I am using a </w:t>
      </w:r>
      <w:r>
        <w:rPr>
          <w:i/>
        </w:rPr>
        <w:t>simple</w:t>
      </w:r>
      <w:r>
        <w:t xml:space="preserve"> sensitive volume geometry assumed from dimensions of the ITRS roadmap SRAM cell area (area x depth)</w:t>
      </w:r>
    </w:p>
    <w:p w:rsidR="00D068B2" w:rsidRDefault="00D068B2" w:rsidP="00D068B2">
      <w:pPr>
        <w:pStyle w:val="ListParagraph"/>
        <w:numPr>
          <w:ilvl w:val="2"/>
          <w:numId w:val="1"/>
        </w:numPr>
      </w:pPr>
      <w:r>
        <w:t xml:space="preserve">This is in reality a bias dependent problem – SV geometries in reality </w:t>
      </w:r>
      <w:r>
        <w:rPr>
          <w:i/>
        </w:rPr>
        <w:t>should</w:t>
      </w:r>
      <w:r>
        <w:t xml:space="preserve"> scale with applied bias</w:t>
      </w:r>
    </w:p>
    <w:p w:rsidR="00D068B2" w:rsidRDefault="00D068B2" w:rsidP="00D068B2">
      <w:pPr>
        <w:pStyle w:val="ListParagraph"/>
        <w:numPr>
          <w:ilvl w:val="3"/>
          <w:numId w:val="1"/>
        </w:numPr>
      </w:pPr>
      <w:r>
        <w:t>Increased SV area would increase the CS/ER</w:t>
      </w:r>
    </w:p>
    <w:p w:rsidR="00D068B2" w:rsidRDefault="00D068B2" w:rsidP="00D068B2">
      <w:pPr>
        <w:pStyle w:val="ListParagraph"/>
        <w:numPr>
          <w:ilvl w:val="2"/>
          <w:numId w:val="1"/>
        </w:numPr>
      </w:pPr>
      <w:r>
        <w:t>Ignores diffusion transport of charge contributing to collection</w:t>
      </w:r>
    </w:p>
    <w:p w:rsidR="00D068B2" w:rsidRDefault="00D068B2" w:rsidP="00D068B2">
      <w:pPr>
        <w:pStyle w:val="ListParagraph"/>
        <w:numPr>
          <w:ilvl w:val="3"/>
          <w:numId w:val="1"/>
        </w:numPr>
      </w:pPr>
      <w:r>
        <w:t>This is likely to determine the sensitive volume geometry</w:t>
      </w:r>
    </w:p>
    <w:p w:rsidR="00D068B2" w:rsidRDefault="00D068B2" w:rsidP="00D068B2">
      <w:pPr>
        <w:pStyle w:val="ListParagraph"/>
        <w:numPr>
          <w:ilvl w:val="2"/>
          <w:numId w:val="1"/>
        </w:numPr>
      </w:pPr>
      <w:r>
        <w:t>Ignores charge collection efficiency</w:t>
      </w:r>
    </w:p>
    <w:p w:rsidR="00D068B2" w:rsidRDefault="00D068B2" w:rsidP="00D068B2">
      <w:pPr>
        <w:pStyle w:val="ListParagraph"/>
        <w:numPr>
          <w:ilvl w:val="3"/>
          <w:numId w:val="1"/>
        </w:numPr>
      </w:pPr>
      <w:r>
        <w:t>This is a bias dependent process</w:t>
      </w:r>
    </w:p>
    <w:p w:rsidR="00D068B2" w:rsidRDefault="00D068B2" w:rsidP="00D068B2">
      <w:pPr>
        <w:pStyle w:val="ListParagraph"/>
        <w:numPr>
          <w:ilvl w:val="2"/>
          <w:numId w:val="1"/>
        </w:numPr>
      </w:pPr>
      <w:r>
        <w:t>Assumed well-depth</w:t>
      </w:r>
    </w:p>
    <w:p w:rsidR="00D068B2" w:rsidRDefault="00D068B2" w:rsidP="00D068B2">
      <w:pPr>
        <w:pStyle w:val="ListParagraph"/>
        <w:numPr>
          <w:ilvl w:val="3"/>
          <w:numId w:val="1"/>
        </w:numPr>
      </w:pPr>
      <w:r>
        <w:t>Increase in well-depth would result in a larger CS/ER</w:t>
      </w:r>
    </w:p>
    <w:p w:rsidR="00D068B2" w:rsidRDefault="00D068B2" w:rsidP="00D068B2"/>
    <w:p w:rsidR="00D068B2" w:rsidRDefault="00D068B2" w:rsidP="00D068B2">
      <w:pPr>
        <w:ind w:firstLine="720"/>
      </w:pPr>
      <w:r>
        <w:t xml:space="preserve">All of the assumptions inherent to the chosen SV geometry and </w:t>
      </w:r>
      <w:proofErr w:type="spellStart"/>
      <w:r>
        <w:t>Qcrit</w:t>
      </w:r>
      <w:proofErr w:type="spellEnd"/>
      <w:r>
        <w:t xml:space="preserve"> make </w:t>
      </w:r>
      <w:proofErr w:type="gramStart"/>
      <w:r>
        <w:t>a</w:t>
      </w:r>
      <w:proofErr w:type="gramEnd"/>
      <w:r>
        <w:t xml:space="preserve"> accurate bias dependent model of electron-induced SEUs in a 45 nm SRAM a difficult prospect.</w:t>
      </w:r>
    </w:p>
    <w:p w:rsidR="00D068B2" w:rsidRDefault="00D068B2" w:rsidP="00D068B2">
      <w:pPr>
        <w:ind w:firstLine="720"/>
      </w:pPr>
      <w:r>
        <w:lastRenderedPageBreak/>
        <w:t xml:space="preserve">Without extensive effort, readily available SEU data, and process details, it is difficult to simultaneously calibrate </w:t>
      </w:r>
      <w:proofErr w:type="gramStart"/>
      <w:r>
        <w:t>a bias</w:t>
      </w:r>
      <w:proofErr w:type="gramEnd"/>
      <w:r>
        <w:t xml:space="preserve"> dependent sensitive volume geometry, charge collection model, and critical charge parameters to achieve an exhaustive model of SRAMs in any technology node.</w:t>
      </w:r>
    </w:p>
    <w:p w:rsidR="00D068B2" w:rsidRPr="00D068B2" w:rsidRDefault="00D068B2" w:rsidP="00D068B2"/>
    <w:sectPr w:rsidR="00D068B2" w:rsidRPr="00D068B2" w:rsidSect="001D69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C03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8B2"/>
    <w:rsid w:val="001D6921"/>
    <w:rsid w:val="00926151"/>
    <w:rsid w:val="00C76197"/>
    <w:rsid w:val="00D0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CC50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8B2"/>
    <w:pPr>
      <w:spacing w:line="48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068B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8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68B2"/>
    <w:rPr>
      <w:rFonts w:ascii="Times New Roman" w:eastAsiaTheme="majorEastAsia" w:hAnsi="Times New Roman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8B2"/>
    <w:pPr>
      <w:spacing w:line="48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068B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8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68B2"/>
    <w:rPr>
      <w:rFonts w:ascii="Times New Roman" w:eastAsiaTheme="majorEastAsia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202</Words>
  <Characters>1154</Characters>
  <Application>Microsoft Macintosh Word</Application>
  <DocSecurity>0</DocSecurity>
  <Lines>9</Lines>
  <Paragraphs>2</Paragraphs>
  <ScaleCrop>false</ScaleCrop>
  <Company>Vanderbilt University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King</dc:creator>
  <cp:keywords/>
  <dc:description/>
  <cp:lastModifiedBy>Michael King</cp:lastModifiedBy>
  <cp:revision>1</cp:revision>
  <dcterms:created xsi:type="dcterms:W3CDTF">2013-12-10T19:36:00Z</dcterms:created>
  <dcterms:modified xsi:type="dcterms:W3CDTF">2013-12-10T20:14:00Z</dcterms:modified>
</cp:coreProperties>
</file>