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26" w:rsidRPr="00B20026" w:rsidRDefault="00B20026" w:rsidP="00B20026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3.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task.html хранится исходный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стилизует страницу согласно макету selector_task.png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5807075" cy="7404100"/>
            <wp:effectExtent l="19050" t="0" r="3175" b="0"/>
            <wp:docPr id="1" name="Рисунок 1" descr="selector_task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or_task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lastRenderedPageBreak/>
        <w:t>Для стилизации используются в основном эти свойства: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right;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center;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color: orange;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background-color: green;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font-size: 30px;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font-weight: bold;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font-weight: normal;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2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файле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task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2.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html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хранится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html</w:t>
      </w:r>
      <w:r w:rsidRPr="001536E0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сделает: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Первый параграф в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article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выделить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бОльшим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кеглем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— последний цветом \#999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 самообучение еще 2 типа селекторов:</w:t>
      </w:r>
    </w:p>
    <w:p w:rsidR="00B20026" w:rsidRPr="00775E17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</w:pPr>
      <w:r w:rsidRPr="00775E17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:not()</w:t>
      </w:r>
      <w:r w:rsidRPr="00775E17">
        <w:rPr>
          <w:rFonts w:ascii="Helvetica" w:eastAsia="Times New Roman" w:hAnsi="Helvetica" w:cs="Helvetica"/>
          <w:color w:val="333333"/>
          <w:sz w:val="17"/>
          <w:lang w:val="en-US" w:eastAsia="ru-RU"/>
        </w:rPr>
        <w:t> </w:t>
      </w:r>
    </w:p>
    <w:p w:rsidR="00B20026" w:rsidRPr="00775E17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</w:pPr>
      <w:r w:rsidRPr="00775E17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>last/first/only</w:t>
      </w:r>
      <w:r w:rsidRPr="00775E17">
        <w:rPr>
          <w:rFonts w:ascii="Helvetica" w:eastAsia="Times New Roman" w:hAnsi="Helvetica" w:cs="Helvetica"/>
          <w:color w:val="333333"/>
          <w:sz w:val="17"/>
          <w:lang w:val="en-US" w:eastAsia="ru-RU"/>
        </w:rPr>
        <w:t> </w:t>
      </w:r>
      <w:r w:rsidR="001536E0" w:rsidRPr="00775E17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</w:t>
      </w:r>
    </w:p>
    <w:p w:rsidR="00B20026" w:rsidRPr="00775E17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775E17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4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task4.html хранится исходный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сделает: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— цвет внешних ссылок #f70;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ссылки на сервисы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google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должны быть цвета \#666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ссылка в новом окне должна после себя содержать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utf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символ </w:t>
      </w:r>
      <w:r w:rsidRPr="00B20026">
        <w:rPr>
          <w:rFonts w:ascii="Cambria Math" w:eastAsia="Times New Roman" w:hAnsi="Cambria Math" w:cs="Cambria Math"/>
          <w:color w:val="333333"/>
          <w:sz w:val="15"/>
          <w:lang w:eastAsia="ru-RU"/>
        </w:rPr>
        <w:t>⇱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(без подчеркивания)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Получится внешний вид как на картинке task4.png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2797810" cy="2934335"/>
            <wp:effectExtent l="19050" t="0" r="2540" b="0"/>
            <wp:docPr id="2" name="Рисунок 2" descr="task4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4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lastRenderedPageBreak/>
        <w:t xml:space="preserve">В файле task5.html хранится исходный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разукрасит таблицу как на макете task5.png.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6600190" cy="1231435"/>
            <wp:effectExtent l="0" t="0" r="0" b="0"/>
            <wp:docPr id="3" name="Рисунок 3" descr="task5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5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539" cy="125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 качестве цветов фона используйте: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- background: #ddebf7; 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голубой</w:t>
      </w: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- background: #f2f2de; 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бежевый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6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task6.html хранится исходный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по состоянию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checked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включать/выключать соответствующие элементы.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Макет хранится в файле task6.png. Первая строка - исходный вид. Остальные - как выглядят при нажатии на разные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чекбоксы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B20026" w:rsidRPr="00B20026" w:rsidRDefault="00B20026" w:rsidP="00B20026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6845653" cy="1868740"/>
            <wp:effectExtent l="0" t="0" r="0" b="0"/>
            <wp:docPr id="4" name="Рисунок 4" descr="task6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6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791" cy="188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19" w:rsidRDefault="00131919">
      <w:bookmarkStart w:id="0" w:name="_GoBack"/>
      <w:bookmarkEnd w:id="0"/>
    </w:p>
    <w:sectPr w:rsidR="00131919" w:rsidSect="00B200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31919"/>
    <w:rsid w:val="0011769D"/>
    <w:rsid w:val="00131919"/>
    <w:rsid w:val="001536E0"/>
    <w:rsid w:val="00597930"/>
    <w:rsid w:val="00775E17"/>
    <w:rsid w:val="00B2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F8B6FD-788A-446D-8A09-958E2629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930"/>
  </w:style>
  <w:style w:type="paragraph" w:styleId="1">
    <w:name w:val="heading 1"/>
    <w:basedOn w:val="a"/>
    <w:link w:val="10"/>
    <w:uiPriority w:val="9"/>
    <w:qFormat/>
    <w:rsid w:val="00B20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0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0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200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002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20026"/>
  </w:style>
  <w:style w:type="paragraph" w:styleId="a5">
    <w:name w:val="Balloon Text"/>
    <w:basedOn w:val="a"/>
    <w:link w:val="a6"/>
    <w:uiPriority w:val="99"/>
    <w:semiHidden/>
    <w:unhideWhenUsed/>
    <w:rsid w:val="00B2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0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3/task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uzankov/markup_hw/master/lesson3/task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puzankov/markup_hw/master/lesson3/task6.png" TargetMode="External"/><Relationship Id="rId4" Type="http://schemas.openxmlformats.org/officeDocument/2006/relationships/hyperlink" Target="https://raw.githubusercontent.com/puzankov/markup_hw/master/lesson3/selector_task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Василий</cp:lastModifiedBy>
  <cp:revision>7</cp:revision>
  <dcterms:created xsi:type="dcterms:W3CDTF">2015-08-20T10:58:00Z</dcterms:created>
  <dcterms:modified xsi:type="dcterms:W3CDTF">2016-08-02T15:45:00Z</dcterms:modified>
</cp:coreProperties>
</file>