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E347" w14:textId="66B5D4CA" w:rsidR="009130C6" w:rsidRDefault="009130C6" w:rsidP="009130C6">
      <w:pPr>
        <w:pStyle w:val="NoSpacing"/>
      </w:pPr>
      <w:r>
        <w:t>Michael Placzek</w:t>
      </w:r>
    </w:p>
    <w:p w14:paraId="2244FE00" w14:textId="0DEEC706" w:rsidR="009130C6" w:rsidRDefault="009130C6" w:rsidP="009130C6">
      <w:pPr>
        <w:pStyle w:val="NoSpacing"/>
      </w:pPr>
      <w:r>
        <w:t>2/</w:t>
      </w:r>
      <w:r w:rsidR="00923A62">
        <w:t>2</w:t>
      </w:r>
      <w:r w:rsidR="00222FA6">
        <w:t>8</w:t>
      </w:r>
      <w:r>
        <w:t>/2022</w:t>
      </w:r>
    </w:p>
    <w:p w14:paraId="4BD10C5B" w14:textId="552C9922" w:rsidR="009130C6" w:rsidRDefault="009130C6" w:rsidP="009130C6">
      <w:pPr>
        <w:pStyle w:val="NoSpacing"/>
      </w:pPr>
      <w:r>
        <w:t xml:space="preserve">CSC </w:t>
      </w:r>
      <w:r w:rsidR="0049675D">
        <w:t>355</w:t>
      </w:r>
    </w:p>
    <w:p w14:paraId="60BBA459" w14:textId="3B0ABF0D" w:rsidR="00F95DA2" w:rsidRDefault="009130C6" w:rsidP="009130C6">
      <w:pPr>
        <w:pStyle w:val="NoSpacing"/>
      </w:pPr>
      <w:r>
        <w:t>Assignment 5</w:t>
      </w:r>
    </w:p>
    <w:p w14:paraId="01EA528B" w14:textId="7660C5FA" w:rsidR="0014219C" w:rsidRDefault="0014219C" w:rsidP="009130C6">
      <w:pPr>
        <w:pStyle w:val="NoSpacing"/>
      </w:pPr>
    </w:p>
    <w:p w14:paraId="26501EB4" w14:textId="02A10D9D" w:rsidR="009130C6" w:rsidRPr="0014219C" w:rsidRDefault="0014219C" w:rsidP="009130C6">
      <w:pPr>
        <w:pStyle w:val="NoSpacing"/>
        <w:rPr>
          <w:b/>
          <w:bCs/>
        </w:rPr>
      </w:pPr>
      <w:r w:rsidRPr="0014219C">
        <w:rPr>
          <w:b/>
          <w:bCs/>
        </w:rPr>
        <w:t>Problems:</w:t>
      </w:r>
    </w:p>
    <w:p w14:paraId="16109F31" w14:textId="55F8E075" w:rsidR="00864725" w:rsidRDefault="00F456B3" w:rsidP="00864725">
      <w:pPr>
        <w:pStyle w:val="NoSpacing"/>
        <w:numPr>
          <w:ilvl w:val="0"/>
          <w:numId w:val="3"/>
        </w:numPr>
      </w:pPr>
      <w:r w:rsidRPr="0014219C">
        <w:rPr>
          <w:i/>
          <w:iCs/>
        </w:rPr>
        <w:t>F</w:t>
      </w:r>
      <w:r>
        <w:t xml:space="preserve"> = </w:t>
      </w:r>
      <w:r w:rsidRPr="00091EE7">
        <w:t>{ a,</w:t>
      </w:r>
      <w:r w:rsidR="001E73DA" w:rsidRPr="00091EE7">
        <w:t xml:space="preserve"> </w:t>
      </w:r>
      <w:r w:rsidRPr="00091EE7">
        <w:t xml:space="preserve">c </w:t>
      </w:r>
      <w:r w:rsidR="002D1EB3" w:rsidRPr="00091EE7">
        <w:t xml:space="preserve">→ </w:t>
      </w:r>
      <w:r w:rsidRPr="00091EE7">
        <w:t xml:space="preserve"> b ; b </w:t>
      </w:r>
      <w:r w:rsidR="002D1EB3" w:rsidRPr="00091EE7">
        <w:t>→</w:t>
      </w:r>
      <w:r w:rsidRPr="00091EE7">
        <w:t xml:space="preserve"> d,</w:t>
      </w:r>
      <w:r w:rsidR="001E73DA" w:rsidRPr="00091EE7">
        <w:t xml:space="preserve"> </w:t>
      </w:r>
      <w:r w:rsidRPr="00091EE7">
        <w:t>e</w:t>
      </w:r>
      <w:r w:rsidR="007156A1" w:rsidRPr="00091EE7">
        <w:t xml:space="preserve"> ; c </w:t>
      </w:r>
      <w:r w:rsidR="002D1EB3" w:rsidRPr="00091EE7">
        <w:t>→</w:t>
      </w:r>
      <w:r w:rsidR="007156A1" w:rsidRPr="00091EE7">
        <w:t xml:space="preserve"> a ; e </w:t>
      </w:r>
      <w:r w:rsidR="002D1EB3" w:rsidRPr="00091EE7">
        <w:t xml:space="preserve">→ </w:t>
      </w:r>
      <w:r w:rsidR="007156A1" w:rsidRPr="00091EE7">
        <w:t>b }</w:t>
      </w:r>
      <w:r w:rsidR="00195D20" w:rsidRPr="00091EE7">
        <w:t>.</w:t>
      </w:r>
    </w:p>
    <w:p w14:paraId="3005C8E2" w14:textId="101A924A" w:rsidR="00AF066F" w:rsidRDefault="0041710B" w:rsidP="00B2431B">
      <w:pPr>
        <w:pStyle w:val="NoSpacing"/>
        <w:numPr>
          <w:ilvl w:val="1"/>
          <w:numId w:val="3"/>
        </w:numPr>
      </w:pPr>
      <w:r>
        <w:t>There are ten subsets of the set of attributes {a, b, c, d, e} that contain exactly two attributes</w:t>
      </w:r>
      <w:r w:rsidR="006228AC">
        <w:t xml:space="preserve"> (i.e., {a,</w:t>
      </w:r>
      <w:r w:rsidR="00CC4142">
        <w:t xml:space="preserve"> </w:t>
      </w:r>
      <w:r w:rsidR="006228AC">
        <w:t>b},</w:t>
      </w:r>
      <w:r w:rsidR="00066D48">
        <w:t xml:space="preserve"> {a,</w:t>
      </w:r>
      <w:r w:rsidR="00CC4142">
        <w:t xml:space="preserve"> </w:t>
      </w:r>
      <w:r w:rsidR="00066D48">
        <w:t>c},</w:t>
      </w:r>
      <w:r w:rsidR="006228AC">
        <w:t xml:space="preserve"> {a,</w:t>
      </w:r>
      <w:r w:rsidR="00CC4142">
        <w:t xml:space="preserve"> </w:t>
      </w:r>
      <w:r w:rsidR="006228AC">
        <w:t>d}, {a,</w:t>
      </w:r>
      <w:r w:rsidR="00CC4142">
        <w:t xml:space="preserve"> </w:t>
      </w:r>
      <w:r w:rsidR="006228AC">
        <w:t>e}, {b,</w:t>
      </w:r>
      <w:r w:rsidR="00CC4142">
        <w:t xml:space="preserve"> </w:t>
      </w:r>
      <w:r w:rsidR="006228AC">
        <w:t xml:space="preserve">c}, … and so on). For each of these ten subsets, find its closure using the set of functional dependencies </w:t>
      </w:r>
      <w:r w:rsidR="006228AC" w:rsidRPr="002F16FA">
        <w:rPr>
          <w:i/>
          <w:iCs/>
        </w:rPr>
        <w:t>F</w:t>
      </w:r>
      <w:r w:rsidR="006228AC">
        <w:t>.</w:t>
      </w:r>
    </w:p>
    <w:p w14:paraId="1AA9D7DE" w14:textId="3478CA7B" w:rsidR="00877AB2" w:rsidRDefault="00066D48" w:rsidP="00066D48">
      <w:pPr>
        <w:pStyle w:val="NoSpacing"/>
        <w:ind w:left="2160"/>
      </w:pPr>
      <w:r>
        <w:t>{a,</w:t>
      </w:r>
      <w:r w:rsidR="00E20C33">
        <w:t xml:space="preserve"> </w:t>
      </w:r>
      <w:r>
        <w:t>b}</w:t>
      </w:r>
      <w:r w:rsidR="00A431B2">
        <w:t>+</w:t>
      </w:r>
      <w:r w:rsidR="0043204E">
        <w:t xml:space="preserve"> </w:t>
      </w:r>
      <w:r w:rsidR="00A431B2">
        <w:t>=</w:t>
      </w:r>
      <w:r w:rsidR="00B2431B">
        <w:t xml:space="preserve"> {</w:t>
      </w:r>
      <w:r w:rsidR="00F83294">
        <w:t>ABDE</w:t>
      </w:r>
      <w:r w:rsidR="00B2431B">
        <w:t>}</w:t>
      </w:r>
    </w:p>
    <w:p w14:paraId="2B3B01FA" w14:textId="18FC94A5" w:rsidR="00066D48" w:rsidRDefault="00066D48" w:rsidP="00066D48">
      <w:pPr>
        <w:pStyle w:val="NoSpacing"/>
        <w:ind w:left="2160"/>
      </w:pPr>
      <w:r>
        <w:t>{a</w:t>
      </w:r>
      <w:r w:rsidR="00E20C33">
        <w:t xml:space="preserve"> </w:t>
      </w:r>
      <w:r>
        <w:t>,c}</w:t>
      </w:r>
      <w:r w:rsidR="00A431B2">
        <w:t>+</w:t>
      </w:r>
      <w:r w:rsidR="00BA2F40">
        <w:t xml:space="preserve"> </w:t>
      </w:r>
      <w:r w:rsidR="00A431B2">
        <w:t>=</w:t>
      </w:r>
      <w:r w:rsidR="001854FD">
        <w:t xml:space="preserve"> </w:t>
      </w:r>
      <w:r w:rsidR="00B2431B">
        <w:t>{</w:t>
      </w:r>
      <w:r w:rsidR="00362571">
        <w:t>AC</w:t>
      </w:r>
      <w:r w:rsidR="00A53752">
        <w:t>B</w:t>
      </w:r>
      <w:r w:rsidR="005252EB">
        <w:t>DE</w:t>
      </w:r>
      <w:r w:rsidR="00B2431B">
        <w:t>}</w:t>
      </w:r>
    </w:p>
    <w:p w14:paraId="4CFD4AA5" w14:textId="32DA0539" w:rsidR="00066D48" w:rsidRDefault="00066D48" w:rsidP="00066D48">
      <w:pPr>
        <w:pStyle w:val="NoSpacing"/>
        <w:ind w:left="2160"/>
      </w:pPr>
      <w:r>
        <w:t>{a,</w:t>
      </w:r>
      <w:r w:rsidR="00E20C33">
        <w:t xml:space="preserve"> </w:t>
      </w:r>
      <w:r>
        <w:t>d}</w:t>
      </w:r>
      <w:r w:rsidR="00A431B2">
        <w:t>+</w:t>
      </w:r>
      <w:r w:rsidR="00FB2BD9">
        <w:t xml:space="preserve"> </w:t>
      </w:r>
      <w:r w:rsidR="00A431B2">
        <w:t>=</w:t>
      </w:r>
      <w:r w:rsidR="00AD3C3B">
        <w:t xml:space="preserve"> {</w:t>
      </w:r>
      <w:r w:rsidR="00A214E9">
        <w:t>AD</w:t>
      </w:r>
      <w:r w:rsidR="00AD3C3B">
        <w:t>}</w:t>
      </w:r>
    </w:p>
    <w:p w14:paraId="11329E6C" w14:textId="0DC49604" w:rsidR="00066D48" w:rsidRDefault="00066D48" w:rsidP="00066D48">
      <w:pPr>
        <w:pStyle w:val="NoSpacing"/>
        <w:ind w:left="2160"/>
      </w:pPr>
      <w:r>
        <w:t>{a,</w:t>
      </w:r>
      <w:r w:rsidR="00E20C33">
        <w:t xml:space="preserve"> </w:t>
      </w:r>
      <w:r>
        <w:t>e}</w:t>
      </w:r>
      <w:r w:rsidR="00A431B2">
        <w:t>+</w:t>
      </w:r>
      <w:r w:rsidR="00FB2BD9" w:rsidRPr="00FB2BD9">
        <w:t xml:space="preserve"> </w:t>
      </w:r>
      <w:r w:rsidR="00A431B2">
        <w:t>=</w:t>
      </w:r>
      <w:r w:rsidR="006A2BE6">
        <w:t xml:space="preserve"> {</w:t>
      </w:r>
      <w:r w:rsidR="00A214E9">
        <w:t>A</w:t>
      </w:r>
      <w:r w:rsidR="00446408">
        <w:t>E</w:t>
      </w:r>
      <w:r w:rsidR="0065148F">
        <w:t>B</w:t>
      </w:r>
      <w:r w:rsidR="005103C0">
        <w:t>D</w:t>
      </w:r>
      <w:r w:rsidR="006A2BE6">
        <w:t>}</w:t>
      </w:r>
    </w:p>
    <w:p w14:paraId="17D58AEF" w14:textId="241DB29D" w:rsidR="000C0F8A" w:rsidRPr="00EA589F" w:rsidRDefault="00066D48" w:rsidP="00EA589F">
      <w:pPr>
        <w:pStyle w:val="NoSpacing"/>
        <w:ind w:left="2160"/>
      </w:pPr>
      <w:r>
        <w:t>{b,</w:t>
      </w:r>
      <w:r w:rsidR="00E20C33">
        <w:t xml:space="preserve"> </w:t>
      </w:r>
      <w:r>
        <w:t>c}</w:t>
      </w:r>
      <w:r w:rsidR="00A431B2">
        <w:t>+</w:t>
      </w:r>
      <w:r w:rsidR="00FB2BD9" w:rsidRPr="00FB2BD9">
        <w:t xml:space="preserve"> </w:t>
      </w:r>
      <w:r w:rsidR="00A431B2">
        <w:t>=</w:t>
      </w:r>
      <w:r w:rsidR="00265D24">
        <w:t xml:space="preserve"> {</w:t>
      </w:r>
      <w:r w:rsidR="00037955">
        <w:t>B</w:t>
      </w:r>
      <w:r w:rsidR="00C11BE3">
        <w:t>C</w:t>
      </w:r>
      <w:r w:rsidR="0046660E">
        <w:t>A</w:t>
      </w:r>
      <w:r w:rsidR="00037955">
        <w:t>DE</w:t>
      </w:r>
      <w:r w:rsidR="00CD12C1">
        <w:t>}</w:t>
      </w:r>
    </w:p>
    <w:p w14:paraId="7AD86B8C" w14:textId="6C26F587" w:rsidR="00066D48" w:rsidRDefault="00066D48" w:rsidP="00066D48">
      <w:pPr>
        <w:pStyle w:val="NoSpacing"/>
        <w:ind w:left="2160"/>
      </w:pPr>
      <w:r>
        <w:t>{b,</w:t>
      </w:r>
      <w:r w:rsidR="00E20C33">
        <w:t xml:space="preserve"> </w:t>
      </w:r>
      <w:r>
        <w:t>d}</w:t>
      </w:r>
      <w:r w:rsidR="00A431B2">
        <w:t>+</w:t>
      </w:r>
      <w:r w:rsidR="00FB2BD9" w:rsidRPr="00FB2BD9">
        <w:t xml:space="preserve"> </w:t>
      </w:r>
      <w:r w:rsidR="00A431B2">
        <w:t>=</w:t>
      </w:r>
      <w:r w:rsidR="00265D24">
        <w:t xml:space="preserve"> {</w:t>
      </w:r>
      <w:r w:rsidR="00C11BE3">
        <w:t>BD</w:t>
      </w:r>
      <w:r w:rsidR="00606881">
        <w:t>E</w:t>
      </w:r>
      <w:r w:rsidR="00AB6E19">
        <w:t>}</w:t>
      </w:r>
    </w:p>
    <w:p w14:paraId="5616F147" w14:textId="2DA632BB" w:rsidR="00066D48" w:rsidRDefault="00066D48" w:rsidP="00066D48">
      <w:pPr>
        <w:pStyle w:val="NoSpacing"/>
        <w:ind w:left="2160"/>
      </w:pPr>
      <w:r>
        <w:t>{b,</w:t>
      </w:r>
      <w:r w:rsidR="00E20C33">
        <w:t xml:space="preserve"> </w:t>
      </w:r>
      <w:r>
        <w:t>e}</w:t>
      </w:r>
      <w:r w:rsidR="00A431B2">
        <w:t>+</w:t>
      </w:r>
      <w:r w:rsidR="00FB2BD9" w:rsidRPr="00FB2BD9">
        <w:t xml:space="preserve"> </w:t>
      </w:r>
      <w:r w:rsidR="00A431B2">
        <w:t>=</w:t>
      </w:r>
      <w:r w:rsidR="00265D24">
        <w:t xml:space="preserve"> {</w:t>
      </w:r>
      <w:r w:rsidR="00C11BE3">
        <w:t>BE</w:t>
      </w:r>
      <w:r w:rsidR="00606881">
        <w:t>D</w:t>
      </w:r>
      <w:r w:rsidR="00AB6E19">
        <w:t>}</w:t>
      </w:r>
    </w:p>
    <w:p w14:paraId="7C80B9A0" w14:textId="3E1478E8" w:rsidR="00066D48" w:rsidRDefault="00066D48" w:rsidP="00066D48">
      <w:pPr>
        <w:pStyle w:val="NoSpacing"/>
        <w:ind w:left="2160"/>
      </w:pPr>
      <w:r>
        <w:t>{c,</w:t>
      </w:r>
      <w:r w:rsidR="00E20C33">
        <w:t xml:space="preserve"> </w:t>
      </w:r>
      <w:r w:rsidR="0086581D">
        <w:t>d}</w:t>
      </w:r>
      <w:r w:rsidR="00A431B2">
        <w:t>+</w:t>
      </w:r>
      <w:r w:rsidR="00FB2BD9" w:rsidRPr="00FB2BD9">
        <w:t xml:space="preserve"> </w:t>
      </w:r>
      <w:r w:rsidR="00A431B2">
        <w:t>=</w:t>
      </w:r>
      <w:r w:rsidR="00265D24">
        <w:t xml:space="preserve"> {</w:t>
      </w:r>
      <w:r w:rsidR="00C11BE3">
        <w:t>CD</w:t>
      </w:r>
      <w:r w:rsidR="008E0CDD">
        <w:t>A</w:t>
      </w:r>
      <w:r w:rsidR="00AB3D6F">
        <w:t>B</w:t>
      </w:r>
      <w:r w:rsidR="000F2990">
        <w:t>E</w:t>
      </w:r>
      <w:r w:rsidR="00822AEA">
        <w:t>}</w:t>
      </w:r>
    </w:p>
    <w:p w14:paraId="682ADAF4" w14:textId="448AB802" w:rsidR="0086581D" w:rsidRDefault="0086581D" w:rsidP="00066D48">
      <w:pPr>
        <w:pStyle w:val="NoSpacing"/>
        <w:ind w:left="2160"/>
      </w:pPr>
      <w:r>
        <w:t>{c,</w:t>
      </w:r>
      <w:r w:rsidR="00E20C33">
        <w:t xml:space="preserve"> </w:t>
      </w:r>
      <w:r>
        <w:t>e}</w:t>
      </w:r>
      <w:r w:rsidR="00A431B2">
        <w:t>+ =</w:t>
      </w:r>
      <w:r w:rsidR="00265D24">
        <w:t xml:space="preserve"> {</w:t>
      </w:r>
      <w:r w:rsidR="00C11BE3">
        <w:t>CE</w:t>
      </w:r>
      <w:r w:rsidR="002C1AB2">
        <w:t>BD</w:t>
      </w:r>
      <w:r w:rsidR="008E0CDD">
        <w:t>A</w:t>
      </w:r>
      <w:r w:rsidR="000A4FB9">
        <w:t>}</w:t>
      </w:r>
    </w:p>
    <w:p w14:paraId="2C9A9BC8" w14:textId="1C0CD149" w:rsidR="0086581D" w:rsidRDefault="0086581D" w:rsidP="00066D48">
      <w:pPr>
        <w:pStyle w:val="NoSpacing"/>
        <w:ind w:left="2160"/>
      </w:pPr>
      <w:r>
        <w:t>{d,</w:t>
      </w:r>
      <w:r w:rsidR="00E20C33">
        <w:t xml:space="preserve"> </w:t>
      </w:r>
      <w:r>
        <w:t>e}</w:t>
      </w:r>
      <w:r w:rsidR="00A431B2">
        <w:t>+ =</w:t>
      </w:r>
      <w:r w:rsidR="00E43FA3">
        <w:t xml:space="preserve"> </w:t>
      </w:r>
      <w:r w:rsidR="00C160E4">
        <w:t>{</w:t>
      </w:r>
      <w:r w:rsidR="00C11BE3">
        <w:t>DE</w:t>
      </w:r>
      <w:r w:rsidR="00F07718">
        <w:t>B</w:t>
      </w:r>
      <w:r w:rsidR="00723287">
        <w:t>}</w:t>
      </w:r>
    </w:p>
    <w:p w14:paraId="615E371F" w14:textId="741B7435" w:rsidR="00D91C84" w:rsidRDefault="00D91C84" w:rsidP="00F456B3">
      <w:pPr>
        <w:pStyle w:val="NoSpacing"/>
        <w:numPr>
          <w:ilvl w:val="1"/>
          <w:numId w:val="3"/>
        </w:numPr>
      </w:pPr>
      <w:r>
        <w:t xml:space="preserve">Which of the ten subsets you considered in part a. are superkeys of </w:t>
      </w:r>
      <w:r w:rsidRPr="002F16FA">
        <w:rPr>
          <w:i/>
          <w:iCs/>
        </w:rPr>
        <w:t>R</w:t>
      </w:r>
      <w:r>
        <w:t>?</w:t>
      </w:r>
    </w:p>
    <w:p w14:paraId="45F994BB" w14:textId="650C7788" w:rsidR="004745DF" w:rsidRPr="00283047" w:rsidRDefault="004745DF" w:rsidP="00283047">
      <w:pPr>
        <w:pStyle w:val="NoSpacing"/>
        <w:ind w:left="2160"/>
      </w:pPr>
      <w:r>
        <w:t>{a,</w:t>
      </w:r>
      <w:r w:rsidR="00AC22BE">
        <w:t xml:space="preserve"> c</w:t>
      </w:r>
      <w:r>
        <w:t>}</w:t>
      </w:r>
      <w:r w:rsidR="00AD7F54">
        <w:t>,</w:t>
      </w:r>
      <w:r w:rsidR="00AC22BE">
        <w:t xml:space="preserve"> {b, c}</w:t>
      </w:r>
      <w:r w:rsidR="00E5423F">
        <w:t>, {c, d}</w:t>
      </w:r>
      <w:r w:rsidR="006A4855">
        <w:t>, {c, e}</w:t>
      </w:r>
    </w:p>
    <w:p w14:paraId="06562AFA" w14:textId="6CEE798F" w:rsidR="00D91C84" w:rsidRDefault="00D91C84" w:rsidP="00F456B3">
      <w:pPr>
        <w:pStyle w:val="NoSpacing"/>
        <w:numPr>
          <w:ilvl w:val="1"/>
          <w:numId w:val="3"/>
        </w:numPr>
      </w:pPr>
      <w:r>
        <w:t xml:space="preserve">Which of the ten subsets you considered in part a. are candidate keys of </w:t>
      </w:r>
      <w:r w:rsidRPr="002F16FA">
        <w:rPr>
          <w:i/>
          <w:iCs/>
        </w:rPr>
        <w:t>R</w:t>
      </w:r>
      <w:r>
        <w:t xml:space="preserve">? If your answer is “none of them”, give some other subset of </w:t>
      </w:r>
      <w:r w:rsidRPr="00920D83">
        <w:rPr>
          <w:i/>
          <w:iCs/>
        </w:rPr>
        <w:t>R</w:t>
      </w:r>
      <w:r>
        <w:t xml:space="preserve"> that </w:t>
      </w:r>
      <w:r>
        <w:rPr>
          <w:u w:val="single"/>
        </w:rPr>
        <w:t>is</w:t>
      </w:r>
      <w:r>
        <w:t xml:space="preserve"> a candidate key of </w:t>
      </w:r>
      <w:r w:rsidRPr="002F16FA">
        <w:rPr>
          <w:i/>
          <w:iCs/>
        </w:rPr>
        <w:t>R</w:t>
      </w:r>
      <w:r>
        <w:t>.</w:t>
      </w:r>
    </w:p>
    <w:p w14:paraId="62F04005" w14:textId="30739E79" w:rsidR="00EA5653" w:rsidRDefault="00DF4825" w:rsidP="00CA6543">
      <w:pPr>
        <w:pStyle w:val="NoSpacing"/>
        <w:ind w:left="2160"/>
      </w:pPr>
      <w:r>
        <w:t>None of them, becaus</w:t>
      </w:r>
      <w:r w:rsidR="00B100E9">
        <w:t>e t</w:t>
      </w:r>
      <w:r>
        <w:t xml:space="preserve">he </w:t>
      </w:r>
      <w:r w:rsidR="00B100E9">
        <w:t>o</w:t>
      </w:r>
      <w:r w:rsidR="00F12E3A">
        <w:t xml:space="preserve">nly </w:t>
      </w:r>
      <w:r w:rsidR="00150078">
        <w:t>attribute</w:t>
      </w:r>
      <w:r w:rsidR="00F12E3A">
        <w:t xml:space="preserve"> not </w:t>
      </w:r>
      <w:r w:rsidR="00150078">
        <w:t xml:space="preserve">determined by another attribute </w:t>
      </w:r>
      <w:r w:rsidR="000E538E">
        <w:t xml:space="preserve">in </w:t>
      </w:r>
      <w:r w:rsidR="006E01ED">
        <w:rPr>
          <w:i/>
          <w:iCs/>
        </w:rPr>
        <w:t xml:space="preserve">F </w:t>
      </w:r>
      <w:r w:rsidR="00150078" w:rsidRPr="006E01ED">
        <w:t>is</w:t>
      </w:r>
      <w:r w:rsidR="00150078">
        <w:t xml:space="preserve"> C</w:t>
      </w:r>
      <w:r w:rsidR="00F63DF1">
        <w:t>.</w:t>
      </w:r>
      <w:r w:rsidR="00CA6543">
        <w:t xml:space="preserve"> </w:t>
      </w:r>
      <w:r w:rsidR="00EA5653">
        <w:t xml:space="preserve">And all the </w:t>
      </w:r>
      <w:r w:rsidR="00775F78">
        <w:t>Super Keys</w:t>
      </w:r>
      <w:r w:rsidR="00EA5653">
        <w:t xml:space="preserve"> can be “made smaller” into just {c}.</w:t>
      </w:r>
    </w:p>
    <w:p w14:paraId="6AC648E6" w14:textId="77777777" w:rsidR="002A40EB" w:rsidRDefault="002A40EB" w:rsidP="00CA6543">
      <w:pPr>
        <w:pStyle w:val="NoSpacing"/>
        <w:ind w:left="2160"/>
      </w:pPr>
    </w:p>
    <w:p w14:paraId="72EC60A4" w14:textId="40C6BF28" w:rsidR="002A40EB" w:rsidRPr="002A40EB" w:rsidRDefault="002A40EB" w:rsidP="00CA6543">
      <w:pPr>
        <w:pStyle w:val="NoSpacing"/>
        <w:ind w:left="2160"/>
      </w:pPr>
      <w:r>
        <w:t xml:space="preserve">The only </w:t>
      </w:r>
      <w:r w:rsidR="00EB74FA">
        <w:t>C</w:t>
      </w:r>
      <w:r>
        <w:t xml:space="preserve">andidate </w:t>
      </w:r>
      <w:r w:rsidR="00EB74FA">
        <w:t>K</w:t>
      </w:r>
      <w:r>
        <w:t xml:space="preserve">ey for </w:t>
      </w:r>
      <w:r>
        <w:rPr>
          <w:i/>
          <w:iCs/>
        </w:rPr>
        <w:t>R</w:t>
      </w:r>
      <w:r>
        <w:t xml:space="preserve"> would be</w:t>
      </w:r>
      <w:r w:rsidR="00EB74FA">
        <w:t xml:space="preserve"> just</w:t>
      </w:r>
      <w:r>
        <w:t xml:space="preserve"> </w:t>
      </w:r>
      <w:r w:rsidR="00D969D5">
        <w:t>{c}.</w:t>
      </w:r>
    </w:p>
    <w:p w14:paraId="706C41A2" w14:textId="05CE1A34" w:rsidR="00D91C84" w:rsidRDefault="00D91C84" w:rsidP="00F456B3">
      <w:pPr>
        <w:pStyle w:val="NoSpacing"/>
        <w:numPr>
          <w:ilvl w:val="1"/>
          <w:numId w:val="3"/>
        </w:numPr>
      </w:pPr>
      <w:r>
        <w:t xml:space="preserve">Is </w:t>
      </w:r>
      <w:r w:rsidRPr="002F16FA">
        <w:rPr>
          <w:i/>
          <w:iCs/>
        </w:rPr>
        <w:t>R</w:t>
      </w:r>
      <w:r>
        <w:t xml:space="preserve"> in BCNF? Explain why or why not.</w:t>
      </w:r>
    </w:p>
    <w:p w14:paraId="5E4F1333" w14:textId="571F6596" w:rsidR="009876F1" w:rsidRDefault="008920C1" w:rsidP="006804ED">
      <w:pPr>
        <w:pStyle w:val="NoSpacing"/>
        <w:ind w:left="2160"/>
      </w:pPr>
      <w:r>
        <w:t>No, because</w:t>
      </w:r>
      <w:r w:rsidR="006804ED">
        <w:rPr>
          <w:i/>
          <w:iCs/>
        </w:rPr>
        <w:t xml:space="preserve"> </w:t>
      </w:r>
      <w:r w:rsidR="00F00327">
        <w:t xml:space="preserve">if we test the closure of </w:t>
      </w:r>
      <w:r w:rsidR="00F00327" w:rsidRPr="00091EE7">
        <w:t>b → d, e</w:t>
      </w:r>
    </w:p>
    <w:p w14:paraId="4A33CAAE" w14:textId="6C3669A5" w:rsidR="00FE36D9" w:rsidRDefault="00CB226C" w:rsidP="00052C8B">
      <w:pPr>
        <w:pStyle w:val="NoSpacing"/>
        <w:ind w:left="2160"/>
      </w:pPr>
      <w:r>
        <w:t>W</w:t>
      </w:r>
      <w:r w:rsidR="00F00327">
        <w:t>e can determine that {b}+ = {b</w:t>
      </w:r>
      <w:r w:rsidR="000C0690">
        <w:t>, d, e}.</w:t>
      </w:r>
    </w:p>
    <w:p w14:paraId="064561F2" w14:textId="299287D5" w:rsidR="00F00327" w:rsidRDefault="001B0728" w:rsidP="008920C1">
      <w:pPr>
        <w:pStyle w:val="NoSpacing"/>
        <w:ind w:left="2160"/>
      </w:pPr>
      <w:r>
        <w:t>{b, d, e}</w:t>
      </w:r>
      <w:r w:rsidR="000C0690">
        <w:t xml:space="preserve"> </w:t>
      </w:r>
      <w:r>
        <w:t>are</w:t>
      </w:r>
      <w:r w:rsidR="000C0690">
        <w:t xml:space="preserve"> not all the values </w:t>
      </w:r>
      <w:r w:rsidR="00472878">
        <w:t>of</w:t>
      </w:r>
      <w:r w:rsidR="000C0690">
        <w:t xml:space="preserve"> </w:t>
      </w:r>
      <w:r w:rsidR="000C0690">
        <w:rPr>
          <w:i/>
          <w:iCs/>
        </w:rPr>
        <w:t>R</w:t>
      </w:r>
      <w:r w:rsidR="000C0690">
        <w:t>.</w:t>
      </w:r>
    </w:p>
    <w:p w14:paraId="0ACE5E1F" w14:textId="6FED9F42" w:rsidR="00052C8B" w:rsidRPr="00052C8B" w:rsidRDefault="00052C8B" w:rsidP="008920C1">
      <w:pPr>
        <w:pStyle w:val="NoSpacing"/>
        <w:ind w:left="2160"/>
      </w:pPr>
      <w:r>
        <w:t xml:space="preserve">Meaning {b} is not a Super Key and </w:t>
      </w:r>
      <w:r>
        <w:rPr>
          <w:i/>
          <w:iCs/>
        </w:rPr>
        <w:t>R</w:t>
      </w:r>
      <w:r>
        <w:t xml:space="preserve"> is not in BCNF.</w:t>
      </w:r>
    </w:p>
    <w:p w14:paraId="62FD97BC" w14:textId="64B7C349" w:rsidR="00097523" w:rsidRDefault="00D91C84" w:rsidP="00097523">
      <w:pPr>
        <w:pStyle w:val="NoSpacing"/>
        <w:numPr>
          <w:ilvl w:val="1"/>
          <w:numId w:val="3"/>
        </w:numPr>
      </w:pPr>
      <w:r>
        <w:t xml:space="preserve">Is </w:t>
      </w:r>
      <w:r w:rsidRPr="002F16FA">
        <w:rPr>
          <w:i/>
          <w:iCs/>
        </w:rPr>
        <w:t>R</w:t>
      </w:r>
      <w:r>
        <w:t xml:space="preserve"> in 3NF? Explain why or why not.</w:t>
      </w:r>
    </w:p>
    <w:tbl>
      <w:tblPr>
        <w:tblStyle w:val="TableGrid"/>
        <w:tblpPr w:leftFromText="180" w:rightFromText="180" w:vertAnchor="text" w:horzAnchor="margin" w:tblpY="191"/>
        <w:tblOverlap w:val="never"/>
        <w:tblW w:w="5000" w:type="pct"/>
        <w:tblLook w:val="04A0" w:firstRow="1" w:lastRow="0" w:firstColumn="1" w:lastColumn="0" w:noHBand="0" w:noVBand="1"/>
      </w:tblPr>
      <w:tblGrid>
        <w:gridCol w:w="2363"/>
        <w:gridCol w:w="3785"/>
        <w:gridCol w:w="3207"/>
      </w:tblGrid>
      <w:tr w:rsidR="00CE5FED" w14:paraId="202CEEB7" w14:textId="77777777" w:rsidTr="007832DC">
        <w:trPr>
          <w:trHeight w:val="288"/>
        </w:trPr>
        <w:tc>
          <w:tcPr>
            <w:tcW w:w="1263" w:type="pct"/>
            <w:tcBorders>
              <w:top w:val="nil"/>
              <w:left w:val="nil"/>
            </w:tcBorders>
          </w:tcPr>
          <w:p w14:paraId="25783384" w14:textId="77777777" w:rsidR="00CE5FED" w:rsidRDefault="00CE5FED" w:rsidP="00CE4B05">
            <w:pPr>
              <w:pStyle w:val="NoSpacing"/>
              <w:jc w:val="center"/>
            </w:pPr>
          </w:p>
        </w:tc>
        <w:tc>
          <w:tcPr>
            <w:tcW w:w="2023" w:type="pct"/>
          </w:tcPr>
          <w:p w14:paraId="0F5D0847" w14:textId="50EE4B8B" w:rsidR="00CE5FED" w:rsidRPr="00E601C8" w:rsidRDefault="00AE5D9D" w:rsidP="00CE4B05">
            <w:pPr>
              <w:pStyle w:val="NoSpacing"/>
              <w:jc w:val="center"/>
              <w:rPr>
                <w:b/>
                <w:bCs/>
              </w:rPr>
            </w:pPr>
            <w:r w:rsidRPr="00E601C8">
              <w:rPr>
                <w:b/>
                <w:bCs/>
              </w:rPr>
              <w:t>Left Super Key?</w:t>
            </w:r>
          </w:p>
        </w:tc>
        <w:tc>
          <w:tcPr>
            <w:tcW w:w="1714" w:type="pct"/>
          </w:tcPr>
          <w:p w14:paraId="7F133D8B" w14:textId="4990B77E" w:rsidR="00CE5FED" w:rsidRPr="00E601C8" w:rsidRDefault="00AE5D9D" w:rsidP="00CE4B05">
            <w:pPr>
              <w:pStyle w:val="NoSpacing"/>
              <w:jc w:val="center"/>
              <w:rPr>
                <w:b/>
                <w:bCs/>
              </w:rPr>
            </w:pPr>
            <w:r w:rsidRPr="00E601C8">
              <w:rPr>
                <w:b/>
                <w:bCs/>
              </w:rPr>
              <w:t>Right Prime?</w:t>
            </w:r>
          </w:p>
        </w:tc>
      </w:tr>
      <w:tr w:rsidR="00CE5FED" w14:paraId="2CAC410E" w14:textId="77777777" w:rsidTr="007832DC">
        <w:trPr>
          <w:trHeight w:val="288"/>
        </w:trPr>
        <w:tc>
          <w:tcPr>
            <w:tcW w:w="1263" w:type="pct"/>
            <w:vAlign w:val="center"/>
          </w:tcPr>
          <w:p w14:paraId="76CEA7A3" w14:textId="33F1B86E" w:rsidR="00CE5FED" w:rsidRPr="00E601C8" w:rsidRDefault="00CE5FED" w:rsidP="00CE4B05">
            <w:pPr>
              <w:pStyle w:val="NoSpacing"/>
              <w:jc w:val="center"/>
              <w:rPr>
                <w:b/>
                <w:bCs/>
              </w:rPr>
            </w:pPr>
            <w:r w:rsidRPr="00E601C8">
              <w:rPr>
                <w:b/>
                <w:bCs/>
              </w:rPr>
              <w:t xml:space="preserve">A, C </w:t>
            </w:r>
            <w:r w:rsidRPr="00E601C8">
              <w:rPr>
                <w:b/>
                <w:bCs/>
              </w:rPr>
              <w:sym w:font="Wingdings" w:char="F0E0"/>
            </w:r>
            <w:r w:rsidRPr="00E601C8">
              <w:rPr>
                <w:b/>
                <w:bCs/>
              </w:rPr>
              <w:t xml:space="preserve"> B</w:t>
            </w:r>
          </w:p>
        </w:tc>
        <w:tc>
          <w:tcPr>
            <w:tcW w:w="2023" w:type="pct"/>
          </w:tcPr>
          <w:p w14:paraId="71020B27" w14:textId="7DA3E371" w:rsidR="00CE5FED" w:rsidRDefault="00B76011" w:rsidP="00CE4B05">
            <w:pPr>
              <w:pStyle w:val="NoSpacing"/>
              <w:jc w:val="center"/>
            </w:pPr>
            <w:r>
              <w:t>Yes</w:t>
            </w:r>
          </w:p>
        </w:tc>
        <w:tc>
          <w:tcPr>
            <w:tcW w:w="1714" w:type="pct"/>
          </w:tcPr>
          <w:p w14:paraId="7672C995" w14:textId="5299E7BA" w:rsidR="00CE5FED" w:rsidRDefault="00E601C8" w:rsidP="00CE4B05">
            <w:pPr>
              <w:pStyle w:val="NoSpacing"/>
              <w:jc w:val="center"/>
            </w:pPr>
            <w:r>
              <w:t>No</w:t>
            </w:r>
          </w:p>
        </w:tc>
      </w:tr>
      <w:tr w:rsidR="00CE5FED" w14:paraId="7C7F3E60" w14:textId="77777777" w:rsidTr="007832DC">
        <w:trPr>
          <w:trHeight w:val="288"/>
        </w:trPr>
        <w:tc>
          <w:tcPr>
            <w:tcW w:w="1263" w:type="pct"/>
          </w:tcPr>
          <w:p w14:paraId="656A4CE8" w14:textId="30A1D2F2" w:rsidR="00CE5FED" w:rsidRPr="00E601C8" w:rsidRDefault="00CE5FED" w:rsidP="007832DC">
            <w:pPr>
              <w:pStyle w:val="NoSpacing"/>
              <w:jc w:val="center"/>
              <w:rPr>
                <w:b/>
                <w:bCs/>
              </w:rPr>
            </w:pPr>
            <w:r w:rsidRPr="00E601C8">
              <w:rPr>
                <w:b/>
                <w:bCs/>
              </w:rPr>
              <w:t xml:space="preserve">B </w:t>
            </w:r>
            <w:r w:rsidRPr="00E601C8">
              <w:rPr>
                <w:b/>
                <w:bCs/>
              </w:rPr>
              <w:sym w:font="Wingdings" w:char="F0E0"/>
            </w:r>
            <w:r w:rsidRPr="00E601C8">
              <w:rPr>
                <w:b/>
                <w:bCs/>
              </w:rPr>
              <w:t xml:space="preserve"> D, E</w:t>
            </w:r>
          </w:p>
        </w:tc>
        <w:tc>
          <w:tcPr>
            <w:tcW w:w="2023" w:type="pct"/>
          </w:tcPr>
          <w:p w14:paraId="3A154A75" w14:textId="10FC7291" w:rsidR="00CE5FED" w:rsidRDefault="00861B78" w:rsidP="00CE4B05">
            <w:pPr>
              <w:pStyle w:val="NoSpacing"/>
              <w:jc w:val="center"/>
            </w:pPr>
            <w:r>
              <w:t>No</w:t>
            </w:r>
          </w:p>
        </w:tc>
        <w:tc>
          <w:tcPr>
            <w:tcW w:w="1714" w:type="pct"/>
          </w:tcPr>
          <w:p w14:paraId="5DD62CBD" w14:textId="5ADB5DFE" w:rsidR="00CE5FED" w:rsidRDefault="00E601C8" w:rsidP="00CE4B05">
            <w:pPr>
              <w:pStyle w:val="NoSpacing"/>
              <w:jc w:val="center"/>
            </w:pPr>
            <w:r>
              <w:t>No</w:t>
            </w:r>
          </w:p>
        </w:tc>
      </w:tr>
      <w:tr w:rsidR="00CE5FED" w14:paraId="23152456" w14:textId="77777777" w:rsidTr="007832DC">
        <w:trPr>
          <w:trHeight w:val="288"/>
        </w:trPr>
        <w:tc>
          <w:tcPr>
            <w:tcW w:w="1263" w:type="pct"/>
          </w:tcPr>
          <w:p w14:paraId="7662A198" w14:textId="16E66104" w:rsidR="00CE5FED" w:rsidRPr="00E601C8" w:rsidRDefault="00CE5FED" w:rsidP="007832DC">
            <w:pPr>
              <w:pStyle w:val="NoSpacing"/>
              <w:jc w:val="center"/>
              <w:rPr>
                <w:b/>
                <w:bCs/>
              </w:rPr>
            </w:pPr>
            <w:r w:rsidRPr="00E601C8">
              <w:rPr>
                <w:b/>
                <w:bCs/>
              </w:rPr>
              <w:t xml:space="preserve">C </w:t>
            </w:r>
            <w:r w:rsidRPr="00E601C8">
              <w:rPr>
                <w:b/>
                <w:bCs/>
              </w:rPr>
              <w:sym w:font="Wingdings" w:char="F0E0"/>
            </w:r>
            <w:r w:rsidRPr="00E601C8">
              <w:rPr>
                <w:b/>
                <w:bCs/>
              </w:rPr>
              <w:t xml:space="preserve"> A</w:t>
            </w:r>
          </w:p>
        </w:tc>
        <w:tc>
          <w:tcPr>
            <w:tcW w:w="2023" w:type="pct"/>
          </w:tcPr>
          <w:p w14:paraId="40DE410D" w14:textId="43D72809" w:rsidR="00CE5FED" w:rsidRDefault="00861B78" w:rsidP="00CE4B05">
            <w:pPr>
              <w:pStyle w:val="NoSpacing"/>
              <w:jc w:val="center"/>
            </w:pPr>
            <w:r>
              <w:t>Yes</w:t>
            </w:r>
          </w:p>
        </w:tc>
        <w:tc>
          <w:tcPr>
            <w:tcW w:w="1714" w:type="pct"/>
          </w:tcPr>
          <w:p w14:paraId="29725AE1" w14:textId="398A21B0" w:rsidR="00CE5FED" w:rsidRDefault="00E601C8" w:rsidP="00CE4B05">
            <w:pPr>
              <w:pStyle w:val="NoSpacing"/>
              <w:jc w:val="center"/>
            </w:pPr>
            <w:r>
              <w:t>No</w:t>
            </w:r>
          </w:p>
        </w:tc>
      </w:tr>
      <w:tr w:rsidR="00CE5FED" w14:paraId="09B1390A" w14:textId="77777777" w:rsidTr="007832DC">
        <w:trPr>
          <w:trHeight w:val="282"/>
        </w:trPr>
        <w:tc>
          <w:tcPr>
            <w:tcW w:w="1263" w:type="pct"/>
          </w:tcPr>
          <w:p w14:paraId="432463AC" w14:textId="3B8A64C2" w:rsidR="00CE5FED" w:rsidRPr="00E601C8" w:rsidRDefault="00CE5FED" w:rsidP="007832DC">
            <w:pPr>
              <w:pStyle w:val="NoSpacing"/>
              <w:jc w:val="center"/>
              <w:rPr>
                <w:b/>
                <w:bCs/>
              </w:rPr>
            </w:pPr>
            <w:r w:rsidRPr="00E601C8">
              <w:rPr>
                <w:b/>
                <w:bCs/>
              </w:rPr>
              <w:t xml:space="preserve">E </w:t>
            </w:r>
            <w:r w:rsidRPr="00E601C8">
              <w:rPr>
                <w:b/>
                <w:bCs/>
              </w:rPr>
              <w:sym w:font="Wingdings" w:char="F0E0"/>
            </w:r>
            <w:r w:rsidRPr="00E601C8">
              <w:rPr>
                <w:b/>
                <w:bCs/>
              </w:rPr>
              <w:t xml:space="preserve"> B</w:t>
            </w:r>
          </w:p>
        </w:tc>
        <w:tc>
          <w:tcPr>
            <w:tcW w:w="2023" w:type="pct"/>
          </w:tcPr>
          <w:p w14:paraId="661088EF" w14:textId="7F9B0ED5" w:rsidR="00CE5FED" w:rsidRDefault="00861B78" w:rsidP="00CE4B05">
            <w:pPr>
              <w:pStyle w:val="NoSpacing"/>
              <w:jc w:val="center"/>
            </w:pPr>
            <w:r>
              <w:t>No</w:t>
            </w:r>
          </w:p>
        </w:tc>
        <w:tc>
          <w:tcPr>
            <w:tcW w:w="1714" w:type="pct"/>
          </w:tcPr>
          <w:p w14:paraId="236235A8" w14:textId="1240FB80" w:rsidR="00CE5FED" w:rsidRDefault="00E601C8" w:rsidP="00CE4B05">
            <w:pPr>
              <w:pStyle w:val="NoSpacing"/>
              <w:jc w:val="center"/>
            </w:pPr>
            <w:r>
              <w:t>No</w:t>
            </w:r>
          </w:p>
        </w:tc>
      </w:tr>
    </w:tbl>
    <w:p w14:paraId="20D48EAA" w14:textId="74EE3B0E" w:rsidR="00DB4BDF" w:rsidRDefault="007C28AA" w:rsidP="00DB4BDF">
      <w:r>
        <w:t xml:space="preserve">Since C is the only prime attribute, and none of the functional dependencies point to C, therefore </w:t>
      </w:r>
      <w:r w:rsidR="004131DE">
        <w:t>the Right Prime is always No.</w:t>
      </w:r>
    </w:p>
    <w:p w14:paraId="321CD85E" w14:textId="25B274D5" w:rsidR="005F3BA7" w:rsidRDefault="0091657E">
      <w:r>
        <w:rPr>
          <w:i/>
          <w:iCs/>
        </w:rPr>
        <w:t>R</w:t>
      </w:r>
      <w:r>
        <w:t xml:space="preserve"> is</w:t>
      </w:r>
      <w:r w:rsidR="00A72E80">
        <w:t xml:space="preserve"> not</w:t>
      </w:r>
      <w:r>
        <w:t xml:space="preserve"> in 3NF, because </w:t>
      </w:r>
      <w:r w:rsidR="00A72E80">
        <w:t>every row does not contain a Yes value for Left Super Key or Right Prime.</w:t>
      </w:r>
    </w:p>
    <w:p w14:paraId="09C9BA2B" w14:textId="247A0161" w:rsidR="005F3BA7" w:rsidRPr="005F3BA7" w:rsidRDefault="005F3BA7" w:rsidP="00DB4BDF">
      <w:r>
        <w:br w:type="page"/>
      </w:r>
    </w:p>
    <w:p w14:paraId="30E44709" w14:textId="2B4C0F53" w:rsidR="00D91C84" w:rsidRDefault="00D91C84" w:rsidP="00D91C84">
      <w:pPr>
        <w:pStyle w:val="NoSpacing"/>
        <w:numPr>
          <w:ilvl w:val="0"/>
          <w:numId w:val="3"/>
        </w:numPr>
      </w:pPr>
      <w:r>
        <w:lastRenderedPageBreak/>
        <w:t>Consider the following relation with six attributes:</w:t>
      </w:r>
    </w:p>
    <w:p w14:paraId="54EFC8BF" w14:textId="77777777" w:rsidR="008C1D36" w:rsidRDefault="008C1D36" w:rsidP="008C1D36">
      <w:pPr>
        <w:pStyle w:val="NoSpacing"/>
        <w:ind w:left="720" w:firstLine="720"/>
      </w:pPr>
      <w:r>
        <w:t>INSURANCE(CustomerID, PlanID, Type, Payment, StartDate, EndDate)</w:t>
      </w:r>
    </w:p>
    <w:p w14:paraId="0DF51A56" w14:textId="77777777" w:rsidR="008C1D36" w:rsidRDefault="008C1D36" w:rsidP="008C1D36">
      <w:pPr>
        <w:pStyle w:val="NoSpacing"/>
        <w:ind w:left="720" w:firstLine="720"/>
      </w:pPr>
    </w:p>
    <w:p w14:paraId="0F000BA5" w14:textId="77777777" w:rsidR="008C1D36" w:rsidRDefault="008C1D36" w:rsidP="008C1D36">
      <w:pPr>
        <w:pStyle w:val="NoSpacing"/>
        <w:ind w:left="720" w:firstLine="720"/>
      </w:pPr>
      <w:r>
        <w:t>The Functional Dependencies in INSURANCE are:</w:t>
      </w:r>
    </w:p>
    <w:p w14:paraId="0FCB677A" w14:textId="77777777" w:rsidR="008C1D36" w:rsidRDefault="008C1D36" w:rsidP="008C1D36">
      <w:pPr>
        <w:pStyle w:val="NoSpacing"/>
        <w:ind w:left="720" w:firstLine="720"/>
      </w:pPr>
    </w:p>
    <w:p w14:paraId="094D5F15" w14:textId="77777777" w:rsidR="008C1D36" w:rsidRPr="00091EE7" w:rsidRDefault="008C1D36" w:rsidP="008C1D36">
      <w:pPr>
        <w:pStyle w:val="NoSpacing"/>
        <w:ind w:left="720" w:firstLine="720"/>
      </w:pPr>
      <w:r>
        <w:tab/>
      </w:r>
      <w:r w:rsidRPr="00091EE7">
        <w:t>CustomerID → Type</w:t>
      </w:r>
    </w:p>
    <w:p w14:paraId="78455F19" w14:textId="77777777" w:rsidR="008C1D36" w:rsidRPr="00091EE7" w:rsidRDefault="008C1D36" w:rsidP="008C1D36">
      <w:pPr>
        <w:pStyle w:val="NoSpacing"/>
        <w:ind w:left="720" w:firstLine="720"/>
      </w:pPr>
      <w:r w:rsidRPr="00091EE7">
        <w:tab/>
        <w:t>CustomerID, PlanID → StartDate, EndDate</w:t>
      </w:r>
    </w:p>
    <w:p w14:paraId="185E444F" w14:textId="77777777" w:rsidR="008C1D36" w:rsidRPr="00091EE7" w:rsidRDefault="008C1D36" w:rsidP="008C1D36">
      <w:pPr>
        <w:pStyle w:val="NoSpacing"/>
        <w:ind w:left="720" w:firstLine="720"/>
      </w:pPr>
      <w:r w:rsidRPr="00091EE7">
        <w:tab/>
        <w:t>Type → Payment</w:t>
      </w:r>
    </w:p>
    <w:p w14:paraId="736F58D9" w14:textId="77777777" w:rsidR="008C1D36" w:rsidRDefault="008C1D36" w:rsidP="008C1D36">
      <w:pPr>
        <w:pStyle w:val="NoSpacing"/>
        <w:ind w:left="720"/>
      </w:pPr>
      <w:r>
        <w:tab/>
      </w:r>
    </w:p>
    <w:p w14:paraId="11B067FC" w14:textId="77777777" w:rsidR="008C1D36" w:rsidRDefault="008C1D36" w:rsidP="008C1D36">
      <w:pPr>
        <w:pStyle w:val="NoSpacing"/>
        <w:ind w:left="720"/>
      </w:pPr>
      <w:r>
        <w:tab/>
        <w:t>The only Candidate Key of INSURANCE is {CustomerID, PlanID}.</w:t>
      </w:r>
    </w:p>
    <w:p w14:paraId="3791D86F" w14:textId="77777777" w:rsidR="008C1D36" w:rsidRDefault="0049675D" w:rsidP="008C1D36">
      <w:pPr>
        <w:pStyle w:val="NoSpacing"/>
        <w:ind w:left="720"/>
      </w:pPr>
      <w:r>
        <w:pict w14:anchorId="561DEBE6">
          <v:rect id="_x0000_i1025" style="width:0;height:1.5pt" o:hralign="center" o:hrstd="t" o:hr="t" fillcolor="#a0a0a0" stroked="f"/>
        </w:pict>
      </w:r>
    </w:p>
    <w:p w14:paraId="7128E267" w14:textId="77777777" w:rsidR="008C1D36" w:rsidRDefault="008C1D36" w:rsidP="008C1D36">
      <w:pPr>
        <w:pStyle w:val="NoSpacing"/>
        <w:numPr>
          <w:ilvl w:val="0"/>
          <w:numId w:val="4"/>
        </w:numPr>
      </w:pPr>
      <w:r>
        <w:t>D = {INSURANCE}</w:t>
      </w:r>
    </w:p>
    <w:p w14:paraId="48827F94" w14:textId="77777777" w:rsidR="008C1D36" w:rsidRDefault="008C1D36" w:rsidP="008C1D36">
      <w:pPr>
        <w:pStyle w:val="NoSpacing"/>
        <w:ind w:left="720"/>
      </w:pPr>
    </w:p>
    <w:p w14:paraId="51653BD6" w14:textId="77777777" w:rsidR="008C1D36" w:rsidRDefault="008C1D36" w:rsidP="008C1D36">
      <w:pPr>
        <w:pStyle w:val="NoSpacing"/>
        <w:numPr>
          <w:ilvl w:val="0"/>
          <w:numId w:val="4"/>
        </w:numPr>
      </w:pPr>
      <w:r>
        <w:t xml:space="preserve">Remove from INSURANCE (Q); CustomerID (X) </w:t>
      </w:r>
      <w:r w:rsidRPr="00091EE7">
        <w:t xml:space="preserve">→ </w:t>
      </w:r>
      <w:r>
        <w:t>Type (Y)</w:t>
      </w:r>
    </w:p>
    <w:p w14:paraId="33B5703D" w14:textId="77777777" w:rsidR="008C1D36" w:rsidRDefault="008C1D36" w:rsidP="008C1D36">
      <w:pPr>
        <w:pStyle w:val="NoSpacing"/>
        <w:ind w:left="1170" w:firstLine="270"/>
      </w:pPr>
      <w:r>
        <w:t>X+ = {CustomerID, Type, Payment}</w:t>
      </w:r>
    </w:p>
    <w:p w14:paraId="529F926D" w14:textId="77777777" w:rsidR="008C1D36" w:rsidRDefault="008C1D36" w:rsidP="008C1D36">
      <w:pPr>
        <w:pStyle w:val="NoSpacing"/>
        <w:ind w:left="1170" w:firstLine="270"/>
      </w:pPr>
      <w:r>
        <w:t>X+ - X =  {Type, Payment}</w:t>
      </w:r>
    </w:p>
    <w:p w14:paraId="4EC13743" w14:textId="77777777" w:rsidR="008C1D36" w:rsidRDefault="008C1D36" w:rsidP="008C1D36">
      <w:pPr>
        <w:pStyle w:val="NoSpacing"/>
        <w:ind w:left="1440" w:firstLine="720"/>
      </w:pPr>
    </w:p>
    <w:p w14:paraId="6571F31C" w14:textId="77777777" w:rsidR="008C1D36" w:rsidRDefault="008C1D36" w:rsidP="008C1D36">
      <w:pPr>
        <w:pStyle w:val="NoSpacing"/>
        <w:numPr>
          <w:ilvl w:val="0"/>
          <w:numId w:val="4"/>
        </w:numPr>
      </w:pPr>
      <w:r>
        <w:t>Q – (X+ - X) = R1(CustomerID, PlanID, StartDate, EndDate)</w:t>
      </w:r>
    </w:p>
    <w:p w14:paraId="5F8856FB" w14:textId="77777777" w:rsidR="008C1D36" w:rsidRDefault="008C1D36" w:rsidP="008C1D36">
      <w:pPr>
        <w:pStyle w:val="NoSpacing"/>
        <w:ind w:left="1440" w:firstLine="720"/>
      </w:pPr>
    </w:p>
    <w:p w14:paraId="0C7DC4E9" w14:textId="77777777" w:rsidR="008C1D36" w:rsidRDefault="008C1D36" w:rsidP="008C1D36">
      <w:pPr>
        <w:pStyle w:val="NoSpacing"/>
        <w:numPr>
          <w:ilvl w:val="0"/>
          <w:numId w:val="4"/>
        </w:numPr>
      </w:pPr>
      <w:r>
        <w:t xml:space="preserve">CustomerID, PlanID </w:t>
      </w:r>
      <w:r w:rsidRPr="00091EE7">
        <w:t>→</w:t>
      </w:r>
      <w:r>
        <w:t xml:space="preserve"> StartDate, EndDate</w:t>
      </w:r>
    </w:p>
    <w:p w14:paraId="4FF7DD6F" w14:textId="77777777" w:rsidR="008C1D36" w:rsidRDefault="008C1D36" w:rsidP="008C1D36">
      <w:pPr>
        <w:pStyle w:val="NoSpacing"/>
        <w:ind w:left="1170" w:firstLine="270"/>
      </w:pPr>
      <w:r>
        <w:t>Determinant is a Super Key, so in BCNF</w:t>
      </w:r>
    </w:p>
    <w:p w14:paraId="72F6CD67" w14:textId="77777777" w:rsidR="008C1D36" w:rsidRDefault="008C1D36" w:rsidP="008C1D36">
      <w:pPr>
        <w:pStyle w:val="NoSpacing"/>
        <w:ind w:left="1440" w:firstLine="720"/>
      </w:pPr>
    </w:p>
    <w:p w14:paraId="0132DFB5" w14:textId="77777777" w:rsidR="008C1D36" w:rsidRDefault="008C1D36" w:rsidP="008C1D36">
      <w:pPr>
        <w:pStyle w:val="NoSpacing"/>
        <w:numPr>
          <w:ilvl w:val="0"/>
          <w:numId w:val="4"/>
        </w:numPr>
      </w:pPr>
      <w:r>
        <w:t>X+ = R2(CustomerID, Type, Payment)</w:t>
      </w:r>
    </w:p>
    <w:p w14:paraId="17BCDCD3" w14:textId="77777777" w:rsidR="008C1D36" w:rsidRDefault="008C1D36" w:rsidP="008C1D36">
      <w:pPr>
        <w:pStyle w:val="NoSpacing"/>
        <w:ind w:left="1170" w:firstLine="270"/>
      </w:pPr>
      <w:r>
        <w:t xml:space="preserve">CustomerID </w:t>
      </w:r>
      <w:r w:rsidRPr="00091EE7">
        <w:t>→</w:t>
      </w:r>
      <w:r>
        <w:t xml:space="preserve"> Type</w:t>
      </w:r>
    </w:p>
    <w:p w14:paraId="43705BBA" w14:textId="77777777" w:rsidR="008C1D36" w:rsidRDefault="008C1D36" w:rsidP="008C1D36">
      <w:pPr>
        <w:pStyle w:val="NoSpacing"/>
        <w:ind w:left="1170" w:firstLine="270"/>
      </w:pPr>
      <w:r>
        <w:t xml:space="preserve">Type </w:t>
      </w:r>
      <w:r w:rsidRPr="00091EE7">
        <w:t>→</w:t>
      </w:r>
      <w:r>
        <w:t xml:space="preserve"> Payment</w:t>
      </w:r>
    </w:p>
    <w:p w14:paraId="487BC214" w14:textId="77777777" w:rsidR="008C1D36" w:rsidRDefault="008C1D36" w:rsidP="008C1D36">
      <w:pPr>
        <w:pStyle w:val="NoSpacing"/>
        <w:ind w:left="1890" w:firstLine="270"/>
      </w:pPr>
      <w:r>
        <w:t>Determinant is a Super Key, so in BCNF</w:t>
      </w:r>
    </w:p>
    <w:p w14:paraId="4ED150C8" w14:textId="77777777" w:rsidR="008C1D36" w:rsidRDefault="008C1D36" w:rsidP="008C1D36">
      <w:pPr>
        <w:pStyle w:val="NoSpacing"/>
      </w:pPr>
    </w:p>
    <w:p w14:paraId="7E400D78" w14:textId="6673487A" w:rsidR="00CF6BEB" w:rsidRDefault="008C1D36" w:rsidP="00DF0B0F">
      <w:pPr>
        <w:pStyle w:val="NoSpacing"/>
        <w:numPr>
          <w:ilvl w:val="0"/>
          <w:numId w:val="4"/>
        </w:numPr>
      </w:pPr>
      <w:r>
        <w:t>D = {R1, R2} … and we’re done</w:t>
      </w:r>
      <w:r w:rsidR="009A036B">
        <w:t>.</w:t>
      </w:r>
    </w:p>
    <w:p w14:paraId="4235111F" w14:textId="7A200A0C" w:rsidR="00DF0B0F" w:rsidRDefault="00DB4BDF" w:rsidP="004C72F8">
      <w:r>
        <w:br w:type="page"/>
      </w:r>
    </w:p>
    <w:p w14:paraId="5AF9E06C" w14:textId="3E0F3AFB" w:rsidR="00AC3032" w:rsidRDefault="005418F3" w:rsidP="00D91C84">
      <w:pPr>
        <w:pStyle w:val="NoSpacing"/>
        <w:numPr>
          <w:ilvl w:val="0"/>
          <w:numId w:val="3"/>
        </w:numPr>
      </w:pPr>
      <w:r>
        <w:lastRenderedPageBreak/>
        <w:t>Suppose that the relation R(A, B, C, D) has the set of functional dependencies</w:t>
      </w:r>
    </w:p>
    <w:p w14:paraId="4FA28D48" w14:textId="77777777" w:rsidR="00B04240" w:rsidRDefault="00B04240" w:rsidP="00B04240">
      <w:pPr>
        <w:pStyle w:val="NoSpacing"/>
        <w:ind w:left="720" w:firstLine="720"/>
      </w:pPr>
      <w:r>
        <w:rPr>
          <w:i/>
          <w:iCs/>
        </w:rPr>
        <w:t>F</w:t>
      </w:r>
      <w:r>
        <w:t xml:space="preserve"> = { D </w:t>
      </w:r>
      <w:r w:rsidRPr="00091EE7">
        <w:t>→</w:t>
      </w:r>
      <w:r>
        <w:t xml:space="preserve"> C ; A </w:t>
      </w:r>
      <w:r w:rsidRPr="00091EE7">
        <w:t>→</w:t>
      </w:r>
      <w:r>
        <w:t xml:space="preserve"> B, C ; B </w:t>
      </w:r>
      <w:r w:rsidRPr="00091EE7">
        <w:t>→</w:t>
      </w:r>
      <w:r>
        <w:t xml:space="preserve"> C ; C </w:t>
      </w:r>
      <w:r w:rsidRPr="00091EE7">
        <w:t>→</w:t>
      </w:r>
      <w:r>
        <w:t xml:space="preserve"> A }.</w:t>
      </w:r>
    </w:p>
    <w:p w14:paraId="2A12E863" w14:textId="77777777" w:rsidR="00B04240" w:rsidRDefault="00B04240" w:rsidP="00B04240">
      <w:pPr>
        <w:pStyle w:val="NoSpacing"/>
        <w:ind w:left="720"/>
      </w:pPr>
      <w:r>
        <w:rPr>
          <w:i/>
          <w:iCs/>
        </w:rPr>
        <w:tab/>
      </w:r>
    </w:p>
    <w:p w14:paraId="3269E0A7" w14:textId="77777777" w:rsidR="00B04240" w:rsidRDefault="00B04240" w:rsidP="00B04240">
      <w:pPr>
        <w:pStyle w:val="NoSpacing"/>
        <w:ind w:left="720"/>
      </w:pPr>
      <w:r>
        <w:t>Consider the following decomposition of R:</w:t>
      </w:r>
    </w:p>
    <w:p w14:paraId="22DC3379" w14:textId="77777777" w:rsidR="00B04240" w:rsidRDefault="00B04240" w:rsidP="00B04240">
      <w:pPr>
        <w:pStyle w:val="NoSpacing"/>
        <w:ind w:left="720"/>
      </w:pPr>
    </w:p>
    <w:p w14:paraId="74AF6366" w14:textId="77777777" w:rsidR="00B04240" w:rsidRDefault="00B04240" w:rsidP="00B04240">
      <w:pPr>
        <w:pStyle w:val="NoSpacing"/>
        <w:ind w:left="720"/>
      </w:pPr>
      <w:r>
        <w:tab/>
        <w:t>{ R</w:t>
      </w:r>
      <w:r>
        <w:rPr>
          <w:vertAlign w:val="subscript"/>
        </w:rPr>
        <w:t>1</w:t>
      </w:r>
      <w:r>
        <w:t>(C, D) ; R</w:t>
      </w:r>
      <w:r>
        <w:rPr>
          <w:vertAlign w:val="subscript"/>
        </w:rPr>
        <w:t>2</w:t>
      </w:r>
      <w:r>
        <w:t>(A, B) ; R</w:t>
      </w:r>
      <w:r>
        <w:rPr>
          <w:vertAlign w:val="subscript"/>
        </w:rPr>
        <w:t>3</w:t>
      </w:r>
      <w:r>
        <w:t>(B, C) }</w:t>
      </w:r>
    </w:p>
    <w:p w14:paraId="7E324FF5" w14:textId="20136C61" w:rsidR="00284BD8" w:rsidRDefault="00B04240" w:rsidP="00B04240">
      <w:pPr>
        <w:pStyle w:val="NoSpacing"/>
        <w:ind w:left="720"/>
      </w:pPr>
      <w:r>
        <w:tab/>
      </w:r>
    </w:p>
    <w:p w14:paraId="48B3A4D2" w14:textId="1CC9C769" w:rsidR="00055073" w:rsidRPr="00357E7C" w:rsidRDefault="00B04240" w:rsidP="00CA72B2">
      <w:pPr>
        <w:pStyle w:val="NoSpacing"/>
        <w:numPr>
          <w:ilvl w:val="1"/>
          <w:numId w:val="3"/>
        </w:numPr>
      </w:pPr>
      <w:r>
        <w:t xml:space="preserve">Give the projections of </w:t>
      </w:r>
      <w:r>
        <w:rPr>
          <w:i/>
          <w:iCs/>
        </w:rPr>
        <w:t>F</w:t>
      </w:r>
      <w:r>
        <w:t xml:space="preserve"> on R</w:t>
      </w:r>
      <w:r>
        <w:rPr>
          <w:vertAlign w:val="subscript"/>
        </w:rPr>
        <w:t>1</w:t>
      </w:r>
      <w:r>
        <w:t>, R</w:t>
      </w:r>
      <w:r>
        <w:rPr>
          <w:vertAlign w:val="subscript"/>
        </w:rPr>
        <w:t>2</w:t>
      </w:r>
      <w:r>
        <w:t>, and R</w:t>
      </w:r>
      <w:r>
        <w:rPr>
          <w:vertAlign w:val="subscript"/>
        </w:rPr>
        <w:t>3</w:t>
      </w:r>
      <w:r w:rsidR="003B6008">
        <w:t>.</w:t>
      </w:r>
    </w:p>
    <w:tbl>
      <w:tblPr>
        <w:tblStyle w:val="TableGrid"/>
        <w:tblW w:w="0" w:type="auto"/>
        <w:tblInd w:w="720" w:type="dxa"/>
        <w:tblLook w:val="04A0" w:firstRow="1" w:lastRow="0" w:firstColumn="1" w:lastColumn="0" w:noHBand="0" w:noVBand="1"/>
      </w:tblPr>
      <w:tblGrid>
        <w:gridCol w:w="2881"/>
        <w:gridCol w:w="2880"/>
        <w:gridCol w:w="2879"/>
      </w:tblGrid>
      <w:tr w:rsidR="00055073" w14:paraId="7E42382A" w14:textId="77777777" w:rsidTr="00590BD8">
        <w:tc>
          <w:tcPr>
            <w:tcW w:w="2881" w:type="dxa"/>
            <w:tcBorders>
              <w:top w:val="nil"/>
              <w:left w:val="nil"/>
              <w:bottom w:val="single" w:sz="4" w:space="0" w:color="auto"/>
              <w:right w:val="single" w:sz="4" w:space="0" w:color="auto"/>
            </w:tcBorders>
          </w:tcPr>
          <w:p w14:paraId="70616437" w14:textId="6B3AE8F0" w:rsidR="00055073" w:rsidRDefault="00055073" w:rsidP="00055073">
            <w:pPr>
              <w:pStyle w:val="NoSpacing"/>
              <w:jc w:val="center"/>
            </w:pPr>
            <w:r>
              <w:t>R</w:t>
            </w:r>
            <w:r>
              <w:rPr>
                <w:vertAlign w:val="subscript"/>
              </w:rPr>
              <w:t>1</w:t>
            </w:r>
            <w:r w:rsidR="001B7BAB">
              <w:t>(C, D)</w:t>
            </w:r>
          </w:p>
        </w:tc>
        <w:tc>
          <w:tcPr>
            <w:tcW w:w="2880" w:type="dxa"/>
            <w:tcBorders>
              <w:top w:val="nil"/>
              <w:left w:val="single" w:sz="4" w:space="0" w:color="auto"/>
            </w:tcBorders>
          </w:tcPr>
          <w:p w14:paraId="634E7DF3" w14:textId="19BAFD01" w:rsidR="00055073" w:rsidRDefault="00055073" w:rsidP="00055073">
            <w:pPr>
              <w:pStyle w:val="NoSpacing"/>
              <w:jc w:val="center"/>
            </w:pPr>
            <w:r>
              <w:t>R</w:t>
            </w:r>
            <w:r>
              <w:rPr>
                <w:vertAlign w:val="subscript"/>
              </w:rPr>
              <w:t>2</w:t>
            </w:r>
            <w:r w:rsidR="001B7BAB">
              <w:t>(A, B)</w:t>
            </w:r>
          </w:p>
        </w:tc>
        <w:tc>
          <w:tcPr>
            <w:tcW w:w="2879" w:type="dxa"/>
            <w:tcBorders>
              <w:top w:val="nil"/>
              <w:bottom w:val="single" w:sz="4" w:space="0" w:color="auto"/>
              <w:right w:val="nil"/>
            </w:tcBorders>
          </w:tcPr>
          <w:p w14:paraId="5542C9BD" w14:textId="31707CC2" w:rsidR="00055073" w:rsidRDefault="00055073" w:rsidP="00055073">
            <w:pPr>
              <w:pStyle w:val="NoSpacing"/>
              <w:jc w:val="center"/>
            </w:pPr>
            <w:r>
              <w:t>R</w:t>
            </w:r>
            <w:r>
              <w:rPr>
                <w:vertAlign w:val="subscript"/>
              </w:rPr>
              <w:t>3</w:t>
            </w:r>
            <w:r w:rsidR="001B7BAB">
              <w:t>(B, C)</w:t>
            </w:r>
          </w:p>
        </w:tc>
      </w:tr>
      <w:tr w:rsidR="00055073" w14:paraId="5F0F5295" w14:textId="77777777" w:rsidTr="00590BD8">
        <w:tc>
          <w:tcPr>
            <w:tcW w:w="2881" w:type="dxa"/>
          </w:tcPr>
          <w:p w14:paraId="30D75B75" w14:textId="48973C28" w:rsidR="00055073" w:rsidRDefault="00055073" w:rsidP="00055073">
            <w:pPr>
              <w:pStyle w:val="NoSpacing"/>
            </w:pPr>
            <w:r>
              <w:t>D</w:t>
            </w:r>
            <w:r w:rsidRPr="00091EE7">
              <w:t>→</w:t>
            </w:r>
            <w:r>
              <w:t>C</w:t>
            </w:r>
          </w:p>
        </w:tc>
        <w:tc>
          <w:tcPr>
            <w:tcW w:w="2880" w:type="dxa"/>
            <w:tcBorders>
              <w:right w:val="single" w:sz="4" w:space="0" w:color="auto"/>
            </w:tcBorders>
          </w:tcPr>
          <w:p w14:paraId="50DC62BC" w14:textId="4FF2B1EC" w:rsidR="00055073" w:rsidRDefault="00C3462E" w:rsidP="009C1C10">
            <w:pPr>
              <w:pStyle w:val="NoSpacing"/>
            </w:pPr>
            <w:r>
              <w:t>A</w:t>
            </w:r>
            <w:r w:rsidRPr="00091EE7">
              <w:t>→</w:t>
            </w:r>
            <w:r>
              <w:t>B</w:t>
            </w:r>
          </w:p>
        </w:tc>
        <w:tc>
          <w:tcPr>
            <w:tcW w:w="2160" w:type="dxa"/>
            <w:tcBorders>
              <w:top w:val="single" w:sz="4" w:space="0" w:color="auto"/>
              <w:left w:val="single" w:sz="4" w:space="0" w:color="auto"/>
              <w:bottom w:val="single" w:sz="4" w:space="0" w:color="auto"/>
              <w:right w:val="single" w:sz="4" w:space="0" w:color="auto"/>
            </w:tcBorders>
          </w:tcPr>
          <w:p w14:paraId="31C49EDD" w14:textId="3523EDF6" w:rsidR="00055073" w:rsidRDefault="00100EE9" w:rsidP="009C1C10">
            <w:pPr>
              <w:pStyle w:val="NoSpacing"/>
            </w:pPr>
            <w:r>
              <w:t>B</w:t>
            </w:r>
            <w:r w:rsidRPr="00091EE7">
              <w:t>→</w:t>
            </w:r>
            <w:r>
              <w:t>C</w:t>
            </w:r>
          </w:p>
        </w:tc>
      </w:tr>
      <w:tr w:rsidR="00137A7C" w14:paraId="38F298D8" w14:textId="77777777" w:rsidTr="00590BD8">
        <w:tc>
          <w:tcPr>
            <w:tcW w:w="2881" w:type="dxa"/>
          </w:tcPr>
          <w:p w14:paraId="2B00BC35" w14:textId="77777777" w:rsidR="00137A7C" w:rsidRDefault="00137A7C" w:rsidP="00055073">
            <w:pPr>
              <w:pStyle w:val="NoSpacing"/>
            </w:pPr>
          </w:p>
        </w:tc>
        <w:tc>
          <w:tcPr>
            <w:tcW w:w="2880" w:type="dxa"/>
          </w:tcPr>
          <w:p w14:paraId="5640FB98" w14:textId="0F5372CB" w:rsidR="00137A7C" w:rsidRDefault="00C63B0D" w:rsidP="009C1C10">
            <w:pPr>
              <w:pStyle w:val="NoSpacing"/>
            </w:pPr>
            <w:r>
              <w:t>B</w:t>
            </w:r>
            <w:r w:rsidRPr="00091EE7">
              <w:t>→</w:t>
            </w:r>
            <w:r>
              <w:t>A</w:t>
            </w:r>
          </w:p>
        </w:tc>
        <w:tc>
          <w:tcPr>
            <w:tcW w:w="2879" w:type="dxa"/>
            <w:tcBorders>
              <w:top w:val="single" w:sz="4" w:space="0" w:color="auto"/>
            </w:tcBorders>
          </w:tcPr>
          <w:p w14:paraId="1600D4DB" w14:textId="2DFEC958" w:rsidR="00137A7C" w:rsidRDefault="00663BC4" w:rsidP="009C1C10">
            <w:pPr>
              <w:pStyle w:val="NoSpacing"/>
            </w:pPr>
            <w:r>
              <w:t>C</w:t>
            </w:r>
            <w:r w:rsidRPr="00091EE7">
              <w:t>→</w:t>
            </w:r>
            <w:r>
              <w:t>B</w:t>
            </w:r>
          </w:p>
        </w:tc>
      </w:tr>
    </w:tbl>
    <w:p w14:paraId="5155D4DA" w14:textId="4020E310" w:rsidR="00826141" w:rsidRPr="00357E7C" w:rsidRDefault="00826141" w:rsidP="009C1C10">
      <w:pPr>
        <w:pStyle w:val="NoSpacing"/>
        <w:ind w:left="720" w:firstLine="720"/>
      </w:pPr>
    </w:p>
    <w:p w14:paraId="7DA33365" w14:textId="25B09029" w:rsidR="003B6008" w:rsidRDefault="003B6008" w:rsidP="00284BD8">
      <w:pPr>
        <w:pStyle w:val="NoSpacing"/>
        <w:numPr>
          <w:ilvl w:val="1"/>
          <w:numId w:val="3"/>
        </w:numPr>
      </w:pPr>
      <w:r>
        <w:t xml:space="preserve">Does the decomposition have the dependency preservation property? </w:t>
      </w:r>
      <w:r>
        <w:rPr>
          <w:u w:val="single"/>
        </w:rPr>
        <w:t xml:space="preserve">Give a detailed explanation </w:t>
      </w:r>
      <w:r w:rsidR="00AC2FBD">
        <w:rPr>
          <w:u w:val="single"/>
        </w:rPr>
        <w:t>why or why not</w:t>
      </w:r>
      <w:r w:rsidR="00AC2FBD">
        <w:t xml:space="preserve">. (Don’t just state the definition of the dependency preservation </w:t>
      </w:r>
      <w:proofErr w:type="gramStart"/>
      <w:r w:rsidR="00AC2FBD">
        <w:t>property, but</w:t>
      </w:r>
      <w:proofErr w:type="gramEnd"/>
      <w:r w:rsidR="00AC2FBD">
        <w:t xml:space="preserve"> show why the decomposition either has or does not have this property by showing whether or not each functional dependency in </w:t>
      </w:r>
      <w:r w:rsidR="00AC2FBD">
        <w:rPr>
          <w:i/>
          <w:iCs/>
        </w:rPr>
        <w:t>F</w:t>
      </w:r>
      <w:r w:rsidR="00AC2FBD">
        <w:t xml:space="preserve"> can be </w:t>
      </w:r>
      <w:r w:rsidR="00DD62D1">
        <w:t>derived</w:t>
      </w:r>
      <w:r w:rsidR="00AC2FBD">
        <w:t xml:space="preserve"> from the union of the projections.)</w:t>
      </w: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485"/>
      </w:tblGrid>
      <w:tr w:rsidR="002D6370" w14:paraId="7C5BA130" w14:textId="77777777" w:rsidTr="00B772DC">
        <w:tc>
          <w:tcPr>
            <w:tcW w:w="1705" w:type="dxa"/>
          </w:tcPr>
          <w:p w14:paraId="6AA1C2EA" w14:textId="48EA0E62" w:rsidR="002D6370" w:rsidRDefault="00B772DC" w:rsidP="00D46616">
            <w:pPr>
              <w:pStyle w:val="NoSpacing"/>
            </w:pPr>
            <w:r>
              <w:t>Derive</w:t>
            </w:r>
            <w:r w:rsidR="00AA0187">
              <w:t xml:space="preserve"> D</w:t>
            </w:r>
            <w:r w:rsidR="00AA0187" w:rsidRPr="00091EE7">
              <w:t>→</w:t>
            </w:r>
            <w:r w:rsidR="00AA0187">
              <w:t>C</w:t>
            </w:r>
          </w:p>
        </w:tc>
        <w:tc>
          <w:tcPr>
            <w:tcW w:w="5485" w:type="dxa"/>
          </w:tcPr>
          <w:p w14:paraId="5ABF6A3E" w14:textId="00AB2126" w:rsidR="002D6370" w:rsidRPr="00184578" w:rsidRDefault="00184578" w:rsidP="00D46616">
            <w:pPr>
              <w:pStyle w:val="NoSpacing"/>
            </w:pPr>
            <w:r>
              <w:t>Yes, D</w:t>
            </w:r>
            <w:r w:rsidRPr="00091EE7">
              <w:t>→</w:t>
            </w:r>
            <w:r>
              <w:t>C in R</w:t>
            </w:r>
            <w:r>
              <w:rPr>
                <w:vertAlign w:val="subscript"/>
              </w:rPr>
              <w:t>1</w:t>
            </w:r>
          </w:p>
        </w:tc>
      </w:tr>
      <w:tr w:rsidR="002D6370" w14:paraId="7508654B" w14:textId="77777777" w:rsidTr="00B772DC">
        <w:tc>
          <w:tcPr>
            <w:tcW w:w="1705" w:type="dxa"/>
          </w:tcPr>
          <w:p w14:paraId="6243B861" w14:textId="75B2EEE8" w:rsidR="002D6370" w:rsidRDefault="00B772DC" w:rsidP="00D46616">
            <w:pPr>
              <w:pStyle w:val="NoSpacing"/>
            </w:pPr>
            <w:r>
              <w:t>Derive</w:t>
            </w:r>
            <w:r w:rsidR="00AA0187">
              <w:t xml:space="preserve"> A</w:t>
            </w:r>
            <w:r w:rsidR="00AA0187" w:rsidRPr="00091EE7">
              <w:t>→</w:t>
            </w:r>
            <w:r w:rsidR="00AA0187">
              <w:t>B,C</w:t>
            </w:r>
          </w:p>
        </w:tc>
        <w:tc>
          <w:tcPr>
            <w:tcW w:w="5485" w:type="dxa"/>
          </w:tcPr>
          <w:p w14:paraId="5B054A83" w14:textId="4D3391D4" w:rsidR="002D6370" w:rsidRDefault="003A436C" w:rsidP="00D46616">
            <w:pPr>
              <w:pStyle w:val="NoSpacing"/>
            </w:pPr>
            <w:r>
              <w:t>No</w:t>
            </w:r>
          </w:p>
        </w:tc>
      </w:tr>
      <w:tr w:rsidR="002D6370" w14:paraId="2C4EC3E9" w14:textId="77777777" w:rsidTr="00B772DC">
        <w:tc>
          <w:tcPr>
            <w:tcW w:w="1705" w:type="dxa"/>
          </w:tcPr>
          <w:p w14:paraId="5E22E90D" w14:textId="089C77F7" w:rsidR="002D6370" w:rsidRDefault="00B772DC" w:rsidP="00D46616">
            <w:pPr>
              <w:pStyle w:val="NoSpacing"/>
            </w:pPr>
            <w:r>
              <w:t>Derive</w:t>
            </w:r>
            <w:r w:rsidR="00AA0187">
              <w:t xml:space="preserve"> </w:t>
            </w:r>
            <w:r w:rsidR="00877A3A">
              <w:t>B</w:t>
            </w:r>
            <w:r w:rsidR="00877A3A" w:rsidRPr="00091EE7">
              <w:t>→</w:t>
            </w:r>
            <w:r w:rsidR="00877A3A">
              <w:t>C</w:t>
            </w:r>
          </w:p>
        </w:tc>
        <w:tc>
          <w:tcPr>
            <w:tcW w:w="5485" w:type="dxa"/>
          </w:tcPr>
          <w:p w14:paraId="7C538CD5" w14:textId="39327FA2" w:rsidR="002D6370" w:rsidRPr="003A436C" w:rsidRDefault="003A436C" w:rsidP="00D46616">
            <w:pPr>
              <w:pStyle w:val="NoSpacing"/>
            </w:pPr>
            <w:r>
              <w:t>Yes, B</w:t>
            </w:r>
            <w:r w:rsidRPr="00091EE7">
              <w:t>→</w:t>
            </w:r>
            <w:r>
              <w:t>C in R</w:t>
            </w:r>
            <w:r>
              <w:rPr>
                <w:vertAlign w:val="subscript"/>
              </w:rPr>
              <w:t>3</w:t>
            </w:r>
          </w:p>
        </w:tc>
      </w:tr>
      <w:tr w:rsidR="00AA0187" w14:paraId="1F5F97CD" w14:textId="77777777" w:rsidTr="00B772DC">
        <w:tc>
          <w:tcPr>
            <w:tcW w:w="1705" w:type="dxa"/>
          </w:tcPr>
          <w:p w14:paraId="41CE6954" w14:textId="0AC6A9E1" w:rsidR="00AA0187" w:rsidRDefault="00B772DC" w:rsidP="00D46616">
            <w:pPr>
              <w:pStyle w:val="NoSpacing"/>
            </w:pPr>
            <w:r>
              <w:t>Derive</w:t>
            </w:r>
            <w:r w:rsidR="00877A3A">
              <w:t xml:space="preserve"> C</w:t>
            </w:r>
            <w:r w:rsidR="00877A3A" w:rsidRPr="00091EE7">
              <w:t>→</w:t>
            </w:r>
            <w:r w:rsidR="00877A3A">
              <w:t>A</w:t>
            </w:r>
          </w:p>
        </w:tc>
        <w:tc>
          <w:tcPr>
            <w:tcW w:w="5485" w:type="dxa"/>
          </w:tcPr>
          <w:p w14:paraId="26AB9428" w14:textId="6B93318F" w:rsidR="00AA0187" w:rsidRDefault="003A436C" w:rsidP="00D46616">
            <w:pPr>
              <w:pStyle w:val="NoSpacing"/>
            </w:pPr>
            <w:r>
              <w:t>No</w:t>
            </w:r>
          </w:p>
        </w:tc>
      </w:tr>
    </w:tbl>
    <w:p w14:paraId="25CA40E7" w14:textId="77777777" w:rsidR="009043BC" w:rsidRDefault="009043BC" w:rsidP="00D46616">
      <w:pPr>
        <w:pStyle w:val="NoSpacing"/>
        <w:ind w:left="2160"/>
      </w:pPr>
    </w:p>
    <w:p w14:paraId="18655B91" w14:textId="3CD2BA9D" w:rsidR="00B13F21" w:rsidRDefault="00301ADC" w:rsidP="00B13F21">
      <w:pPr>
        <w:pStyle w:val="NoSpacing"/>
        <w:ind w:left="2160"/>
      </w:pPr>
      <w:r>
        <w:t xml:space="preserve">The decomposition does not have the Dependency Preservation Property because </w:t>
      </w:r>
      <w:r w:rsidR="00A12DB5">
        <w:t xml:space="preserve">not every functional dependency can be derived from </w:t>
      </w:r>
      <w:r w:rsidR="00055D95">
        <w:t>the projections</w:t>
      </w:r>
      <w:r w:rsidR="009043BC">
        <w:t xml:space="preserve"> stated above</w:t>
      </w:r>
      <w:r w:rsidR="00055D95">
        <w:t>.</w:t>
      </w:r>
    </w:p>
    <w:p w14:paraId="3709A327" w14:textId="1A7DAFE2" w:rsidR="00AA204F" w:rsidRDefault="00DD62D1" w:rsidP="00097523">
      <w:pPr>
        <w:pStyle w:val="NoSpacing"/>
        <w:numPr>
          <w:ilvl w:val="1"/>
          <w:numId w:val="3"/>
        </w:numPr>
      </w:pPr>
      <w:r>
        <w:t xml:space="preserve">Does the decomposition have the lossless join property? </w:t>
      </w:r>
      <w:r>
        <w:rPr>
          <w:u w:val="single"/>
        </w:rPr>
        <w:t>Give a detailed explanation why or why not</w:t>
      </w:r>
      <w:r w:rsidR="00E27AE1">
        <w:t xml:space="preserve">. (Use the matrix </w:t>
      </w:r>
      <w:proofErr w:type="gramStart"/>
      <w:r w:rsidR="00E27AE1">
        <w:t>test, and</w:t>
      </w:r>
      <w:proofErr w:type="gramEnd"/>
      <w:r w:rsidR="00E27AE1">
        <w:t xml:space="preserve"> show each step of your work. That is, each time you change the matrix, state which functional dependency you are applying, and show the change to the state of the matrix. Answers that show only the final matrix without showing the steps taken to obtain it will receive little or no credit.</w:t>
      </w:r>
      <w:r w:rsidR="00FC206E">
        <w:tab/>
      </w:r>
      <w:r w:rsidR="00FC206E">
        <w:tab/>
      </w:r>
    </w:p>
    <w:p w14:paraId="16D377AE" w14:textId="11BA8001" w:rsidR="00E606D1" w:rsidRPr="009139A3" w:rsidRDefault="009139A3" w:rsidP="00097523">
      <w:pPr>
        <w:pStyle w:val="NoSpacing"/>
        <w:rPr>
          <w:u w:val="single"/>
        </w:rPr>
      </w:pPr>
      <w:r w:rsidRPr="009139A3">
        <w:rPr>
          <w:u w:val="single"/>
        </w:rPr>
        <w:t>Initial Matrix</w:t>
      </w:r>
    </w:p>
    <w:p w14:paraId="62B3C75A" w14:textId="77777777" w:rsidR="009139A3" w:rsidRDefault="009139A3" w:rsidP="00097523">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530772" w14:paraId="4885B2D4" w14:textId="77777777" w:rsidTr="00530772">
        <w:tc>
          <w:tcPr>
            <w:tcW w:w="1870" w:type="dxa"/>
            <w:tcBorders>
              <w:top w:val="nil"/>
              <w:left w:val="nil"/>
            </w:tcBorders>
          </w:tcPr>
          <w:p w14:paraId="42DC6AA9" w14:textId="77777777" w:rsidR="00530772" w:rsidRDefault="00530772" w:rsidP="00097523">
            <w:pPr>
              <w:pStyle w:val="NoSpacing"/>
            </w:pPr>
          </w:p>
        </w:tc>
        <w:tc>
          <w:tcPr>
            <w:tcW w:w="1870" w:type="dxa"/>
          </w:tcPr>
          <w:p w14:paraId="1CF49C34" w14:textId="01F1A4B6" w:rsidR="00530772" w:rsidRPr="00E75013" w:rsidRDefault="00F564BD" w:rsidP="00F564BD">
            <w:pPr>
              <w:pStyle w:val="NoSpacing"/>
              <w:jc w:val="center"/>
              <w:rPr>
                <w:b/>
                <w:bCs/>
              </w:rPr>
            </w:pPr>
            <w:r w:rsidRPr="00E75013">
              <w:rPr>
                <w:b/>
                <w:bCs/>
              </w:rPr>
              <w:t>A</w:t>
            </w:r>
          </w:p>
        </w:tc>
        <w:tc>
          <w:tcPr>
            <w:tcW w:w="1870" w:type="dxa"/>
          </w:tcPr>
          <w:p w14:paraId="6F194351" w14:textId="2E489623" w:rsidR="00530772" w:rsidRPr="00E75013" w:rsidRDefault="00F564BD" w:rsidP="00F564BD">
            <w:pPr>
              <w:pStyle w:val="NoSpacing"/>
              <w:jc w:val="center"/>
              <w:rPr>
                <w:b/>
                <w:bCs/>
              </w:rPr>
            </w:pPr>
            <w:r w:rsidRPr="00E75013">
              <w:rPr>
                <w:b/>
                <w:bCs/>
              </w:rPr>
              <w:t>B</w:t>
            </w:r>
          </w:p>
        </w:tc>
        <w:tc>
          <w:tcPr>
            <w:tcW w:w="1870" w:type="dxa"/>
          </w:tcPr>
          <w:p w14:paraId="37385EC1" w14:textId="31B48327" w:rsidR="00530772" w:rsidRPr="00E75013" w:rsidRDefault="00F564BD" w:rsidP="00F564BD">
            <w:pPr>
              <w:pStyle w:val="NoSpacing"/>
              <w:jc w:val="center"/>
              <w:rPr>
                <w:b/>
                <w:bCs/>
              </w:rPr>
            </w:pPr>
            <w:r w:rsidRPr="00E75013">
              <w:rPr>
                <w:b/>
                <w:bCs/>
              </w:rPr>
              <w:t>C</w:t>
            </w:r>
          </w:p>
        </w:tc>
        <w:tc>
          <w:tcPr>
            <w:tcW w:w="1870" w:type="dxa"/>
          </w:tcPr>
          <w:p w14:paraId="0897F459" w14:textId="75182FC1" w:rsidR="00530772" w:rsidRPr="00E75013" w:rsidRDefault="00F564BD" w:rsidP="00F564BD">
            <w:pPr>
              <w:pStyle w:val="NoSpacing"/>
              <w:jc w:val="center"/>
              <w:rPr>
                <w:b/>
                <w:bCs/>
              </w:rPr>
            </w:pPr>
            <w:r w:rsidRPr="00E75013">
              <w:rPr>
                <w:b/>
                <w:bCs/>
              </w:rPr>
              <w:t>D</w:t>
            </w:r>
          </w:p>
        </w:tc>
      </w:tr>
      <w:tr w:rsidR="00530772" w14:paraId="6411394F" w14:textId="77777777" w:rsidTr="00530772">
        <w:tc>
          <w:tcPr>
            <w:tcW w:w="1870" w:type="dxa"/>
          </w:tcPr>
          <w:p w14:paraId="5929C417" w14:textId="04529DE0" w:rsidR="00530772" w:rsidRPr="00E75013" w:rsidRDefault="00F564BD" w:rsidP="00F564BD">
            <w:pPr>
              <w:pStyle w:val="NoSpacing"/>
              <w:jc w:val="center"/>
              <w:rPr>
                <w:b/>
                <w:bCs/>
                <w:vertAlign w:val="subscript"/>
              </w:rPr>
            </w:pPr>
            <w:r w:rsidRPr="00E75013">
              <w:rPr>
                <w:b/>
                <w:bCs/>
              </w:rPr>
              <w:t>R</w:t>
            </w:r>
            <w:r w:rsidRPr="00E75013">
              <w:rPr>
                <w:b/>
                <w:bCs/>
                <w:vertAlign w:val="subscript"/>
              </w:rPr>
              <w:t>1</w:t>
            </w:r>
          </w:p>
        </w:tc>
        <w:tc>
          <w:tcPr>
            <w:tcW w:w="1870" w:type="dxa"/>
          </w:tcPr>
          <w:p w14:paraId="74A63B7B" w14:textId="2477A06B" w:rsidR="00530772" w:rsidRDefault="008A5D9A" w:rsidP="00097523">
            <w:pPr>
              <w:pStyle w:val="NoSpacing"/>
            </w:pPr>
            <w:r>
              <w:t>(B11)</w:t>
            </w:r>
          </w:p>
        </w:tc>
        <w:tc>
          <w:tcPr>
            <w:tcW w:w="1870" w:type="dxa"/>
          </w:tcPr>
          <w:p w14:paraId="2844C649" w14:textId="074B63D6" w:rsidR="00530772" w:rsidRDefault="008A5D9A" w:rsidP="00097523">
            <w:pPr>
              <w:pStyle w:val="NoSpacing"/>
            </w:pPr>
            <w:r>
              <w:t>(B12)</w:t>
            </w:r>
          </w:p>
        </w:tc>
        <w:tc>
          <w:tcPr>
            <w:tcW w:w="1870" w:type="dxa"/>
          </w:tcPr>
          <w:p w14:paraId="7177A7DF" w14:textId="2784701B" w:rsidR="00530772" w:rsidRDefault="008C19B3" w:rsidP="00097523">
            <w:pPr>
              <w:pStyle w:val="NoSpacing"/>
            </w:pPr>
            <w:r>
              <w:t>C</w:t>
            </w:r>
          </w:p>
        </w:tc>
        <w:tc>
          <w:tcPr>
            <w:tcW w:w="1870" w:type="dxa"/>
          </w:tcPr>
          <w:p w14:paraId="16700F8C" w14:textId="00CFAA98" w:rsidR="00530772" w:rsidRDefault="008C19B3" w:rsidP="00097523">
            <w:pPr>
              <w:pStyle w:val="NoSpacing"/>
            </w:pPr>
            <w:r>
              <w:t>D</w:t>
            </w:r>
          </w:p>
        </w:tc>
      </w:tr>
      <w:tr w:rsidR="00530772" w14:paraId="13FA9BB0" w14:textId="77777777" w:rsidTr="00530772">
        <w:tc>
          <w:tcPr>
            <w:tcW w:w="1870" w:type="dxa"/>
          </w:tcPr>
          <w:p w14:paraId="70F31670" w14:textId="5CDDACC2" w:rsidR="00530772" w:rsidRPr="00E75013" w:rsidRDefault="00F564BD" w:rsidP="00F564BD">
            <w:pPr>
              <w:pStyle w:val="NoSpacing"/>
              <w:jc w:val="center"/>
              <w:rPr>
                <w:b/>
                <w:bCs/>
                <w:vertAlign w:val="subscript"/>
              </w:rPr>
            </w:pPr>
            <w:r w:rsidRPr="00E75013">
              <w:rPr>
                <w:b/>
                <w:bCs/>
              </w:rPr>
              <w:t>R</w:t>
            </w:r>
            <w:r w:rsidRPr="00E75013">
              <w:rPr>
                <w:b/>
                <w:bCs/>
                <w:vertAlign w:val="subscript"/>
              </w:rPr>
              <w:t>2</w:t>
            </w:r>
          </w:p>
        </w:tc>
        <w:tc>
          <w:tcPr>
            <w:tcW w:w="1870" w:type="dxa"/>
          </w:tcPr>
          <w:p w14:paraId="03D08889" w14:textId="04697093" w:rsidR="00530772" w:rsidRDefault="008C19B3" w:rsidP="00097523">
            <w:pPr>
              <w:pStyle w:val="NoSpacing"/>
            </w:pPr>
            <w:r>
              <w:t>A</w:t>
            </w:r>
          </w:p>
        </w:tc>
        <w:tc>
          <w:tcPr>
            <w:tcW w:w="1870" w:type="dxa"/>
          </w:tcPr>
          <w:p w14:paraId="72129468" w14:textId="62D7E6AE" w:rsidR="00530772" w:rsidRDefault="008C19B3" w:rsidP="00097523">
            <w:pPr>
              <w:pStyle w:val="NoSpacing"/>
            </w:pPr>
            <w:r>
              <w:t>B</w:t>
            </w:r>
          </w:p>
        </w:tc>
        <w:tc>
          <w:tcPr>
            <w:tcW w:w="1870" w:type="dxa"/>
          </w:tcPr>
          <w:p w14:paraId="4DD4532A" w14:textId="27C3E0B1" w:rsidR="00530772" w:rsidRDefault="008A5D9A" w:rsidP="00097523">
            <w:pPr>
              <w:pStyle w:val="NoSpacing"/>
            </w:pPr>
            <w:r>
              <w:t>(B23)</w:t>
            </w:r>
          </w:p>
        </w:tc>
        <w:tc>
          <w:tcPr>
            <w:tcW w:w="1870" w:type="dxa"/>
          </w:tcPr>
          <w:p w14:paraId="658755FC" w14:textId="22FD4164" w:rsidR="00530772" w:rsidRDefault="008A5D9A" w:rsidP="00097523">
            <w:pPr>
              <w:pStyle w:val="NoSpacing"/>
            </w:pPr>
            <w:r>
              <w:t>(B24)</w:t>
            </w:r>
          </w:p>
        </w:tc>
      </w:tr>
      <w:tr w:rsidR="00530772" w14:paraId="6F8DDB13" w14:textId="77777777" w:rsidTr="00530772">
        <w:tc>
          <w:tcPr>
            <w:tcW w:w="1870" w:type="dxa"/>
          </w:tcPr>
          <w:p w14:paraId="762590F0" w14:textId="18697CD7" w:rsidR="00530772" w:rsidRPr="00E75013" w:rsidRDefault="00F564BD" w:rsidP="00F564BD">
            <w:pPr>
              <w:pStyle w:val="NoSpacing"/>
              <w:jc w:val="center"/>
              <w:rPr>
                <w:b/>
                <w:bCs/>
                <w:vertAlign w:val="subscript"/>
              </w:rPr>
            </w:pPr>
            <w:r w:rsidRPr="00E75013">
              <w:rPr>
                <w:b/>
                <w:bCs/>
              </w:rPr>
              <w:t>R</w:t>
            </w:r>
            <w:r w:rsidRPr="00E75013">
              <w:rPr>
                <w:b/>
                <w:bCs/>
                <w:vertAlign w:val="subscript"/>
              </w:rPr>
              <w:t>3</w:t>
            </w:r>
          </w:p>
        </w:tc>
        <w:tc>
          <w:tcPr>
            <w:tcW w:w="1870" w:type="dxa"/>
          </w:tcPr>
          <w:p w14:paraId="10335B13" w14:textId="27B7FD24" w:rsidR="00530772" w:rsidRDefault="008A5D9A" w:rsidP="00097523">
            <w:pPr>
              <w:pStyle w:val="NoSpacing"/>
            </w:pPr>
            <w:r>
              <w:t>(B31)</w:t>
            </w:r>
          </w:p>
        </w:tc>
        <w:tc>
          <w:tcPr>
            <w:tcW w:w="1870" w:type="dxa"/>
          </w:tcPr>
          <w:p w14:paraId="1D399ADB" w14:textId="69AFED2E" w:rsidR="00530772" w:rsidRDefault="008C19B3" w:rsidP="00097523">
            <w:pPr>
              <w:pStyle w:val="NoSpacing"/>
            </w:pPr>
            <w:r>
              <w:t>B</w:t>
            </w:r>
          </w:p>
        </w:tc>
        <w:tc>
          <w:tcPr>
            <w:tcW w:w="1870" w:type="dxa"/>
          </w:tcPr>
          <w:p w14:paraId="45F68AD1" w14:textId="62E481A1" w:rsidR="00530772" w:rsidRDefault="008C19B3" w:rsidP="00097523">
            <w:pPr>
              <w:pStyle w:val="NoSpacing"/>
            </w:pPr>
            <w:r>
              <w:t>C</w:t>
            </w:r>
          </w:p>
        </w:tc>
        <w:tc>
          <w:tcPr>
            <w:tcW w:w="1870" w:type="dxa"/>
          </w:tcPr>
          <w:p w14:paraId="1E3843CD" w14:textId="3272540A" w:rsidR="00530772" w:rsidRDefault="008A5D9A" w:rsidP="00097523">
            <w:pPr>
              <w:pStyle w:val="NoSpacing"/>
            </w:pPr>
            <w:r>
              <w:t>(B34)</w:t>
            </w:r>
          </w:p>
        </w:tc>
      </w:tr>
    </w:tbl>
    <w:p w14:paraId="3AD172C8" w14:textId="1FAC7B79" w:rsidR="00AC3032" w:rsidRDefault="00AC3032" w:rsidP="00097523">
      <w:pPr>
        <w:pStyle w:val="NoSpacing"/>
      </w:pPr>
    </w:p>
    <w:p w14:paraId="754A77E4" w14:textId="1BD252B5" w:rsidR="00016102" w:rsidRDefault="008C1A4E" w:rsidP="00097523">
      <w:pPr>
        <w:pStyle w:val="NoSpacing"/>
        <w:rPr>
          <w:u w:val="single"/>
        </w:rPr>
      </w:pPr>
      <w:r w:rsidRPr="008C1A4E">
        <w:rPr>
          <w:u w:val="single"/>
        </w:rPr>
        <w:t>D→C</w:t>
      </w:r>
    </w:p>
    <w:p w14:paraId="32D8A093" w14:textId="0F97252D" w:rsidR="008C1A4E" w:rsidRDefault="008C1A4E" w:rsidP="00097523">
      <w:pPr>
        <w:pStyle w:val="NoSpacing"/>
      </w:pPr>
      <w:r>
        <w:t>(</w:t>
      </w:r>
      <w:r w:rsidR="001526A6">
        <w:t>can’t apply</w:t>
      </w:r>
      <w:r>
        <w:t>)</w:t>
      </w:r>
    </w:p>
    <w:p w14:paraId="15BF9B4B" w14:textId="77777777" w:rsidR="008C1A4E" w:rsidRDefault="008C1A4E" w:rsidP="00097523">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8C1A4E" w14:paraId="1A0FFAF0" w14:textId="77777777" w:rsidTr="00827FD4">
        <w:tc>
          <w:tcPr>
            <w:tcW w:w="1870" w:type="dxa"/>
            <w:tcBorders>
              <w:top w:val="nil"/>
              <w:left w:val="nil"/>
            </w:tcBorders>
          </w:tcPr>
          <w:p w14:paraId="2EDD311A" w14:textId="77777777" w:rsidR="008C1A4E" w:rsidRDefault="008C1A4E" w:rsidP="00827FD4">
            <w:pPr>
              <w:pStyle w:val="NoSpacing"/>
            </w:pPr>
          </w:p>
        </w:tc>
        <w:tc>
          <w:tcPr>
            <w:tcW w:w="1870" w:type="dxa"/>
          </w:tcPr>
          <w:p w14:paraId="76B16B8A" w14:textId="77777777" w:rsidR="008C1A4E" w:rsidRPr="00E75013" w:rsidRDefault="008C1A4E" w:rsidP="00827FD4">
            <w:pPr>
              <w:pStyle w:val="NoSpacing"/>
              <w:jc w:val="center"/>
              <w:rPr>
                <w:b/>
                <w:bCs/>
              </w:rPr>
            </w:pPr>
            <w:r w:rsidRPr="00E75013">
              <w:rPr>
                <w:b/>
                <w:bCs/>
              </w:rPr>
              <w:t>A</w:t>
            </w:r>
          </w:p>
        </w:tc>
        <w:tc>
          <w:tcPr>
            <w:tcW w:w="1870" w:type="dxa"/>
          </w:tcPr>
          <w:p w14:paraId="0F7776B6" w14:textId="77777777" w:rsidR="008C1A4E" w:rsidRPr="00E75013" w:rsidRDefault="008C1A4E" w:rsidP="00827FD4">
            <w:pPr>
              <w:pStyle w:val="NoSpacing"/>
              <w:jc w:val="center"/>
              <w:rPr>
                <w:b/>
                <w:bCs/>
              </w:rPr>
            </w:pPr>
            <w:r w:rsidRPr="00E75013">
              <w:rPr>
                <w:b/>
                <w:bCs/>
              </w:rPr>
              <w:t>B</w:t>
            </w:r>
          </w:p>
        </w:tc>
        <w:tc>
          <w:tcPr>
            <w:tcW w:w="1870" w:type="dxa"/>
          </w:tcPr>
          <w:p w14:paraId="7511D50B" w14:textId="77777777" w:rsidR="008C1A4E" w:rsidRPr="00E75013" w:rsidRDefault="008C1A4E" w:rsidP="00827FD4">
            <w:pPr>
              <w:pStyle w:val="NoSpacing"/>
              <w:jc w:val="center"/>
              <w:rPr>
                <w:b/>
                <w:bCs/>
              </w:rPr>
            </w:pPr>
            <w:r w:rsidRPr="00E75013">
              <w:rPr>
                <w:b/>
                <w:bCs/>
              </w:rPr>
              <w:t>C</w:t>
            </w:r>
          </w:p>
        </w:tc>
        <w:tc>
          <w:tcPr>
            <w:tcW w:w="1870" w:type="dxa"/>
          </w:tcPr>
          <w:p w14:paraId="4826F84A" w14:textId="77777777" w:rsidR="008C1A4E" w:rsidRPr="00E75013" w:rsidRDefault="008C1A4E" w:rsidP="00827FD4">
            <w:pPr>
              <w:pStyle w:val="NoSpacing"/>
              <w:jc w:val="center"/>
              <w:rPr>
                <w:b/>
                <w:bCs/>
              </w:rPr>
            </w:pPr>
            <w:r w:rsidRPr="00E75013">
              <w:rPr>
                <w:b/>
                <w:bCs/>
              </w:rPr>
              <w:t>D</w:t>
            </w:r>
          </w:p>
        </w:tc>
      </w:tr>
      <w:tr w:rsidR="008C1A4E" w14:paraId="2D3FCFFD" w14:textId="77777777" w:rsidTr="00827FD4">
        <w:tc>
          <w:tcPr>
            <w:tcW w:w="1870" w:type="dxa"/>
          </w:tcPr>
          <w:p w14:paraId="721A8AAC" w14:textId="77777777" w:rsidR="008C1A4E" w:rsidRPr="00E75013" w:rsidRDefault="008C1A4E" w:rsidP="00827FD4">
            <w:pPr>
              <w:pStyle w:val="NoSpacing"/>
              <w:jc w:val="center"/>
              <w:rPr>
                <w:b/>
                <w:bCs/>
                <w:vertAlign w:val="subscript"/>
              </w:rPr>
            </w:pPr>
            <w:r w:rsidRPr="00E75013">
              <w:rPr>
                <w:b/>
                <w:bCs/>
              </w:rPr>
              <w:t>R</w:t>
            </w:r>
            <w:r w:rsidRPr="00E75013">
              <w:rPr>
                <w:b/>
                <w:bCs/>
                <w:vertAlign w:val="subscript"/>
              </w:rPr>
              <w:t>1</w:t>
            </w:r>
          </w:p>
        </w:tc>
        <w:tc>
          <w:tcPr>
            <w:tcW w:w="1870" w:type="dxa"/>
          </w:tcPr>
          <w:p w14:paraId="7F46DF3E" w14:textId="77777777" w:rsidR="008C1A4E" w:rsidRDefault="008C1A4E" w:rsidP="00827FD4">
            <w:pPr>
              <w:pStyle w:val="NoSpacing"/>
            </w:pPr>
            <w:r>
              <w:t>(B11)</w:t>
            </w:r>
          </w:p>
        </w:tc>
        <w:tc>
          <w:tcPr>
            <w:tcW w:w="1870" w:type="dxa"/>
          </w:tcPr>
          <w:p w14:paraId="5CEF49FA" w14:textId="77777777" w:rsidR="008C1A4E" w:rsidRDefault="008C1A4E" w:rsidP="00827FD4">
            <w:pPr>
              <w:pStyle w:val="NoSpacing"/>
            </w:pPr>
            <w:r>
              <w:t>(B12)</w:t>
            </w:r>
          </w:p>
        </w:tc>
        <w:tc>
          <w:tcPr>
            <w:tcW w:w="1870" w:type="dxa"/>
          </w:tcPr>
          <w:p w14:paraId="62F5F0C8" w14:textId="77777777" w:rsidR="008C1A4E" w:rsidRDefault="008C1A4E" w:rsidP="00827FD4">
            <w:pPr>
              <w:pStyle w:val="NoSpacing"/>
            </w:pPr>
            <w:r>
              <w:t>C</w:t>
            </w:r>
          </w:p>
        </w:tc>
        <w:tc>
          <w:tcPr>
            <w:tcW w:w="1870" w:type="dxa"/>
          </w:tcPr>
          <w:p w14:paraId="10231741" w14:textId="77777777" w:rsidR="008C1A4E" w:rsidRDefault="008C1A4E" w:rsidP="00827FD4">
            <w:pPr>
              <w:pStyle w:val="NoSpacing"/>
            </w:pPr>
            <w:r>
              <w:t>D</w:t>
            </w:r>
          </w:p>
        </w:tc>
      </w:tr>
      <w:tr w:rsidR="008C1A4E" w14:paraId="490AAE86" w14:textId="77777777" w:rsidTr="00827FD4">
        <w:tc>
          <w:tcPr>
            <w:tcW w:w="1870" w:type="dxa"/>
          </w:tcPr>
          <w:p w14:paraId="041AD94E" w14:textId="77777777" w:rsidR="008C1A4E" w:rsidRPr="00E75013" w:rsidRDefault="008C1A4E" w:rsidP="00827FD4">
            <w:pPr>
              <w:pStyle w:val="NoSpacing"/>
              <w:jc w:val="center"/>
              <w:rPr>
                <w:b/>
                <w:bCs/>
                <w:vertAlign w:val="subscript"/>
              </w:rPr>
            </w:pPr>
            <w:r w:rsidRPr="00E75013">
              <w:rPr>
                <w:b/>
                <w:bCs/>
              </w:rPr>
              <w:t>R</w:t>
            </w:r>
            <w:r w:rsidRPr="00E75013">
              <w:rPr>
                <w:b/>
                <w:bCs/>
                <w:vertAlign w:val="subscript"/>
              </w:rPr>
              <w:t>2</w:t>
            </w:r>
          </w:p>
        </w:tc>
        <w:tc>
          <w:tcPr>
            <w:tcW w:w="1870" w:type="dxa"/>
          </w:tcPr>
          <w:p w14:paraId="150F4840" w14:textId="77777777" w:rsidR="008C1A4E" w:rsidRDefault="008C1A4E" w:rsidP="00827FD4">
            <w:pPr>
              <w:pStyle w:val="NoSpacing"/>
            </w:pPr>
            <w:r>
              <w:t>A</w:t>
            </w:r>
          </w:p>
        </w:tc>
        <w:tc>
          <w:tcPr>
            <w:tcW w:w="1870" w:type="dxa"/>
          </w:tcPr>
          <w:p w14:paraId="06537A99" w14:textId="77777777" w:rsidR="008C1A4E" w:rsidRDefault="008C1A4E" w:rsidP="00827FD4">
            <w:pPr>
              <w:pStyle w:val="NoSpacing"/>
            </w:pPr>
            <w:r>
              <w:t>B</w:t>
            </w:r>
          </w:p>
        </w:tc>
        <w:tc>
          <w:tcPr>
            <w:tcW w:w="1870" w:type="dxa"/>
          </w:tcPr>
          <w:p w14:paraId="4B92EDAA" w14:textId="77777777" w:rsidR="008C1A4E" w:rsidRDefault="008C1A4E" w:rsidP="00827FD4">
            <w:pPr>
              <w:pStyle w:val="NoSpacing"/>
            </w:pPr>
            <w:r>
              <w:t>(B23)</w:t>
            </w:r>
          </w:p>
        </w:tc>
        <w:tc>
          <w:tcPr>
            <w:tcW w:w="1870" w:type="dxa"/>
          </w:tcPr>
          <w:p w14:paraId="5EB4616E" w14:textId="77777777" w:rsidR="008C1A4E" w:rsidRDefault="008C1A4E" w:rsidP="00827FD4">
            <w:pPr>
              <w:pStyle w:val="NoSpacing"/>
            </w:pPr>
            <w:r>
              <w:t>(B24)</w:t>
            </w:r>
          </w:p>
        </w:tc>
      </w:tr>
      <w:tr w:rsidR="008C1A4E" w14:paraId="69A0A769" w14:textId="77777777" w:rsidTr="00827FD4">
        <w:tc>
          <w:tcPr>
            <w:tcW w:w="1870" w:type="dxa"/>
          </w:tcPr>
          <w:p w14:paraId="39D6244B" w14:textId="77777777" w:rsidR="008C1A4E" w:rsidRPr="00E75013" w:rsidRDefault="008C1A4E" w:rsidP="00827FD4">
            <w:pPr>
              <w:pStyle w:val="NoSpacing"/>
              <w:jc w:val="center"/>
              <w:rPr>
                <w:b/>
                <w:bCs/>
                <w:vertAlign w:val="subscript"/>
              </w:rPr>
            </w:pPr>
            <w:r w:rsidRPr="00E75013">
              <w:rPr>
                <w:b/>
                <w:bCs/>
              </w:rPr>
              <w:t>R</w:t>
            </w:r>
            <w:r w:rsidRPr="00E75013">
              <w:rPr>
                <w:b/>
                <w:bCs/>
                <w:vertAlign w:val="subscript"/>
              </w:rPr>
              <w:t>3</w:t>
            </w:r>
          </w:p>
        </w:tc>
        <w:tc>
          <w:tcPr>
            <w:tcW w:w="1870" w:type="dxa"/>
          </w:tcPr>
          <w:p w14:paraId="673B3460" w14:textId="77777777" w:rsidR="008C1A4E" w:rsidRDefault="008C1A4E" w:rsidP="00827FD4">
            <w:pPr>
              <w:pStyle w:val="NoSpacing"/>
            </w:pPr>
            <w:r>
              <w:t>(B31)</w:t>
            </w:r>
          </w:p>
        </w:tc>
        <w:tc>
          <w:tcPr>
            <w:tcW w:w="1870" w:type="dxa"/>
          </w:tcPr>
          <w:p w14:paraId="65552CA0" w14:textId="77777777" w:rsidR="008C1A4E" w:rsidRDefault="008C1A4E" w:rsidP="00827FD4">
            <w:pPr>
              <w:pStyle w:val="NoSpacing"/>
            </w:pPr>
            <w:r>
              <w:t>B</w:t>
            </w:r>
          </w:p>
        </w:tc>
        <w:tc>
          <w:tcPr>
            <w:tcW w:w="1870" w:type="dxa"/>
          </w:tcPr>
          <w:p w14:paraId="0F9DE998" w14:textId="77777777" w:rsidR="008C1A4E" w:rsidRDefault="008C1A4E" w:rsidP="00827FD4">
            <w:pPr>
              <w:pStyle w:val="NoSpacing"/>
            </w:pPr>
            <w:r>
              <w:t>C</w:t>
            </w:r>
          </w:p>
        </w:tc>
        <w:tc>
          <w:tcPr>
            <w:tcW w:w="1870" w:type="dxa"/>
          </w:tcPr>
          <w:p w14:paraId="38171C2C" w14:textId="77777777" w:rsidR="008C1A4E" w:rsidRDefault="008C1A4E" w:rsidP="00827FD4">
            <w:pPr>
              <w:pStyle w:val="NoSpacing"/>
            </w:pPr>
            <w:r>
              <w:t>(B34)</w:t>
            </w:r>
          </w:p>
        </w:tc>
      </w:tr>
    </w:tbl>
    <w:p w14:paraId="2EDEA7EE" w14:textId="77777777" w:rsidR="008C1A4E" w:rsidRDefault="008C1A4E" w:rsidP="00097523">
      <w:pPr>
        <w:pStyle w:val="NoSpacing"/>
      </w:pPr>
    </w:p>
    <w:p w14:paraId="112F3CFF" w14:textId="77777777" w:rsidR="00230962" w:rsidRDefault="00230962" w:rsidP="00097523">
      <w:pPr>
        <w:pStyle w:val="NoSpacing"/>
      </w:pPr>
    </w:p>
    <w:p w14:paraId="29930F81" w14:textId="77777777" w:rsidR="00534512" w:rsidRDefault="00534512" w:rsidP="00534512">
      <w:pPr>
        <w:pStyle w:val="NoSpacing"/>
        <w:rPr>
          <w:u w:val="single"/>
        </w:rPr>
      </w:pPr>
    </w:p>
    <w:p w14:paraId="2A3C0D2F" w14:textId="10DA88A9" w:rsidR="00534512" w:rsidRDefault="00534512" w:rsidP="00534512">
      <w:pPr>
        <w:pStyle w:val="NoSpacing"/>
        <w:rPr>
          <w:u w:val="single"/>
        </w:rPr>
      </w:pPr>
      <w:r>
        <w:rPr>
          <w:u w:val="single"/>
        </w:rPr>
        <w:lastRenderedPageBreak/>
        <w:t>A</w:t>
      </w:r>
      <w:r w:rsidRPr="008C1A4E">
        <w:rPr>
          <w:u w:val="single"/>
        </w:rPr>
        <w:t>→</w:t>
      </w:r>
      <w:r>
        <w:rPr>
          <w:u w:val="single"/>
        </w:rPr>
        <w:t>B,C</w:t>
      </w:r>
    </w:p>
    <w:p w14:paraId="0DF4B8DC" w14:textId="3DB32502" w:rsidR="00375AB9" w:rsidRPr="00375AB9" w:rsidRDefault="00375AB9" w:rsidP="00534512">
      <w:pPr>
        <w:pStyle w:val="NoSpacing"/>
      </w:pPr>
      <w:r>
        <w:t>(can’t apply)</w:t>
      </w:r>
    </w:p>
    <w:p w14:paraId="5CD2943F" w14:textId="77777777" w:rsidR="00534512" w:rsidRDefault="00534512" w:rsidP="00534512">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534512" w14:paraId="59CFC03F" w14:textId="77777777" w:rsidTr="00827FD4">
        <w:tc>
          <w:tcPr>
            <w:tcW w:w="1870" w:type="dxa"/>
            <w:tcBorders>
              <w:top w:val="nil"/>
              <w:left w:val="nil"/>
            </w:tcBorders>
          </w:tcPr>
          <w:p w14:paraId="158E1C5E" w14:textId="77777777" w:rsidR="00534512" w:rsidRDefault="00534512" w:rsidP="00827FD4">
            <w:pPr>
              <w:pStyle w:val="NoSpacing"/>
            </w:pPr>
          </w:p>
        </w:tc>
        <w:tc>
          <w:tcPr>
            <w:tcW w:w="1870" w:type="dxa"/>
          </w:tcPr>
          <w:p w14:paraId="07E2EFB5" w14:textId="77777777" w:rsidR="00534512" w:rsidRPr="00E75013" w:rsidRDefault="00534512" w:rsidP="00827FD4">
            <w:pPr>
              <w:pStyle w:val="NoSpacing"/>
              <w:jc w:val="center"/>
              <w:rPr>
                <w:b/>
                <w:bCs/>
              </w:rPr>
            </w:pPr>
            <w:r w:rsidRPr="00E75013">
              <w:rPr>
                <w:b/>
                <w:bCs/>
              </w:rPr>
              <w:t>A</w:t>
            </w:r>
          </w:p>
        </w:tc>
        <w:tc>
          <w:tcPr>
            <w:tcW w:w="1870" w:type="dxa"/>
          </w:tcPr>
          <w:p w14:paraId="2812B704" w14:textId="77777777" w:rsidR="00534512" w:rsidRPr="00E75013" w:rsidRDefault="00534512" w:rsidP="00827FD4">
            <w:pPr>
              <w:pStyle w:val="NoSpacing"/>
              <w:jc w:val="center"/>
              <w:rPr>
                <w:b/>
                <w:bCs/>
              </w:rPr>
            </w:pPr>
            <w:r w:rsidRPr="00E75013">
              <w:rPr>
                <w:b/>
                <w:bCs/>
              </w:rPr>
              <w:t>B</w:t>
            </w:r>
          </w:p>
        </w:tc>
        <w:tc>
          <w:tcPr>
            <w:tcW w:w="1870" w:type="dxa"/>
          </w:tcPr>
          <w:p w14:paraId="7103DA22" w14:textId="77777777" w:rsidR="00534512" w:rsidRPr="00E75013" w:rsidRDefault="00534512" w:rsidP="00827FD4">
            <w:pPr>
              <w:pStyle w:val="NoSpacing"/>
              <w:jc w:val="center"/>
              <w:rPr>
                <w:b/>
                <w:bCs/>
              </w:rPr>
            </w:pPr>
            <w:r w:rsidRPr="00E75013">
              <w:rPr>
                <w:b/>
                <w:bCs/>
              </w:rPr>
              <w:t>C</w:t>
            </w:r>
          </w:p>
        </w:tc>
        <w:tc>
          <w:tcPr>
            <w:tcW w:w="1870" w:type="dxa"/>
          </w:tcPr>
          <w:p w14:paraId="3BD447B5" w14:textId="77777777" w:rsidR="00534512" w:rsidRPr="00E75013" w:rsidRDefault="00534512" w:rsidP="00827FD4">
            <w:pPr>
              <w:pStyle w:val="NoSpacing"/>
              <w:jc w:val="center"/>
              <w:rPr>
                <w:b/>
                <w:bCs/>
              </w:rPr>
            </w:pPr>
            <w:r w:rsidRPr="00E75013">
              <w:rPr>
                <w:b/>
                <w:bCs/>
              </w:rPr>
              <w:t>D</w:t>
            </w:r>
          </w:p>
        </w:tc>
      </w:tr>
      <w:tr w:rsidR="00534512" w14:paraId="211D3222" w14:textId="77777777" w:rsidTr="00827FD4">
        <w:tc>
          <w:tcPr>
            <w:tcW w:w="1870" w:type="dxa"/>
          </w:tcPr>
          <w:p w14:paraId="120F1465" w14:textId="77777777" w:rsidR="00534512" w:rsidRPr="00E75013" w:rsidRDefault="00534512" w:rsidP="00827FD4">
            <w:pPr>
              <w:pStyle w:val="NoSpacing"/>
              <w:jc w:val="center"/>
              <w:rPr>
                <w:b/>
                <w:bCs/>
                <w:vertAlign w:val="subscript"/>
              </w:rPr>
            </w:pPr>
            <w:r w:rsidRPr="00E75013">
              <w:rPr>
                <w:b/>
                <w:bCs/>
              </w:rPr>
              <w:t>R</w:t>
            </w:r>
            <w:r w:rsidRPr="00E75013">
              <w:rPr>
                <w:b/>
                <w:bCs/>
                <w:vertAlign w:val="subscript"/>
              </w:rPr>
              <w:t>1</w:t>
            </w:r>
          </w:p>
        </w:tc>
        <w:tc>
          <w:tcPr>
            <w:tcW w:w="1870" w:type="dxa"/>
          </w:tcPr>
          <w:p w14:paraId="678E228F" w14:textId="77777777" w:rsidR="00534512" w:rsidRDefault="00534512" w:rsidP="00827FD4">
            <w:pPr>
              <w:pStyle w:val="NoSpacing"/>
            </w:pPr>
            <w:r>
              <w:t>(B11)</w:t>
            </w:r>
          </w:p>
        </w:tc>
        <w:tc>
          <w:tcPr>
            <w:tcW w:w="1870" w:type="dxa"/>
          </w:tcPr>
          <w:p w14:paraId="52D0A6CF" w14:textId="77777777" w:rsidR="00534512" w:rsidRDefault="00534512" w:rsidP="00827FD4">
            <w:pPr>
              <w:pStyle w:val="NoSpacing"/>
            </w:pPr>
            <w:r>
              <w:t>(B12)</w:t>
            </w:r>
          </w:p>
        </w:tc>
        <w:tc>
          <w:tcPr>
            <w:tcW w:w="1870" w:type="dxa"/>
          </w:tcPr>
          <w:p w14:paraId="299C2B64" w14:textId="77777777" w:rsidR="00534512" w:rsidRDefault="00534512" w:rsidP="00827FD4">
            <w:pPr>
              <w:pStyle w:val="NoSpacing"/>
            </w:pPr>
            <w:r>
              <w:t>C</w:t>
            </w:r>
          </w:p>
        </w:tc>
        <w:tc>
          <w:tcPr>
            <w:tcW w:w="1870" w:type="dxa"/>
          </w:tcPr>
          <w:p w14:paraId="67396D26" w14:textId="77777777" w:rsidR="00534512" w:rsidRDefault="00534512" w:rsidP="00827FD4">
            <w:pPr>
              <w:pStyle w:val="NoSpacing"/>
            </w:pPr>
            <w:r>
              <w:t>D</w:t>
            </w:r>
          </w:p>
        </w:tc>
      </w:tr>
      <w:tr w:rsidR="00534512" w14:paraId="17549956" w14:textId="77777777" w:rsidTr="00827FD4">
        <w:tc>
          <w:tcPr>
            <w:tcW w:w="1870" w:type="dxa"/>
          </w:tcPr>
          <w:p w14:paraId="78190855" w14:textId="77777777" w:rsidR="00534512" w:rsidRPr="00E75013" w:rsidRDefault="00534512" w:rsidP="00827FD4">
            <w:pPr>
              <w:pStyle w:val="NoSpacing"/>
              <w:jc w:val="center"/>
              <w:rPr>
                <w:b/>
                <w:bCs/>
                <w:vertAlign w:val="subscript"/>
              </w:rPr>
            </w:pPr>
            <w:r w:rsidRPr="00E75013">
              <w:rPr>
                <w:b/>
                <w:bCs/>
              </w:rPr>
              <w:t>R</w:t>
            </w:r>
            <w:r w:rsidRPr="00E75013">
              <w:rPr>
                <w:b/>
                <w:bCs/>
                <w:vertAlign w:val="subscript"/>
              </w:rPr>
              <w:t>2</w:t>
            </w:r>
          </w:p>
        </w:tc>
        <w:tc>
          <w:tcPr>
            <w:tcW w:w="1870" w:type="dxa"/>
          </w:tcPr>
          <w:p w14:paraId="736197BE" w14:textId="77777777" w:rsidR="00534512" w:rsidRDefault="00534512" w:rsidP="00827FD4">
            <w:pPr>
              <w:pStyle w:val="NoSpacing"/>
            </w:pPr>
            <w:r>
              <w:t>A</w:t>
            </w:r>
          </w:p>
        </w:tc>
        <w:tc>
          <w:tcPr>
            <w:tcW w:w="1870" w:type="dxa"/>
          </w:tcPr>
          <w:p w14:paraId="02073F66" w14:textId="77777777" w:rsidR="00534512" w:rsidRDefault="00534512" w:rsidP="00827FD4">
            <w:pPr>
              <w:pStyle w:val="NoSpacing"/>
            </w:pPr>
            <w:r>
              <w:t>B</w:t>
            </w:r>
          </w:p>
        </w:tc>
        <w:tc>
          <w:tcPr>
            <w:tcW w:w="1870" w:type="dxa"/>
          </w:tcPr>
          <w:p w14:paraId="6B17EAC4" w14:textId="49C47064" w:rsidR="00534512" w:rsidRDefault="00274156" w:rsidP="00827FD4">
            <w:pPr>
              <w:pStyle w:val="NoSpacing"/>
            </w:pPr>
            <w:r>
              <w:t>(B23)</w:t>
            </w:r>
          </w:p>
        </w:tc>
        <w:tc>
          <w:tcPr>
            <w:tcW w:w="1870" w:type="dxa"/>
          </w:tcPr>
          <w:p w14:paraId="0F9662AF" w14:textId="77777777" w:rsidR="00534512" w:rsidRDefault="00534512" w:rsidP="00827FD4">
            <w:pPr>
              <w:pStyle w:val="NoSpacing"/>
            </w:pPr>
            <w:r>
              <w:t>(B24)</w:t>
            </w:r>
          </w:p>
        </w:tc>
      </w:tr>
      <w:tr w:rsidR="00534512" w14:paraId="7656EE33" w14:textId="77777777" w:rsidTr="00827FD4">
        <w:tc>
          <w:tcPr>
            <w:tcW w:w="1870" w:type="dxa"/>
          </w:tcPr>
          <w:p w14:paraId="238B2FD7" w14:textId="77777777" w:rsidR="00534512" w:rsidRPr="00E75013" w:rsidRDefault="00534512" w:rsidP="00827FD4">
            <w:pPr>
              <w:pStyle w:val="NoSpacing"/>
              <w:jc w:val="center"/>
              <w:rPr>
                <w:b/>
                <w:bCs/>
                <w:vertAlign w:val="subscript"/>
              </w:rPr>
            </w:pPr>
            <w:r w:rsidRPr="00E75013">
              <w:rPr>
                <w:b/>
                <w:bCs/>
              </w:rPr>
              <w:t>R</w:t>
            </w:r>
            <w:r w:rsidRPr="00E75013">
              <w:rPr>
                <w:b/>
                <w:bCs/>
                <w:vertAlign w:val="subscript"/>
              </w:rPr>
              <w:t>3</w:t>
            </w:r>
          </w:p>
        </w:tc>
        <w:tc>
          <w:tcPr>
            <w:tcW w:w="1870" w:type="dxa"/>
          </w:tcPr>
          <w:p w14:paraId="2DB71C67" w14:textId="77777777" w:rsidR="00534512" w:rsidRDefault="00534512" w:rsidP="00827FD4">
            <w:pPr>
              <w:pStyle w:val="NoSpacing"/>
            </w:pPr>
            <w:r>
              <w:t>(B31)</w:t>
            </w:r>
          </w:p>
        </w:tc>
        <w:tc>
          <w:tcPr>
            <w:tcW w:w="1870" w:type="dxa"/>
          </w:tcPr>
          <w:p w14:paraId="64C97854" w14:textId="77777777" w:rsidR="00534512" w:rsidRDefault="00534512" w:rsidP="00827FD4">
            <w:pPr>
              <w:pStyle w:val="NoSpacing"/>
            </w:pPr>
            <w:r>
              <w:t>B</w:t>
            </w:r>
          </w:p>
        </w:tc>
        <w:tc>
          <w:tcPr>
            <w:tcW w:w="1870" w:type="dxa"/>
          </w:tcPr>
          <w:p w14:paraId="201A1159" w14:textId="77777777" w:rsidR="00534512" w:rsidRDefault="00534512" w:rsidP="00827FD4">
            <w:pPr>
              <w:pStyle w:val="NoSpacing"/>
            </w:pPr>
            <w:r>
              <w:t>C</w:t>
            </w:r>
          </w:p>
        </w:tc>
        <w:tc>
          <w:tcPr>
            <w:tcW w:w="1870" w:type="dxa"/>
          </w:tcPr>
          <w:p w14:paraId="23184D37" w14:textId="77777777" w:rsidR="00534512" w:rsidRDefault="00534512" w:rsidP="00827FD4">
            <w:pPr>
              <w:pStyle w:val="NoSpacing"/>
            </w:pPr>
            <w:r>
              <w:t>(B34)</w:t>
            </w:r>
          </w:p>
        </w:tc>
      </w:tr>
    </w:tbl>
    <w:p w14:paraId="7C912670" w14:textId="77777777" w:rsidR="001E15F0" w:rsidRDefault="001E15F0" w:rsidP="00097523">
      <w:pPr>
        <w:pStyle w:val="NoSpacing"/>
      </w:pPr>
    </w:p>
    <w:p w14:paraId="428665EC" w14:textId="2E7230DE" w:rsidR="001E15F0" w:rsidRPr="00B320B0" w:rsidRDefault="00B320B0" w:rsidP="00097523">
      <w:pPr>
        <w:pStyle w:val="NoSpacing"/>
        <w:rPr>
          <w:u w:val="single"/>
        </w:rPr>
      </w:pPr>
      <w:r>
        <w:rPr>
          <w:u w:val="single"/>
        </w:rPr>
        <w:t>B</w:t>
      </w:r>
      <w:r w:rsidRPr="008C1A4E">
        <w:rPr>
          <w:u w:val="single"/>
        </w:rPr>
        <w:t>→</w:t>
      </w:r>
      <w:r>
        <w:rPr>
          <w:u w:val="single"/>
        </w:rPr>
        <w:t>C</w:t>
      </w:r>
    </w:p>
    <w:p w14:paraId="2F951CED" w14:textId="77777777" w:rsidR="00B320B0" w:rsidRDefault="00B320B0" w:rsidP="00097523">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B320B0" w14:paraId="1B19EC37" w14:textId="77777777" w:rsidTr="00827FD4">
        <w:tc>
          <w:tcPr>
            <w:tcW w:w="1870" w:type="dxa"/>
            <w:tcBorders>
              <w:top w:val="nil"/>
              <w:left w:val="nil"/>
            </w:tcBorders>
          </w:tcPr>
          <w:p w14:paraId="1C92B0C3" w14:textId="77777777" w:rsidR="00B320B0" w:rsidRDefault="00B320B0" w:rsidP="00827FD4">
            <w:pPr>
              <w:pStyle w:val="NoSpacing"/>
            </w:pPr>
          </w:p>
        </w:tc>
        <w:tc>
          <w:tcPr>
            <w:tcW w:w="1870" w:type="dxa"/>
          </w:tcPr>
          <w:p w14:paraId="4293D785" w14:textId="77777777" w:rsidR="00B320B0" w:rsidRPr="00E75013" w:rsidRDefault="00B320B0" w:rsidP="00827FD4">
            <w:pPr>
              <w:pStyle w:val="NoSpacing"/>
              <w:jc w:val="center"/>
              <w:rPr>
                <w:b/>
                <w:bCs/>
              </w:rPr>
            </w:pPr>
            <w:r w:rsidRPr="00E75013">
              <w:rPr>
                <w:b/>
                <w:bCs/>
              </w:rPr>
              <w:t>A</w:t>
            </w:r>
          </w:p>
        </w:tc>
        <w:tc>
          <w:tcPr>
            <w:tcW w:w="1870" w:type="dxa"/>
          </w:tcPr>
          <w:p w14:paraId="3CBFE960" w14:textId="77777777" w:rsidR="00B320B0" w:rsidRPr="00E75013" w:rsidRDefault="00B320B0" w:rsidP="00827FD4">
            <w:pPr>
              <w:pStyle w:val="NoSpacing"/>
              <w:jc w:val="center"/>
              <w:rPr>
                <w:b/>
                <w:bCs/>
              </w:rPr>
            </w:pPr>
            <w:r w:rsidRPr="00E75013">
              <w:rPr>
                <w:b/>
                <w:bCs/>
              </w:rPr>
              <w:t>B</w:t>
            </w:r>
          </w:p>
        </w:tc>
        <w:tc>
          <w:tcPr>
            <w:tcW w:w="1870" w:type="dxa"/>
          </w:tcPr>
          <w:p w14:paraId="2968DC79" w14:textId="77777777" w:rsidR="00B320B0" w:rsidRPr="00E75013" w:rsidRDefault="00B320B0" w:rsidP="00827FD4">
            <w:pPr>
              <w:pStyle w:val="NoSpacing"/>
              <w:jc w:val="center"/>
              <w:rPr>
                <w:b/>
                <w:bCs/>
              </w:rPr>
            </w:pPr>
            <w:r w:rsidRPr="00E75013">
              <w:rPr>
                <w:b/>
                <w:bCs/>
              </w:rPr>
              <w:t>C</w:t>
            </w:r>
          </w:p>
        </w:tc>
        <w:tc>
          <w:tcPr>
            <w:tcW w:w="1870" w:type="dxa"/>
          </w:tcPr>
          <w:p w14:paraId="36DEC435" w14:textId="77777777" w:rsidR="00B320B0" w:rsidRPr="00E75013" w:rsidRDefault="00B320B0" w:rsidP="00827FD4">
            <w:pPr>
              <w:pStyle w:val="NoSpacing"/>
              <w:jc w:val="center"/>
              <w:rPr>
                <w:b/>
                <w:bCs/>
              </w:rPr>
            </w:pPr>
            <w:r w:rsidRPr="00E75013">
              <w:rPr>
                <w:b/>
                <w:bCs/>
              </w:rPr>
              <w:t>D</w:t>
            </w:r>
          </w:p>
        </w:tc>
      </w:tr>
      <w:tr w:rsidR="00B320B0" w14:paraId="6FAB4AAA" w14:textId="77777777" w:rsidTr="00827FD4">
        <w:tc>
          <w:tcPr>
            <w:tcW w:w="1870" w:type="dxa"/>
          </w:tcPr>
          <w:p w14:paraId="4C87ADFB" w14:textId="77777777" w:rsidR="00B320B0" w:rsidRPr="00E75013" w:rsidRDefault="00B320B0" w:rsidP="00827FD4">
            <w:pPr>
              <w:pStyle w:val="NoSpacing"/>
              <w:jc w:val="center"/>
              <w:rPr>
                <w:b/>
                <w:bCs/>
                <w:vertAlign w:val="subscript"/>
              </w:rPr>
            </w:pPr>
            <w:r w:rsidRPr="00E75013">
              <w:rPr>
                <w:b/>
                <w:bCs/>
              </w:rPr>
              <w:t>R</w:t>
            </w:r>
            <w:r w:rsidRPr="00E75013">
              <w:rPr>
                <w:b/>
                <w:bCs/>
                <w:vertAlign w:val="subscript"/>
              </w:rPr>
              <w:t>1</w:t>
            </w:r>
          </w:p>
        </w:tc>
        <w:tc>
          <w:tcPr>
            <w:tcW w:w="1870" w:type="dxa"/>
          </w:tcPr>
          <w:p w14:paraId="0C2A5246" w14:textId="77777777" w:rsidR="00B320B0" w:rsidRDefault="00B320B0" w:rsidP="00827FD4">
            <w:pPr>
              <w:pStyle w:val="NoSpacing"/>
            </w:pPr>
            <w:r>
              <w:t>(B11)</w:t>
            </w:r>
          </w:p>
        </w:tc>
        <w:tc>
          <w:tcPr>
            <w:tcW w:w="1870" w:type="dxa"/>
          </w:tcPr>
          <w:p w14:paraId="4EA303F9" w14:textId="2C0BB1F4" w:rsidR="00B320B0" w:rsidRDefault="00AA622B" w:rsidP="00827FD4">
            <w:pPr>
              <w:pStyle w:val="NoSpacing"/>
            </w:pPr>
            <w:r>
              <w:t>(B12)</w:t>
            </w:r>
          </w:p>
        </w:tc>
        <w:tc>
          <w:tcPr>
            <w:tcW w:w="1870" w:type="dxa"/>
          </w:tcPr>
          <w:p w14:paraId="5EDC384E" w14:textId="77777777" w:rsidR="00B320B0" w:rsidRDefault="00B320B0" w:rsidP="00827FD4">
            <w:pPr>
              <w:pStyle w:val="NoSpacing"/>
            </w:pPr>
            <w:r>
              <w:t>C</w:t>
            </w:r>
          </w:p>
        </w:tc>
        <w:tc>
          <w:tcPr>
            <w:tcW w:w="1870" w:type="dxa"/>
          </w:tcPr>
          <w:p w14:paraId="4168E1CD" w14:textId="77777777" w:rsidR="00B320B0" w:rsidRDefault="00B320B0" w:rsidP="00827FD4">
            <w:pPr>
              <w:pStyle w:val="NoSpacing"/>
            </w:pPr>
            <w:r>
              <w:t>D</w:t>
            </w:r>
          </w:p>
        </w:tc>
      </w:tr>
      <w:tr w:rsidR="00B320B0" w14:paraId="69883D7B" w14:textId="77777777" w:rsidTr="00827FD4">
        <w:tc>
          <w:tcPr>
            <w:tcW w:w="1870" w:type="dxa"/>
          </w:tcPr>
          <w:p w14:paraId="195C49C1" w14:textId="77777777" w:rsidR="00B320B0" w:rsidRPr="00E75013" w:rsidRDefault="00B320B0" w:rsidP="00827FD4">
            <w:pPr>
              <w:pStyle w:val="NoSpacing"/>
              <w:jc w:val="center"/>
              <w:rPr>
                <w:b/>
                <w:bCs/>
                <w:vertAlign w:val="subscript"/>
              </w:rPr>
            </w:pPr>
            <w:r w:rsidRPr="00E75013">
              <w:rPr>
                <w:b/>
                <w:bCs/>
              </w:rPr>
              <w:t>R</w:t>
            </w:r>
            <w:r w:rsidRPr="00E75013">
              <w:rPr>
                <w:b/>
                <w:bCs/>
                <w:vertAlign w:val="subscript"/>
              </w:rPr>
              <w:t>2</w:t>
            </w:r>
          </w:p>
        </w:tc>
        <w:tc>
          <w:tcPr>
            <w:tcW w:w="1870" w:type="dxa"/>
          </w:tcPr>
          <w:p w14:paraId="04863D78" w14:textId="77777777" w:rsidR="00B320B0" w:rsidRDefault="00B320B0" w:rsidP="00827FD4">
            <w:pPr>
              <w:pStyle w:val="NoSpacing"/>
            </w:pPr>
            <w:r>
              <w:t>A</w:t>
            </w:r>
          </w:p>
        </w:tc>
        <w:tc>
          <w:tcPr>
            <w:tcW w:w="1870" w:type="dxa"/>
          </w:tcPr>
          <w:p w14:paraId="2CF0DB98" w14:textId="77777777" w:rsidR="00B320B0" w:rsidRDefault="00B320B0" w:rsidP="00827FD4">
            <w:pPr>
              <w:pStyle w:val="NoSpacing"/>
            </w:pPr>
            <w:r>
              <w:t>B</w:t>
            </w:r>
          </w:p>
        </w:tc>
        <w:tc>
          <w:tcPr>
            <w:tcW w:w="1870" w:type="dxa"/>
          </w:tcPr>
          <w:p w14:paraId="2F251622" w14:textId="3D14FE3D" w:rsidR="00B320B0" w:rsidRDefault="00AA622B" w:rsidP="00827FD4">
            <w:pPr>
              <w:pStyle w:val="NoSpacing"/>
            </w:pPr>
            <w:r>
              <w:t>C</w:t>
            </w:r>
          </w:p>
        </w:tc>
        <w:tc>
          <w:tcPr>
            <w:tcW w:w="1870" w:type="dxa"/>
          </w:tcPr>
          <w:p w14:paraId="3CCEEDDE" w14:textId="77777777" w:rsidR="00B320B0" w:rsidRDefault="00B320B0" w:rsidP="00827FD4">
            <w:pPr>
              <w:pStyle w:val="NoSpacing"/>
            </w:pPr>
            <w:r>
              <w:t>(B24)</w:t>
            </w:r>
          </w:p>
        </w:tc>
      </w:tr>
      <w:tr w:rsidR="00B320B0" w14:paraId="0DA5EFAF" w14:textId="77777777" w:rsidTr="00827FD4">
        <w:tc>
          <w:tcPr>
            <w:tcW w:w="1870" w:type="dxa"/>
          </w:tcPr>
          <w:p w14:paraId="2AAB7DBD" w14:textId="77777777" w:rsidR="00B320B0" w:rsidRPr="00E75013" w:rsidRDefault="00B320B0" w:rsidP="00827FD4">
            <w:pPr>
              <w:pStyle w:val="NoSpacing"/>
              <w:jc w:val="center"/>
              <w:rPr>
                <w:b/>
                <w:bCs/>
                <w:vertAlign w:val="subscript"/>
              </w:rPr>
            </w:pPr>
            <w:r w:rsidRPr="00E75013">
              <w:rPr>
                <w:b/>
                <w:bCs/>
              </w:rPr>
              <w:t>R</w:t>
            </w:r>
            <w:r w:rsidRPr="00E75013">
              <w:rPr>
                <w:b/>
                <w:bCs/>
                <w:vertAlign w:val="subscript"/>
              </w:rPr>
              <w:t>3</w:t>
            </w:r>
          </w:p>
        </w:tc>
        <w:tc>
          <w:tcPr>
            <w:tcW w:w="1870" w:type="dxa"/>
          </w:tcPr>
          <w:p w14:paraId="10037E46" w14:textId="77777777" w:rsidR="00B320B0" w:rsidRDefault="00B320B0" w:rsidP="00827FD4">
            <w:pPr>
              <w:pStyle w:val="NoSpacing"/>
            </w:pPr>
            <w:r>
              <w:t>(B31)</w:t>
            </w:r>
          </w:p>
        </w:tc>
        <w:tc>
          <w:tcPr>
            <w:tcW w:w="1870" w:type="dxa"/>
          </w:tcPr>
          <w:p w14:paraId="71100943" w14:textId="77777777" w:rsidR="00B320B0" w:rsidRDefault="00B320B0" w:rsidP="00827FD4">
            <w:pPr>
              <w:pStyle w:val="NoSpacing"/>
            </w:pPr>
            <w:r>
              <w:t>B</w:t>
            </w:r>
          </w:p>
        </w:tc>
        <w:tc>
          <w:tcPr>
            <w:tcW w:w="1870" w:type="dxa"/>
          </w:tcPr>
          <w:p w14:paraId="0F403446" w14:textId="77777777" w:rsidR="00B320B0" w:rsidRDefault="00B320B0" w:rsidP="00827FD4">
            <w:pPr>
              <w:pStyle w:val="NoSpacing"/>
            </w:pPr>
            <w:r>
              <w:t>C</w:t>
            </w:r>
          </w:p>
        </w:tc>
        <w:tc>
          <w:tcPr>
            <w:tcW w:w="1870" w:type="dxa"/>
          </w:tcPr>
          <w:p w14:paraId="2D220852" w14:textId="77777777" w:rsidR="00B320B0" w:rsidRDefault="00B320B0" w:rsidP="00827FD4">
            <w:pPr>
              <w:pStyle w:val="NoSpacing"/>
            </w:pPr>
            <w:r>
              <w:t>(B34)</w:t>
            </w:r>
          </w:p>
        </w:tc>
      </w:tr>
    </w:tbl>
    <w:p w14:paraId="7D36060A" w14:textId="77777777" w:rsidR="00B320B0" w:rsidRDefault="00B320B0" w:rsidP="00097523">
      <w:pPr>
        <w:pStyle w:val="NoSpacing"/>
      </w:pPr>
    </w:p>
    <w:p w14:paraId="47D7C781" w14:textId="27EE9305" w:rsidR="00B320B0" w:rsidRDefault="00B320B0" w:rsidP="00097523">
      <w:pPr>
        <w:pStyle w:val="NoSpacing"/>
        <w:rPr>
          <w:u w:val="single"/>
        </w:rPr>
      </w:pPr>
      <w:r>
        <w:rPr>
          <w:u w:val="single"/>
        </w:rPr>
        <w:t>C</w:t>
      </w:r>
      <w:r w:rsidRPr="008C1A4E">
        <w:rPr>
          <w:u w:val="single"/>
        </w:rPr>
        <w:t>→</w:t>
      </w:r>
      <w:r>
        <w:rPr>
          <w:u w:val="single"/>
        </w:rPr>
        <w:t>A</w:t>
      </w:r>
    </w:p>
    <w:p w14:paraId="6BE6015A" w14:textId="77777777" w:rsidR="00B320B0" w:rsidRDefault="00B320B0" w:rsidP="00097523">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B320B0" w14:paraId="7396A7DF" w14:textId="77777777" w:rsidTr="00827FD4">
        <w:tc>
          <w:tcPr>
            <w:tcW w:w="1870" w:type="dxa"/>
            <w:tcBorders>
              <w:top w:val="nil"/>
              <w:left w:val="nil"/>
            </w:tcBorders>
          </w:tcPr>
          <w:p w14:paraId="41868CE8" w14:textId="77777777" w:rsidR="00B320B0" w:rsidRDefault="00B320B0" w:rsidP="00827FD4">
            <w:pPr>
              <w:pStyle w:val="NoSpacing"/>
            </w:pPr>
          </w:p>
        </w:tc>
        <w:tc>
          <w:tcPr>
            <w:tcW w:w="1870" w:type="dxa"/>
          </w:tcPr>
          <w:p w14:paraId="61D87D57" w14:textId="77777777" w:rsidR="00B320B0" w:rsidRPr="00E75013" w:rsidRDefault="00B320B0" w:rsidP="00827FD4">
            <w:pPr>
              <w:pStyle w:val="NoSpacing"/>
              <w:jc w:val="center"/>
              <w:rPr>
                <w:b/>
                <w:bCs/>
              </w:rPr>
            </w:pPr>
            <w:r w:rsidRPr="00E75013">
              <w:rPr>
                <w:b/>
                <w:bCs/>
              </w:rPr>
              <w:t>A</w:t>
            </w:r>
          </w:p>
        </w:tc>
        <w:tc>
          <w:tcPr>
            <w:tcW w:w="1870" w:type="dxa"/>
          </w:tcPr>
          <w:p w14:paraId="494D635F" w14:textId="77777777" w:rsidR="00B320B0" w:rsidRPr="00E75013" w:rsidRDefault="00B320B0" w:rsidP="00827FD4">
            <w:pPr>
              <w:pStyle w:val="NoSpacing"/>
              <w:jc w:val="center"/>
              <w:rPr>
                <w:b/>
                <w:bCs/>
              </w:rPr>
            </w:pPr>
            <w:r w:rsidRPr="00E75013">
              <w:rPr>
                <w:b/>
                <w:bCs/>
              </w:rPr>
              <w:t>B</w:t>
            </w:r>
          </w:p>
        </w:tc>
        <w:tc>
          <w:tcPr>
            <w:tcW w:w="1870" w:type="dxa"/>
          </w:tcPr>
          <w:p w14:paraId="38EA1B83" w14:textId="77777777" w:rsidR="00B320B0" w:rsidRPr="00E75013" w:rsidRDefault="00B320B0" w:rsidP="00827FD4">
            <w:pPr>
              <w:pStyle w:val="NoSpacing"/>
              <w:jc w:val="center"/>
              <w:rPr>
                <w:b/>
                <w:bCs/>
              </w:rPr>
            </w:pPr>
            <w:r w:rsidRPr="00E75013">
              <w:rPr>
                <w:b/>
                <w:bCs/>
              </w:rPr>
              <w:t>C</w:t>
            </w:r>
          </w:p>
        </w:tc>
        <w:tc>
          <w:tcPr>
            <w:tcW w:w="1870" w:type="dxa"/>
          </w:tcPr>
          <w:p w14:paraId="082E4EEE" w14:textId="77777777" w:rsidR="00B320B0" w:rsidRPr="00E75013" w:rsidRDefault="00B320B0" w:rsidP="00827FD4">
            <w:pPr>
              <w:pStyle w:val="NoSpacing"/>
              <w:jc w:val="center"/>
              <w:rPr>
                <w:b/>
                <w:bCs/>
              </w:rPr>
            </w:pPr>
            <w:r w:rsidRPr="00E75013">
              <w:rPr>
                <w:b/>
                <w:bCs/>
              </w:rPr>
              <w:t>D</w:t>
            </w:r>
          </w:p>
        </w:tc>
      </w:tr>
      <w:tr w:rsidR="00B320B0" w14:paraId="33945347" w14:textId="77777777" w:rsidTr="00827FD4">
        <w:tc>
          <w:tcPr>
            <w:tcW w:w="1870" w:type="dxa"/>
          </w:tcPr>
          <w:p w14:paraId="75B304AE" w14:textId="77777777" w:rsidR="00B320B0" w:rsidRPr="00E75013" w:rsidRDefault="00B320B0" w:rsidP="00827FD4">
            <w:pPr>
              <w:pStyle w:val="NoSpacing"/>
              <w:jc w:val="center"/>
              <w:rPr>
                <w:b/>
                <w:bCs/>
                <w:vertAlign w:val="subscript"/>
              </w:rPr>
            </w:pPr>
            <w:r w:rsidRPr="00E75013">
              <w:rPr>
                <w:b/>
                <w:bCs/>
              </w:rPr>
              <w:t>R</w:t>
            </w:r>
            <w:r w:rsidRPr="00E75013">
              <w:rPr>
                <w:b/>
                <w:bCs/>
                <w:vertAlign w:val="subscript"/>
              </w:rPr>
              <w:t>1</w:t>
            </w:r>
          </w:p>
        </w:tc>
        <w:tc>
          <w:tcPr>
            <w:tcW w:w="1870" w:type="dxa"/>
          </w:tcPr>
          <w:p w14:paraId="6FC76BFD" w14:textId="608E729D" w:rsidR="00B320B0" w:rsidRDefault="00241729" w:rsidP="00827FD4">
            <w:pPr>
              <w:pStyle w:val="NoSpacing"/>
            </w:pPr>
            <w:r>
              <w:t>A</w:t>
            </w:r>
          </w:p>
        </w:tc>
        <w:tc>
          <w:tcPr>
            <w:tcW w:w="1870" w:type="dxa"/>
          </w:tcPr>
          <w:p w14:paraId="5086AE96" w14:textId="7D93ACD9" w:rsidR="00B320B0" w:rsidRDefault="004D69BB" w:rsidP="00827FD4">
            <w:pPr>
              <w:pStyle w:val="NoSpacing"/>
            </w:pPr>
            <w:r>
              <w:t>(</w:t>
            </w:r>
            <w:r w:rsidR="00B320B0">
              <w:t>B</w:t>
            </w:r>
            <w:r>
              <w:t>12)</w:t>
            </w:r>
          </w:p>
        </w:tc>
        <w:tc>
          <w:tcPr>
            <w:tcW w:w="1870" w:type="dxa"/>
          </w:tcPr>
          <w:p w14:paraId="59E49D10" w14:textId="77777777" w:rsidR="00B320B0" w:rsidRDefault="00B320B0" w:rsidP="00827FD4">
            <w:pPr>
              <w:pStyle w:val="NoSpacing"/>
            </w:pPr>
            <w:r>
              <w:t>C</w:t>
            </w:r>
          </w:p>
        </w:tc>
        <w:tc>
          <w:tcPr>
            <w:tcW w:w="1870" w:type="dxa"/>
          </w:tcPr>
          <w:p w14:paraId="326A5038" w14:textId="77777777" w:rsidR="00B320B0" w:rsidRDefault="00B320B0" w:rsidP="00827FD4">
            <w:pPr>
              <w:pStyle w:val="NoSpacing"/>
            </w:pPr>
            <w:r>
              <w:t>D</w:t>
            </w:r>
          </w:p>
        </w:tc>
      </w:tr>
      <w:tr w:rsidR="00B320B0" w14:paraId="78C2E57C" w14:textId="77777777" w:rsidTr="00827FD4">
        <w:tc>
          <w:tcPr>
            <w:tcW w:w="1870" w:type="dxa"/>
          </w:tcPr>
          <w:p w14:paraId="5C4BA9F3" w14:textId="77777777" w:rsidR="00B320B0" w:rsidRPr="00E75013" w:rsidRDefault="00B320B0" w:rsidP="00827FD4">
            <w:pPr>
              <w:pStyle w:val="NoSpacing"/>
              <w:jc w:val="center"/>
              <w:rPr>
                <w:b/>
                <w:bCs/>
                <w:vertAlign w:val="subscript"/>
              </w:rPr>
            </w:pPr>
            <w:r w:rsidRPr="00E75013">
              <w:rPr>
                <w:b/>
                <w:bCs/>
              </w:rPr>
              <w:t>R</w:t>
            </w:r>
            <w:r w:rsidRPr="00E75013">
              <w:rPr>
                <w:b/>
                <w:bCs/>
                <w:vertAlign w:val="subscript"/>
              </w:rPr>
              <w:t>2</w:t>
            </w:r>
          </w:p>
        </w:tc>
        <w:tc>
          <w:tcPr>
            <w:tcW w:w="1870" w:type="dxa"/>
          </w:tcPr>
          <w:p w14:paraId="5DC3C357" w14:textId="77777777" w:rsidR="00B320B0" w:rsidRDefault="00B320B0" w:rsidP="00827FD4">
            <w:pPr>
              <w:pStyle w:val="NoSpacing"/>
            </w:pPr>
            <w:r>
              <w:t>A</w:t>
            </w:r>
          </w:p>
        </w:tc>
        <w:tc>
          <w:tcPr>
            <w:tcW w:w="1870" w:type="dxa"/>
          </w:tcPr>
          <w:p w14:paraId="3A29C84F" w14:textId="77777777" w:rsidR="00B320B0" w:rsidRDefault="00B320B0" w:rsidP="00827FD4">
            <w:pPr>
              <w:pStyle w:val="NoSpacing"/>
            </w:pPr>
            <w:r>
              <w:t>B</w:t>
            </w:r>
          </w:p>
        </w:tc>
        <w:tc>
          <w:tcPr>
            <w:tcW w:w="1870" w:type="dxa"/>
          </w:tcPr>
          <w:p w14:paraId="6FF64128" w14:textId="3C487AF1" w:rsidR="00B320B0" w:rsidRDefault="00B915ED" w:rsidP="00827FD4">
            <w:pPr>
              <w:pStyle w:val="NoSpacing"/>
            </w:pPr>
            <w:r>
              <w:t>C</w:t>
            </w:r>
          </w:p>
        </w:tc>
        <w:tc>
          <w:tcPr>
            <w:tcW w:w="1870" w:type="dxa"/>
          </w:tcPr>
          <w:p w14:paraId="552EA027" w14:textId="77777777" w:rsidR="00B320B0" w:rsidRDefault="00B320B0" w:rsidP="00827FD4">
            <w:pPr>
              <w:pStyle w:val="NoSpacing"/>
            </w:pPr>
            <w:r>
              <w:t>(B24)</w:t>
            </w:r>
          </w:p>
        </w:tc>
      </w:tr>
      <w:tr w:rsidR="00B320B0" w14:paraId="02DCE136" w14:textId="77777777" w:rsidTr="00827FD4">
        <w:tc>
          <w:tcPr>
            <w:tcW w:w="1870" w:type="dxa"/>
          </w:tcPr>
          <w:p w14:paraId="67EAC6C6" w14:textId="77777777" w:rsidR="00B320B0" w:rsidRPr="00E75013" w:rsidRDefault="00B320B0" w:rsidP="00827FD4">
            <w:pPr>
              <w:pStyle w:val="NoSpacing"/>
              <w:jc w:val="center"/>
              <w:rPr>
                <w:b/>
                <w:bCs/>
                <w:vertAlign w:val="subscript"/>
              </w:rPr>
            </w:pPr>
            <w:r w:rsidRPr="00E75013">
              <w:rPr>
                <w:b/>
                <w:bCs/>
              </w:rPr>
              <w:t>R</w:t>
            </w:r>
            <w:r w:rsidRPr="00E75013">
              <w:rPr>
                <w:b/>
                <w:bCs/>
                <w:vertAlign w:val="subscript"/>
              </w:rPr>
              <w:t>3</w:t>
            </w:r>
          </w:p>
        </w:tc>
        <w:tc>
          <w:tcPr>
            <w:tcW w:w="1870" w:type="dxa"/>
          </w:tcPr>
          <w:p w14:paraId="34D8762B" w14:textId="5026C554" w:rsidR="00B320B0" w:rsidRDefault="00241729" w:rsidP="00827FD4">
            <w:pPr>
              <w:pStyle w:val="NoSpacing"/>
            </w:pPr>
            <w:r>
              <w:t>A</w:t>
            </w:r>
          </w:p>
        </w:tc>
        <w:tc>
          <w:tcPr>
            <w:tcW w:w="1870" w:type="dxa"/>
          </w:tcPr>
          <w:p w14:paraId="6F3A1A19" w14:textId="77777777" w:rsidR="00B320B0" w:rsidRDefault="00B320B0" w:rsidP="00827FD4">
            <w:pPr>
              <w:pStyle w:val="NoSpacing"/>
            </w:pPr>
            <w:r>
              <w:t>B</w:t>
            </w:r>
          </w:p>
        </w:tc>
        <w:tc>
          <w:tcPr>
            <w:tcW w:w="1870" w:type="dxa"/>
          </w:tcPr>
          <w:p w14:paraId="2308200E" w14:textId="77777777" w:rsidR="00B320B0" w:rsidRDefault="00B320B0" w:rsidP="00827FD4">
            <w:pPr>
              <w:pStyle w:val="NoSpacing"/>
            </w:pPr>
            <w:r>
              <w:t>C</w:t>
            </w:r>
          </w:p>
        </w:tc>
        <w:tc>
          <w:tcPr>
            <w:tcW w:w="1870" w:type="dxa"/>
          </w:tcPr>
          <w:p w14:paraId="09C26D04" w14:textId="77777777" w:rsidR="00B320B0" w:rsidRDefault="00B320B0" w:rsidP="00827FD4">
            <w:pPr>
              <w:pStyle w:val="NoSpacing"/>
            </w:pPr>
            <w:r>
              <w:t>(B34)</w:t>
            </w:r>
          </w:p>
        </w:tc>
      </w:tr>
    </w:tbl>
    <w:p w14:paraId="27E61A2A" w14:textId="77777777" w:rsidR="00B320B0" w:rsidRDefault="00B320B0" w:rsidP="00097523">
      <w:pPr>
        <w:pStyle w:val="NoSpacing"/>
      </w:pPr>
    </w:p>
    <w:p w14:paraId="59142352" w14:textId="2466A090" w:rsidR="00AA59A6" w:rsidRDefault="00B42375" w:rsidP="00097523">
      <w:pPr>
        <w:pStyle w:val="NoSpacing"/>
        <w:rPr>
          <w:u w:val="single"/>
        </w:rPr>
      </w:pPr>
      <w:r>
        <w:rPr>
          <w:u w:val="single"/>
        </w:rPr>
        <w:t>A</w:t>
      </w:r>
      <w:r w:rsidRPr="008C1A4E">
        <w:rPr>
          <w:u w:val="single"/>
        </w:rPr>
        <w:t>→</w:t>
      </w:r>
      <w:r>
        <w:rPr>
          <w:u w:val="single"/>
        </w:rPr>
        <w:t>B,C</w:t>
      </w:r>
    </w:p>
    <w:p w14:paraId="13397D2A" w14:textId="0ABAEABF" w:rsidR="00B42375" w:rsidRDefault="00B42375" w:rsidP="00097523">
      <w:pPr>
        <w:pStyle w:val="NoSpacing"/>
      </w:pPr>
      <w:r>
        <w:t>(</w:t>
      </w:r>
      <w:proofErr w:type="gramStart"/>
      <w:r>
        <w:t>final</w:t>
      </w:r>
      <w:proofErr w:type="gramEnd"/>
      <w:r>
        <w:t xml:space="preserve"> matrix)</w:t>
      </w:r>
    </w:p>
    <w:tbl>
      <w:tblPr>
        <w:tblStyle w:val="TableGrid"/>
        <w:tblW w:w="0" w:type="auto"/>
        <w:tblLook w:val="04A0" w:firstRow="1" w:lastRow="0" w:firstColumn="1" w:lastColumn="0" w:noHBand="0" w:noVBand="1"/>
      </w:tblPr>
      <w:tblGrid>
        <w:gridCol w:w="1870"/>
        <w:gridCol w:w="1870"/>
        <w:gridCol w:w="1870"/>
        <w:gridCol w:w="1870"/>
        <w:gridCol w:w="1870"/>
      </w:tblGrid>
      <w:tr w:rsidR="00B42375" w14:paraId="03304702" w14:textId="77777777" w:rsidTr="00827FD4">
        <w:tc>
          <w:tcPr>
            <w:tcW w:w="1870" w:type="dxa"/>
            <w:tcBorders>
              <w:top w:val="nil"/>
              <w:left w:val="nil"/>
            </w:tcBorders>
          </w:tcPr>
          <w:p w14:paraId="664A188E" w14:textId="77777777" w:rsidR="00B42375" w:rsidRDefault="00B42375" w:rsidP="00827FD4">
            <w:pPr>
              <w:pStyle w:val="NoSpacing"/>
            </w:pPr>
          </w:p>
        </w:tc>
        <w:tc>
          <w:tcPr>
            <w:tcW w:w="1870" w:type="dxa"/>
          </w:tcPr>
          <w:p w14:paraId="439CE377" w14:textId="77777777" w:rsidR="00B42375" w:rsidRPr="00E75013" w:rsidRDefault="00B42375" w:rsidP="00827FD4">
            <w:pPr>
              <w:pStyle w:val="NoSpacing"/>
              <w:jc w:val="center"/>
              <w:rPr>
                <w:b/>
                <w:bCs/>
              </w:rPr>
            </w:pPr>
            <w:r w:rsidRPr="00E75013">
              <w:rPr>
                <w:b/>
                <w:bCs/>
              </w:rPr>
              <w:t>A</w:t>
            </w:r>
          </w:p>
        </w:tc>
        <w:tc>
          <w:tcPr>
            <w:tcW w:w="1870" w:type="dxa"/>
          </w:tcPr>
          <w:p w14:paraId="74CF2AF0" w14:textId="77777777" w:rsidR="00B42375" w:rsidRPr="00E75013" w:rsidRDefault="00B42375" w:rsidP="00827FD4">
            <w:pPr>
              <w:pStyle w:val="NoSpacing"/>
              <w:jc w:val="center"/>
              <w:rPr>
                <w:b/>
                <w:bCs/>
              </w:rPr>
            </w:pPr>
            <w:r w:rsidRPr="00E75013">
              <w:rPr>
                <w:b/>
                <w:bCs/>
              </w:rPr>
              <w:t>B</w:t>
            </w:r>
          </w:p>
        </w:tc>
        <w:tc>
          <w:tcPr>
            <w:tcW w:w="1870" w:type="dxa"/>
          </w:tcPr>
          <w:p w14:paraId="4AAF29CE" w14:textId="77777777" w:rsidR="00B42375" w:rsidRPr="00E75013" w:rsidRDefault="00B42375" w:rsidP="00827FD4">
            <w:pPr>
              <w:pStyle w:val="NoSpacing"/>
              <w:jc w:val="center"/>
              <w:rPr>
                <w:b/>
                <w:bCs/>
              </w:rPr>
            </w:pPr>
            <w:r w:rsidRPr="00E75013">
              <w:rPr>
                <w:b/>
                <w:bCs/>
              </w:rPr>
              <w:t>C</w:t>
            </w:r>
          </w:p>
        </w:tc>
        <w:tc>
          <w:tcPr>
            <w:tcW w:w="1870" w:type="dxa"/>
          </w:tcPr>
          <w:p w14:paraId="3CE39DFA" w14:textId="77777777" w:rsidR="00B42375" w:rsidRPr="00E75013" w:rsidRDefault="00B42375" w:rsidP="00827FD4">
            <w:pPr>
              <w:pStyle w:val="NoSpacing"/>
              <w:jc w:val="center"/>
              <w:rPr>
                <w:b/>
                <w:bCs/>
              </w:rPr>
            </w:pPr>
            <w:r w:rsidRPr="00E75013">
              <w:rPr>
                <w:b/>
                <w:bCs/>
              </w:rPr>
              <w:t>D</w:t>
            </w:r>
          </w:p>
        </w:tc>
      </w:tr>
      <w:tr w:rsidR="00B42375" w14:paraId="341A1BA2" w14:textId="77777777" w:rsidTr="00827FD4">
        <w:tc>
          <w:tcPr>
            <w:tcW w:w="1870" w:type="dxa"/>
          </w:tcPr>
          <w:p w14:paraId="6E20BA44" w14:textId="77777777" w:rsidR="00B42375" w:rsidRPr="00E75013" w:rsidRDefault="00B42375" w:rsidP="00827FD4">
            <w:pPr>
              <w:pStyle w:val="NoSpacing"/>
              <w:jc w:val="center"/>
              <w:rPr>
                <w:b/>
                <w:bCs/>
                <w:vertAlign w:val="subscript"/>
              </w:rPr>
            </w:pPr>
            <w:r w:rsidRPr="00E75013">
              <w:rPr>
                <w:b/>
                <w:bCs/>
              </w:rPr>
              <w:t>R</w:t>
            </w:r>
            <w:r w:rsidRPr="00E75013">
              <w:rPr>
                <w:b/>
                <w:bCs/>
                <w:vertAlign w:val="subscript"/>
              </w:rPr>
              <w:t>1</w:t>
            </w:r>
          </w:p>
        </w:tc>
        <w:tc>
          <w:tcPr>
            <w:tcW w:w="1870" w:type="dxa"/>
          </w:tcPr>
          <w:p w14:paraId="7896B8CA" w14:textId="77777777" w:rsidR="00B42375" w:rsidRDefault="00B42375" w:rsidP="00827FD4">
            <w:pPr>
              <w:pStyle w:val="NoSpacing"/>
            </w:pPr>
            <w:r>
              <w:t>A</w:t>
            </w:r>
          </w:p>
        </w:tc>
        <w:tc>
          <w:tcPr>
            <w:tcW w:w="1870" w:type="dxa"/>
          </w:tcPr>
          <w:p w14:paraId="493C187D" w14:textId="0B96F46B" w:rsidR="00B42375" w:rsidRDefault="00B42375" w:rsidP="00827FD4">
            <w:pPr>
              <w:pStyle w:val="NoSpacing"/>
            </w:pPr>
            <w:r>
              <w:t>B</w:t>
            </w:r>
          </w:p>
        </w:tc>
        <w:tc>
          <w:tcPr>
            <w:tcW w:w="1870" w:type="dxa"/>
          </w:tcPr>
          <w:p w14:paraId="21845E09" w14:textId="77777777" w:rsidR="00B42375" w:rsidRDefault="00B42375" w:rsidP="00827FD4">
            <w:pPr>
              <w:pStyle w:val="NoSpacing"/>
            </w:pPr>
            <w:r>
              <w:t>C</w:t>
            </w:r>
          </w:p>
        </w:tc>
        <w:tc>
          <w:tcPr>
            <w:tcW w:w="1870" w:type="dxa"/>
          </w:tcPr>
          <w:p w14:paraId="6E1844F3" w14:textId="77777777" w:rsidR="00B42375" w:rsidRDefault="00B42375" w:rsidP="00827FD4">
            <w:pPr>
              <w:pStyle w:val="NoSpacing"/>
            </w:pPr>
            <w:r>
              <w:t>D</w:t>
            </w:r>
          </w:p>
        </w:tc>
      </w:tr>
      <w:tr w:rsidR="00B42375" w14:paraId="585CAF4B" w14:textId="77777777" w:rsidTr="00827FD4">
        <w:tc>
          <w:tcPr>
            <w:tcW w:w="1870" w:type="dxa"/>
          </w:tcPr>
          <w:p w14:paraId="68A2EB58" w14:textId="77777777" w:rsidR="00B42375" w:rsidRPr="00E75013" w:rsidRDefault="00B42375" w:rsidP="00827FD4">
            <w:pPr>
              <w:pStyle w:val="NoSpacing"/>
              <w:jc w:val="center"/>
              <w:rPr>
                <w:b/>
                <w:bCs/>
                <w:vertAlign w:val="subscript"/>
              </w:rPr>
            </w:pPr>
            <w:r w:rsidRPr="00E75013">
              <w:rPr>
                <w:b/>
                <w:bCs/>
              </w:rPr>
              <w:t>R</w:t>
            </w:r>
            <w:r w:rsidRPr="00E75013">
              <w:rPr>
                <w:b/>
                <w:bCs/>
                <w:vertAlign w:val="subscript"/>
              </w:rPr>
              <w:t>2</w:t>
            </w:r>
          </w:p>
        </w:tc>
        <w:tc>
          <w:tcPr>
            <w:tcW w:w="1870" w:type="dxa"/>
          </w:tcPr>
          <w:p w14:paraId="4D2B7279" w14:textId="77777777" w:rsidR="00B42375" w:rsidRDefault="00B42375" w:rsidP="00827FD4">
            <w:pPr>
              <w:pStyle w:val="NoSpacing"/>
            </w:pPr>
            <w:r>
              <w:t>A</w:t>
            </w:r>
          </w:p>
        </w:tc>
        <w:tc>
          <w:tcPr>
            <w:tcW w:w="1870" w:type="dxa"/>
          </w:tcPr>
          <w:p w14:paraId="16D36E31" w14:textId="77777777" w:rsidR="00B42375" w:rsidRDefault="00B42375" w:rsidP="00827FD4">
            <w:pPr>
              <w:pStyle w:val="NoSpacing"/>
            </w:pPr>
            <w:r>
              <w:t>B</w:t>
            </w:r>
          </w:p>
        </w:tc>
        <w:tc>
          <w:tcPr>
            <w:tcW w:w="1870" w:type="dxa"/>
          </w:tcPr>
          <w:p w14:paraId="4837064C" w14:textId="77777777" w:rsidR="00B42375" w:rsidRDefault="00B42375" w:rsidP="00827FD4">
            <w:pPr>
              <w:pStyle w:val="NoSpacing"/>
            </w:pPr>
            <w:r>
              <w:t>C</w:t>
            </w:r>
          </w:p>
        </w:tc>
        <w:tc>
          <w:tcPr>
            <w:tcW w:w="1870" w:type="dxa"/>
          </w:tcPr>
          <w:p w14:paraId="01F969CE" w14:textId="77777777" w:rsidR="00B42375" w:rsidRDefault="00B42375" w:rsidP="00827FD4">
            <w:pPr>
              <w:pStyle w:val="NoSpacing"/>
            </w:pPr>
            <w:r>
              <w:t>(B24)</w:t>
            </w:r>
          </w:p>
        </w:tc>
      </w:tr>
      <w:tr w:rsidR="00B42375" w14:paraId="22E43505" w14:textId="77777777" w:rsidTr="00827FD4">
        <w:tc>
          <w:tcPr>
            <w:tcW w:w="1870" w:type="dxa"/>
          </w:tcPr>
          <w:p w14:paraId="76BDB792" w14:textId="77777777" w:rsidR="00B42375" w:rsidRPr="00E75013" w:rsidRDefault="00B42375" w:rsidP="00827FD4">
            <w:pPr>
              <w:pStyle w:val="NoSpacing"/>
              <w:jc w:val="center"/>
              <w:rPr>
                <w:b/>
                <w:bCs/>
                <w:vertAlign w:val="subscript"/>
              </w:rPr>
            </w:pPr>
            <w:r w:rsidRPr="00E75013">
              <w:rPr>
                <w:b/>
                <w:bCs/>
              </w:rPr>
              <w:t>R</w:t>
            </w:r>
            <w:r w:rsidRPr="00E75013">
              <w:rPr>
                <w:b/>
                <w:bCs/>
                <w:vertAlign w:val="subscript"/>
              </w:rPr>
              <w:t>3</w:t>
            </w:r>
          </w:p>
        </w:tc>
        <w:tc>
          <w:tcPr>
            <w:tcW w:w="1870" w:type="dxa"/>
          </w:tcPr>
          <w:p w14:paraId="67385F63" w14:textId="77777777" w:rsidR="00B42375" w:rsidRDefault="00B42375" w:rsidP="00827FD4">
            <w:pPr>
              <w:pStyle w:val="NoSpacing"/>
            </w:pPr>
            <w:r>
              <w:t>A</w:t>
            </w:r>
          </w:p>
        </w:tc>
        <w:tc>
          <w:tcPr>
            <w:tcW w:w="1870" w:type="dxa"/>
          </w:tcPr>
          <w:p w14:paraId="78B042D6" w14:textId="77777777" w:rsidR="00B42375" w:rsidRDefault="00B42375" w:rsidP="00827FD4">
            <w:pPr>
              <w:pStyle w:val="NoSpacing"/>
            </w:pPr>
            <w:r>
              <w:t>B</w:t>
            </w:r>
          </w:p>
        </w:tc>
        <w:tc>
          <w:tcPr>
            <w:tcW w:w="1870" w:type="dxa"/>
          </w:tcPr>
          <w:p w14:paraId="1D00FED6" w14:textId="77777777" w:rsidR="00B42375" w:rsidRDefault="00B42375" w:rsidP="00827FD4">
            <w:pPr>
              <w:pStyle w:val="NoSpacing"/>
            </w:pPr>
            <w:r>
              <w:t>C</w:t>
            </w:r>
          </w:p>
        </w:tc>
        <w:tc>
          <w:tcPr>
            <w:tcW w:w="1870" w:type="dxa"/>
          </w:tcPr>
          <w:p w14:paraId="4A3D0B38" w14:textId="77777777" w:rsidR="00B42375" w:rsidRDefault="00B42375" w:rsidP="00827FD4">
            <w:pPr>
              <w:pStyle w:val="NoSpacing"/>
            </w:pPr>
            <w:r>
              <w:t>(B34)</w:t>
            </w:r>
          </w:p>
        </w:tc>
      </w:tr>
    </w:tbl>
    <w:p w14:paraId="0DAB5A6E" w14:textId="77777777" w:rsidR="00B42375" w:rsidRDefault="00B42375" w:rsidP="00097523">
      <w:pPr>
        <w:pStyle w:val="NoSpacing"/>
      </w:pPr>
    </w:p>
    <w:p w14:paraId="176A9D4D" w14:textId="77F51C20" w:rsidR="00DB6802" w:rsidRDefault="00DB6802" w:rsidP="00097523">
      <w:pPr>
        <w:pStyle w:val="NoSpacing"/>
      </w:pPr>
      <w:r>
        <w:t xml:space="preserve">No need to </w:t>
      </w:r>
      <w:r w:rsidR="00264B9D">
        <w:t>update the matrix with</w:t>
      </w:r>
      <w:r>
        <w:t xml:space="preserve"> D</w:t>
      </w:r>
      <w:r>
        <w:sym w:font="Wingdings" w:char="F0E0"/>
      </w:r>
      <w:r>
        <w:t xml:space="preserve">C again because </w:t>
      </w:r>
      <w:r w:rsidR="00577EB2">
        <w:t>all a</w:t>
      </w:r>
      <w:r w:rsidR="00577EB2">
        <w:rPr>
          <w:vertAlign w:val="subscript"/>
        </w:rPr>
        <w:t>j</w:t>
      </w:r>
      <w:r w:rsidR="00577EB2">
        <w:t>’s of R</w:t>
      </w:r>
      <w:r w:rsidR="00577EB2">
        <w:rPr>
          <w:vertAlign w:val="subscript"/>
        </w:rPr>
        <w:t>1</w:t>
      </w:r>
      <w:r w:rsidR="00577EB2">
        <w:t xml:space="preserve"> </w:t>
      </w:r>
      <w:r w:rsidR="00264B9D">
        <w:t xml:space="preserve">of </w:t>
      </w:r>
      <w:r w:rsidR="00577EB2">
        <w:t xml:space="preserve">the matrix already </w:t>
      </w:r>
      <w:r w:rsidR="00133E94">
        <w:t>filled.</w:t>
      </w:r>
    </w:p>
    <w:p w14:paraId="73D6C6C5" w14:textId="77777777" w:rsidR="00577EB2" w:rsidRPr="00B42375" w:rsidRDefault="00577EB2" w:rsidP="00097523">
      <w:pPr>
        <w:pStyle w:val="NoSpacing"/>
      </w:pPr>
    </w:p>
    <w:p w14:paraId="3010EDC0" w14:textId="3E7938CE" w:rsidR="00AF4B7B" w:rsidRPr="00FF31B4" w:rsidRDefault="00AF4B7B" w:rsidP="00097523">
      <w:pPr>
        <w:pStyle w:val="NoSpacing"/>
      </w:pPr>
      <w:r>
        <w:t>The decomposition has the Lossless Join Property because all a</w:t>
      </w:r>
      <w:r>
        <w:rPr>
          <w:vertAlign w:val="subscript"/>
        </w:rPr>
        <w:t>j</w:t>
      </w:r>
      <w:r>
        <w:t xml:space="preserve">’s </w:t>
      </w:r>
      <w:r w:rsidR="00577EB2">
        <w:t xml:space="preserve">of </w:t>
      </w:r>
      <w:r w:rsidR="00FF31B4">
        <w:t>R</w:t>
      </w:r>
      <w:r w:rsidR="00FF31B4">
        <w:rPr>
          <w:vertAlign w:val="subscript"/>
        </w:rPr>
        <w:t>1</w:t>
      </w:r>
      <w:r w:rsidR="00FF31B4">
        <w:t xml:space="preserve"> of the matrix </w:t>
      </w:r>
      <w:r w:rsidR="00133E94">
        <w:t>are filled.</w:t>
      </w:r>
    </w:p>
    <w:sectPr w:rsidR="00AF4B7B" w:rsidRPr="00FF3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F0A85" w14:textId="77777777" w:rsidR="00DE01DE" w:rsidRDefault="00DE01DE" w:rsidP="001F675B">
      <w:pPr>
        <w:spacing w:after="0" w:line="240" w:lineRule="auto"/>
      </w:pPr>
      <w:r>
        <w:separator/>
      </w:r>
    </w:p>
  </w:endnote>
  <w:endnote w:type="continuationSeparator" w:id="0">
    <w:p w14:paraId="0FA2DF32" w14:textId="77777777" w:rsidR="00DE01DE" w:rsidRDefault="00DE01DE" w:rsidP="001F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D9D41" w14:textId="77777777" w:rsidR="00DE01DE" w:rsidRDefault="00DE01DE" w:rsidP="001F675B">
      <w:pPr>
        <w:spacing w:after="0" w:line="240" w:lineRule="auto"/>
      </w:pPr>
      <w:r>
        <w:separator/>
      </w:r>
    </w:p>
  </w:footnote>
  <w:footnote w:type="continuationSeparator" w:id="0">
    <w:p w14:paraId="10CC6079" w14:textId="77777777" w:rsidR="00DE01DE" w:rsidRDefault="00DE01DE" w:rsidP="001F6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35CF"/>
    <w:multiLevelType w:val="hybridMultilevel"/>
    <w:tmpl w:val="B5621C4C"/>
    <w:lvl w:ilvl="0" w:tplc="E3389B72">
      <w:start w:val="1"/>
      <w:numFmt w:val="decimal"/>
      <w:lvlText w:val="%1."/>
      <w:lvlJc w:val="left"/>
      <w:pPr>
        <w:ind w:left="720" w:hanging="360"/>
      </w:pPr>
      <w:rPr>
        <w:rFonts w:hint="default"/>
        <w:b/>
        <w:bCs/>
      </w:rPr>
    </w:lvl>
    <w:lvl w:ilvl="1" w:tplc="D75C69DE">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463BF"/>
    <w:multiLevelType w:val="hybridMultilevel"/>
    <w:tmpl w:val="267CE6B6"/>
    <w:lvl w:ilvl="0" w:tplc="6212C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A321C0"/>
    <w:multiLevelType w:val="hybridMultilevel"/>
    <w:tmpl w:val="03AAD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3A1681"/>
    <w:multiLevelType w:val="hybridMultilevel"/>
    <w:tmpl w:val="5816CD12"/>
    <w:lvl w:ilvl="0" w:tplc="04090001">
      <w:start w:val="1"/>
      <w:numFmt w:val="bullet"/>
      <w:lvlText w:val=""/>
      <w:lvlJc w:val="left"/>
      <w:pPr>
        <w:ind w:left="1080" w:hanging="360"/>
      </w:pPr>
      <w:rPr>
        <w:rFonts w:ascii="Symbol" w:hAnsi="Symbol" w:hint="default"/>
      </w:rPr>
    </w:lvl>
    <w:lvl w:ilvl="1" w:tplc="04090001">
      <w:start w:val="1"/>
      <w:numFmt w:val="bullet"/>
      <w:lvlText w:val=""/>
      <w:lvlJc w:val="left"/>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CB6D0D"/>
    <w:multiLevelType w:val="hybridMultilevel"/>
    <w:tmpl w:val="629EB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C6"/>
    <w:rsid w:val="00016102"/>
    <w:rsid w:val="000216B2"/>
    <w:rsid w:val="0003233F"/>
    <w:rsid w:val="00037955"/>
    <w:rsid w:val="00042A8B"/>
    <w:rsid w:val="00052C8B"/>
    <w:rsid w:val="00055073"/>
    <w:rsid w:val="00055D95"/>
    <w:rsid w:val="00066D48"/>
    <w:rsid w:val="00076BB6"/>
    <w:rsid w:val="00084D98"/>
    <w:rsid w:val="00091EE7"/>
    <w:rsid w:val="00097523"/>
    <w:rsid w:val="000A4FB9"/>
    <w:rsid w:val="000C0690"/>
    <w:rsid w:val="000C0F8A"/>
    <w:rsid w:val="000E538E"/>
    <w:rsid w:val="000F2990"/>
    <w:rsid w:val="000F2E81"/>
    <w:rsid w:val="00100132"/>
    <w:rsid w:val="00100EE9"/>
    <w:rsid w:val="00133DB5"/>
    <w:rsid w:val="00133E94"/>
    <w:rsid w:val="00137A7C"/>
    <w:rsid w:val="00141B4C"/>
    <w:rsid w:val="0014219C"/>
    <w:rsid w:val="00150078"/>
    <w:rsid w:val="001526A6"/>
    <w:rsid w:val="0015739E"/>
    <w:rsid w:val="00184578"/>
    <w:rsid w:val="001854FD"/>
    <w:rsid w:val="00195D20"/>
    <w:rsid w:val="001A276C"/>
    <w:rsid w:val="001B0728"/>
    <w:rsid w:val="001B1A88"/>
    <w:rsid w:val="001B7BAB"/>
    <w:rsid w:val="001E15F0"/>
    <w:rsid w:val="001E73DA"/>
    <w:rsid w:val="001F675B"/>
    <w:rsid w:val="00222FA6"/>
    <w:rsid w:val="00230962"/>
    <w:rsid w:val="00240FF8"/>
    <w:rsid w:val="00241729"/>
    <w:rsid w:val="00254560"/>
    <w:rsid w:val="00264B9D"/>
    <w:rsid w:val="00265D24"/>
    <w:rsid w:val="00271B8B"/>
    <w:rsid w:val="00274156"/>
    <w:rsid w:val="002769AA"/>
    <w:rsid w:val="00283047"/>
    <w:rsid w:val="00283182"/>
    <w:rsid w:val="00284BD8"/>
    <w:rsid w:val="00290EBE"/>
    <w:rsid w:val="00295440"/>
    <w:rsid w:val="002A2C78"/>
    <w:rsid w:val="002A3A23"/>
    <w:rsid w:val="002A40EB"/>
    <w:rsid w:val="002A4474"/>
    <w:rsid w:val="002C04E1"/>
    <w:rsid w:val="002C1AB2"/>
    <w:rsid w:val="002D1EB3"/>
    <w:rsid w:val="002D6370"/>
    <w:rsid w:val="002E04B8"/>
    <w:rsid w:val="002F16FA"/>
    <w:rsid w:val="00301ADC"/>
    <w:rsid w:val="003076AF"/>
    <w:rsid w:val="00327788"/>
    <w:rsid w:val="00341722"/>
    <w:rsid w:val="00357E7C"/>
    <w:rsid w:val="00362192"/>
    <w:rsid w:val="00362571"/>
    <w:rsid w:val="00375AB9"/>
    <w:rsid w:val="003A436C"/>
    <w:rsid w:val="003A5A9B"/>
    <w:rsid w:val="003A7E12"/>
    <w:rsid w:val="003B6008"/>
    <w:rsid w:val="003C0A21"/>
    <w:rsid w:val="003C21D6"/>
    <w:rsid w:val="003F1BF0"/>
    <w:rsid w:val="004122DE"/>
    <w:rsid w:val="004131DE"/>
    <w:rsid w:val="0041710B"/>
    <w:rsid w:val="00422597"/>
    <w:rsid w:val="0043204E"/>
    <w:rsid w:val="00440FE3"/>
    <w:rsid w:val="00443AE8"/>
    <w:rsid w:val="00443E6D"/>
    <w:rsid w:val="00446408"/>
    <w:rsid w:val="0046660E"/>
    <w:rsid w:val="0047236F"/>
    <w:rsid w:val="00472878"/>
    <w:rsid w:val="004745DF"/>
    <w:rsid w:val="00481795"/>
    <w:rsid w:val="0049675D"/>
    <w:rsid w:val="004B4C5C"/>
    <w:rsid w:val="004C72F8"/>
    <w:rsid w:val="004D69BB"/>
    <w:rsid w:val="005103C0"/>
    <w:rsid w:val="00512033"/>
    <w:rsid w:val="00515CB9"/>
    <w:rsid w:val="005252EB"/>
    <w:rsid w:val="00530772"/>
    <w:rsid w:val="00534512"/>
    <w:rsid w:val="005418F3"/>
    <w:rsid w:val="00543960"/>
    <w:rsid w:val="00544AEA"/>
    <w:rsid w:val="00554F4D"/>
    <w:rsid w:val="00571170"/>
    <w:rsid w:val="00577EB2"/>
    <w:rsid w:val="00582023"/>
    <w:rsid w:val="00583C04"/>
    <w:rsid w:val="00590A86"/>
    <w:rsid w:val="00590BD8"/>
    <w:rsid w:val="005E6A72"/>
    <w:rsid w:val="005F3BA7"/>
    <w:rsid w:val="005F681F"/>
    <w:rsid w:val="00606881"/>
    <w:rsid w:val="006228AC"/>
    <w:rsid w:val="00640DA0"/>
    <w:rsid w:val="0065148F"/>
    <w:rsid w:val="00663BC4"/>
    <w:rsid w:val="006804ED"/>
    <w:rsid w:val="006904C3"/>
    <w:rsid w:val="00697AFB"/>
    <w:rsid w:val="006A2BE6"/>
    <w:rsid w:val="006A4855"/>
    <w:rsid w:val="006A7562"/>
    <w:rsid w:val="006B3DAD"/>
    <w:rsid w:val="006B5177"/>
    <w:rsid w:val="006C299A"/>
    <w:rsid w:val="006E01ED"/>
    <w:rsid w:val="00704448"/>
    <w:rsid w:val="0071270B"/>
    <w:rsid w:val="007156A1"/>
    <w:rsid w:val="00720EA1"/>
    <w:rsid w:val="00723287"/>
    <w:rsid w:val="00732825"/>
    <w:rsid w:val="00740A98"/>
    <w:rsid w:val="00775F78"/>
    <w:rsid w:val="007832DC"/>
    <w:rsid w:val="00792AD1"/>
    <w:rsid w:val="007B2D4C"/>
    <w:rsid w:val="007C2612"/>
    <w:rsid w:val="007C28AA"/>
    <w:rsid w:val="007F1F56"/>
    <w:rsid w:val="007F44F7"/>
    <w:rsid w:val="00810712"/>
    <w:rsid w:val="008206FE"/>
    <w:rsid w:val="00822AEA"/>
    <w:rsid w:val="00826141"/>
    <w:rsid w:val="008476C8"/>
    <w:rsid w:val="00857802"/>
    <w:rsid w:val="00861B78"/>
    <w:rsid w:val="00864725"/>
    <w:rsid w:val="0086581D"/>
    <w:rsid w:val="00871C60"/>
    <w:rsid w:val="00872CFD"/>
    <w:rsid w:val="00877A3A"/>
    <w:rsid w:val="00877AB2"/>
    <w:rsid w:val="008816BF"/>
    <w:rsid w:val="008920C1"/>
    <w:rsid w:val="008A5D9A"/>
    <w:rsid w:val="008B1AE9"/>
    <w:rsid w:val="008C150E"/>
    <w:rsid w:val="008C19B3"/>
    <w:rsid w:val="008C1A4E"/>
    <w:rsid w:val="008C1D36"/>
    <w:rsid w:val="008E0CDD"/>
    <w:rsid w:val="00903746"/>
    <w:rsid w:val="009043BC"/>
    <w:rsid w:val="009130C6"/>
    <w:rsid w:val="009139A3"/>
    <w:rsid w:val="0091657E"/>
    <w:rsid w:val="00920D83"/>
    <w:rsid w:val="0092363C"/>
    <w:rsid w:val="00923A62"/>
    <w:rsid w:val="009328F7"/>
    <w:rsid w:val="0093303C"/>
    <w:rsid w:val="0095352E"/>
    <w:rsid w:val="00953CFE"/>
    <w:rsid w:val="00961740"/>
    <w:rsid w:val="009643B6"/>
    <w:rsid w:val="009876F1"/>
    <w:rsid w:val="009A036B"/>
    <w:rsid w:val="009A7DDF"/>
    <w:rsid w:val="009B79D8"/>
    <w:rsid w:val="009C1C10"/>
    <w:rsid w:val="009E6B4E"/>
    <w:rsid w:val="009E7074"/>
    <w:rsid w:val="009F3123"/>
    <w:rsid w:val="00A027F4"/>
    <w:rsid w:val="00A12DB5"/>
    <w:rsid w:val="00A214E9"/>
    <w:rsid w:val="00A35405"/>
    <w:rsid w:val="00A431B2"/>
    <w:rsid w:val="00A50E66"/>
    <w:rsid w:val="00A53752"/>
    <w:rsid w:val="00A72E80"/>
    <w:rsid w:val="00A758F8"/>
    <w:rsid w:val="00A76CF3"/>
    <w:rsid w:val="00A826C0"/>
    <w:rsid w:val="00A872EA"/>
    <w:rsid w:val="00AA0187"/>
    <w:rsid w:val="00AA204F"/>
    <w:rsid w:val="00AA59A6"/>
    <w:rsid w:val="00AA622B"/>
    <w:rsid w:val="00AB3D6F"/>
    <w:rsid w:val="00AB6E19"/>
    <w:rsid w:val="00AC22BE"/>
    <w:rsid w:val="00AC2FBD"/>
    <w:rsid w:val="00AC3032"/>
    <w:rsid w:val="00AD3C3B"/>
    <w:rsid w:val="00AD7F54"/>
    <w:rsid w:val="00AE5D9D"/>
    <w:rsid w:val="00AF066F"/>
    <w:rsid w:val="00AF4B7B"/>
    <w:rsid w:val="00B04240"/>
    <w:rsid w:val="00B073F5"/>
    <w:rsid w:val="00B100E9"/>
    <w:rsid w:val="00B13F21"/>
    <w:rsid w:val="00B2431B"/>
    <w:rsid w:val="00B24A51"/>
    <w:rsid w:val="00B320B0"/>
    <w:rsid w:val="00B351A7"/>
    <w:rsid w:val="00B42375"/>
    <w:rsid w:val="00B47A1C"/>
    <w:rsid w:val="00B67F65"/>
    <w:rsid w:val="00B76011"/>
    <w:rsid w:val="00B772DC"/>
    <w:rsid w:val="00B86A1A"/>
    <w:rsid w:val="00B915ED"/>
    <w:rsid w:val="00B94E54"/>
    <w:rsid w:val="00BA2F40"/>
    <w:rsid w:val="00BA5C9F"/>
    <w:rsid w:val="00BF16CA"/>
    <w:rsid w:val="00C0422D"/>
    <w:rsid w:val="00C079FE"/>
    <w:rsid w:val="00C11BE3"/>
    <w:rsid w:val="00C160E4"/>
    <w:rsid w:val="00C16FFC"/>
    <w:rsid w:val="00C252BA"/>
    <w:rsid w:val="00C3462E"/>
    <w:rsid w:val="00C63B0D"/>
    <w:rsid w:val="00C65468"/>
    <w:rsid w:val="00CA4466"/>
    <w:rsid w:val="00CA6543"/>
    <w:rsid w:val="00CA72B2"/>
    <w:rsid w:val="00CB226C"/>
    <w:rsid w:val="00CC4142"/>
    <w:rsid w:val="00CD12C1"/>
    <w:rsid w:val="00CD28E1"/>
    <w:rsid w:val="00CE4B05"/>
    <w:rsid w:val="00CE5FED"/>
    <w:rsid w:val="00CE7329"/>
    <w:rsid w:val="00CF6BEB"/>
    <w:rsid w:val="00D05C1D"/>
    <w:rsid w:val="00D1690B"/>
    <w:rsid w:val="00D17788"/>
    <w:rsid w:val="00D27FB8"/>
    <w:rsid w:val="00D311A1"/>
    <w:rsid w:val="00D314C4"/>
    <w:rsid w:val="00D35FE6"/>
    <w:rsid w:val="00D41156"/>
    <w:rsid w:val="00D46616"/>
    <w:rsid w:val="00D617D2"/>
    <w:rsid w:val="00D7230B"/>
    <w:rsid w:val="00D735BD"/>
    <w:rsid w:val="00D81374"/>
    <w:rsid w:val="00D91C84"/>
    <w:rsid w:val="00D95A4C"/>
    <w:rsid w:val="00D969D5"/>
    <w:rsid w:val="00DB4BDF"/>
    <w:rsid w:val="00DB6802"/>
    <w:rsid w:val="00DD62D1"/>
    <w:rsid w:val="00DE01DE"/>
    <w:rsid w:val="00DF0B0F"/>
    <w:rsid w:val="00DF4825"/>
    <w:rsid w:val="00E04FB2"/>
    <w:rsid w:val="00E20C33"/>
    <w:rsid w:val="00E27AE1"/>
    <w:rsid w:val="00E43707"/>
    <w:rsid w:val="00E43FA3"/>
    <w:rsid w:val="00E5423F"/>
    <w:rsid w:val="00E601C8"/>
    <w:rsid w:val="00E606D1"/>
    <w:rsid w:val="00E60728"/>
    <w:rsid w:val="00E75013"/>
    <w:rsid w:val="00E75C4D"/>
    <w:rsid w:val="00E81801"/>
    <w:rsid w:val="00E94235"/>
    <w:rsid w:val="00EA5653"/>
    <w:rsid w:val="00EA589F"/>
    <w:rsid w:val="00EB215C"/>
    <w:rsid w:val="00EB74FA"/>
    <w:rsid w:val="00EB7E90"/>
    <w:rsid w:val="00EC48E2"/>
    <w:rsid w:val="00EF5118"/>
    <w:rsid w:val="00F00327"/>
    <w:rsid w:val="00F00F9E"/>
    <w:rsid w:val="00F07718"/>
    <w:rsid w:val="00F112AB"/>
    <w:rsid w:val="00F12E3A"/>
    <w:rsid w:val="00F4262E"/>
    <w:rsid w:val="00F456B3"/>
    <w:rsid w:val="00F50793"/>
    <w:rsid w:val="00F50F9A"/>
    <w:rsid w:val="00F564BD"/>
    <w:rsid w:val="00F564D7"/>
    <w:rsid w:val="00F63DF1"/>
    <w:rsid w:val="00F651A9"/>
    <w:rsid w:val="00F83294"/>
    <w:rsid w:val="00F93A08"/>
    <w:rsid w:val="00F95DA2"/>
    <w:rsid w:val="00FA392B"/>
    <w:rsid w:val="00FB2BD9"/>
    <w:rsid w:val="00FC206E"/>
    <w:rsid w:val="00FD2808"/>
    <w:rsid w:val="00FE36D9"/>
    <w:rsid w:val="00FF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46DBD9"/>
  <w15:chartTrackingRefBased/>
  <w15:docId w15:val="{1A20B240-C473-49AB-B2C9-4AC84DE6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0C6"/>
    <w:pPr>
      <w:spacing w:after="0" w:line="240" w:lineRule="auto"/>
    </w:pPr>
  </w:style>
  <w:style w:type="character" w:styleId="CommentReference">
    <w:name w:val="annotation reference"/>
    <w:basedOn w:val="DefaultParagraphFont"/>
    <w:uiPriority w:val="99"/>
    <w:semiHidden/>
    <w:unhideWhenUsed/>
    <w:rsid w:val="00271B8B"/>
    <w:rPr>
      <w:sz w:val="16"/>
      <w:szCs w:val="16"/>
    </w:rPr>
  </w:style>
  <w:style w:type="paragraph" w:styleId="CommentText">
    <w:name w:val="annotation text"/>
    <w:basedOn w:val="Normal"/>
    <w:link w:val="CommentTextChar"/>
    <w:uiPriority w:val="99"/>
    <w:semiHidden/>
    <w:unhideWhenUsed/>
    <w:rsid w:val="00271B8B"/>
    <w:pPr>
      <w:spacing w:line="240" w:lineRule="auto"/>
    </w:pPr>
    <w:rPr>
      <w:sz w:val="20"/>
      <w:szCs w:val="20"/>
    </w:rPr>
  </w:style>
  <w:style w:type="character" w:customStyle="1" w:styleId="CommentTextChar">
    <w:name w:val="Comment Text Char"/>
    <w:basedOn w:val="DefaultParagraphFont"/>
    <w:link w:val="CommentText"/>
    <w:uiPriority w:val="99"/>
    <w:semiHidden/>
    <w:rsid w:val="00271B8B"/>
    <w:rPr>
      <w:sz w:val="20"/>
      <w:szCs w:val="20"/>
    </w:rPr>
  </w:style>
  <w:style w:type="paragraph" w:styleId="CommentSubject">
    <w:name w:val="annotation subject"/>
    <w:basedOn w:val="CommentText"/>
    <w:next w:val="CommentText"/>
    <w:link w:val="CommentSubjectChar"/>
    <w:uiPriority w:val="99"/>
    <w:semiHidden/>
    <w:unhideWhenUsed/>
    <w:rsid w:val="00271B8B"/>
    <w:rPr>
      <w:b/>
      <w:bCs/>
    </w:rPr>
  </w:style>
  <w:style w:type="character" w:customStyle="1" w:styleId="CommentSubjectChar">
    <w:name w:val="Comment Subject Char"/>
    <w:basedOn w:val="CommentTextChar"/>
    <w:link w:val="CommentSubject"/>
    <w:uiPriority w:val="99"/>
    <w:semiHidden/>
    <w:rsid w:val="00271B8B"/>
    <w:rPr>
      <w:b/>
      <w:bCs/>
      <w:sz w:val="20"/>
      <w:szCs w:val="20"/>
    </w:rPr>
  </w:style>
  <w:style w:type="paragraph" w:styleId="Header">
    <w:name w:val="header"/>
    <w:basedOn w:val="Normal"/>
    <w:link w:val="HeaderChar"/>
    <w:uiPriority w:val="99"/>
    <w:unhideWhenUsed/>
    <w:rsid w:val="001F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75B"/>
  </w:style>
  <w:style w:type="paragraph" w:styleId="Footer">
    <w:name w:val="footer"/>
    <w:basedOn w:val="Normal"/>
    <w:link w:val="FooterChar"/>
    <w:uiPriority w:val="99"/>
    <w:unhideWhenUsed/>
    <w:rsid w:val="001F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75B"/>
  </w:style>
  <w:style w:type="paragraph" w:styleId="ListParagraph">
    <w:name w:val="List Paragraph"/>
    <w:basedOn w:val="Normal"/>
    <w:uiPriority w:val="34"/>
    <w:qFormat/>
    <w:rsid w:val="00076BB6"/>
    <w:pPr>
      <w:ind w:left="720"/>
      <w:contextualSpacing/>
    </w:pPr>
  </w:style>
  <w:style w:type="table" w:styleId="TableGrid">
    <w:name w:val="Table Grid"/>
    <w:basedOn w:val="TableNormal"/>
    <w:uiPriority w:val="39"/>
    <w:rsid w:val="0005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15D5B-77AF-4FB2-A052-47BD8BE1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Placzek</dc:creator>
  <cp:keywords/>
  <dc:description/>
  <cp:lastModifiedBy>Michael Placzek</cp:lastModifiedBy>
  <cp:revision>316</cp:revision>
  <dcterms:created xsi:type="dcterms:W3CDTF">2022-02-20T22:54:00Z</dcterms:created>
  <dcterms:modified xsi:type="dcterms:W3CDTF">2022-03-01T00:49:00Z</dcterms:modified>
</cp:coreProperties>
</file>