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7CEE08" w14:textId="77777777" w:rsidR="00556696" w:rsidRPr="004B24A5" w:rsidRDefault="0008608E" w:rsidP="004B24A5">
      <w:pPr>
        <w:jc w:val="center"/>
        <w:rPr>
          <w:b/>
          <w:sz w:val="28"/>
          <w:szCs w:val="28"/>
        </w:rPr>
      </w:pPr>
      <w:r w:rsidRPr="004B24A5">
        <w:rPr>
          <w:b/>
          <w:sz w:val="28"/>
          <w:szCs w:val="28"/>
        </w:rPr>
        <w:t>Prospecting for New Business Locations</w:t>
      </w:r>
      <w:r w:rsidR="004B24A5" w:rsidRPr="004B24A5">
        <w:rPr>
          <w:b/>
          <w:sz w:val="28"/>
          <w:szCs w:val="28"/>
        </w:rPr>
        <w:t xml:space="preserve"> – Gym/Fitness Facilities</w:t>
      </w:r>
    </w:p>
    <w:p w14:paraId="51C454D0" w14:textId="77777777" w:rsidR="0008608E" w:rsidRPr="004B24A5" w:rsidRDefault="0008608E" w:rsidP="004B24A5">
      <w:pPr>
        <w:jc w:val="center"/>
        <w:rPr>
          <w:b/>
          <w:sz w:val="28"/>
          <w:szCs w:val="28"/>
        </w:rPr>
      </w:pPr>
    </w:p>
    <w:p w14:paraId="73F69A55" w14:textId="77777777" w:rsidR="0008608E" w:rsidRPr="004B24A5" w:rsidRDefault="004B24A5" w:rsidP="004B24A5">
      <w:pPr>
        <w:jc w:val="center"/>
        <w:rPr>
          <w:b/>
          <w:sz w:val="28"/>
          <w:szCs w:val="28"/>
        </w:rPr>
      </w:pPr>
      <w:r w:rsidRPr="004B24A5">
        <w:rPr>
          <w:b/>
          <w:sz w:val="28"/>
          <w:szCs w:val="28"/>
        </w:rPr>
        <w:t>Margaret Platt</w:t>
      </w:r>
    </w:p>
    <w:p w14:paraId="568BA8DC" w14:textId="77777777" w:rsidR="0008608E" w:rsidRPr="004B24A5" w:rsidRDefault="0008608E" w:rsidP="004B24A5">
      <w:pPr>
        <w:jc w:val="center"/>
        <w:rPr>
          <w:b/>
          <w:sz w:val="28"/>
          <w:szCs w:val="28"/>
        </w:rPr>
      </w:pPr>
    </w:p>
    <w:p w14:paraId="46D9F509" w14:textId="1AC7A084" w:rsidR="0008608E" w:rsidRPr="004B24A5" w:rsidRDefault="004B24A5" w:rsidP="004B24A5">
      <w:pPr>
        <w:jc w:val="center"/>
        <w:rPr>
          <w:b/>
          <w:sz w:val="28"/>
          <w:szCs w:val="28"/>
        </w:rPr>
      </w:pPr>
      <w:r w:rsidRPr="004B24A5">
        <w:rPr>
          <w:b/>
          <w:sz w:val="28"/>
          <w:szCs w:val="28"/>
        </w:rPr>
        <w:t xml:space="preserve">February </w:t>
      </w:r>
      <w:r w:rsidR="003C17F0">
        <w:rPr>
          <w:b/>
          <w:sz w:val="28"/>
          <w:szCs w:val="28"/>
        </w:rPr>
        <w:t>1</w:t>
      </w:r>
      <w:r w:rsidR="005C638A">
        <w:rPr>
          <w:b/>
          <w:sz w:val="28"/>
          <w:szCs w:val="28"/>
        </w:rPr>
        <w:t>0</w:t>
      </w:r>
      <w:r w:rsidRPr="004B24A5">
        <w:rPr>
          <w:b/>
          <w:sz w:val="28"/>
          <w:szCs w:val="28"/>
          <w:vertAlign w:val="superscript"/>
        </w:rPr>
        <w:t>th</w:t>
      </w:r>
      <w:r w:rsidRPr="004B24A5">
        <w:rPr>
          <w:b/>
          <w:sz w:val="28"/>
          <w:szCs w:val="28"/>
        </w:rPr>
        <w:t>, 2020</w:t>
      </w:r>
    </w:p>
    <w:p w14:paraId="329A3070" w14:textId="49B07265" w:rsidR="0008608E" w:rsidRDefault="0008608E"/>
    <w:p w14:paraId="60410E2E" w14:textId="77777777" w:rsidR="0008608E" w:rsidRPr="0008608E" w:rsidRDefault="0008608E" w:rsidP="00264C20">
      <w:pPr>
        <w:pStyle w:val="ListParagraph"/>
        <w:numPr>
          <w:ilvl w:val="0"/>
          <w:numId w:val="1"/>
        </w:numPr>
        <w:ind w:left="540" w:hanging="540"/>
        <w:rPr>
          <w:b/>
        </w:rPr>
      </w:pPr>
      <w:r w:rsidRPr="0008608E">
        <w:rPr>
          <w:b/>
        </w:rPr>
        <w:t>Introduction</w:t>
      </w:r>
    </w:p>
    <w:p w14:paraId="3AC9DE37" w14:textId="77777777" w:rsidR="0008608E" w:rsidRDefault="0008608E" w:rsidP="004B24A5"/>
    <w:p w14:paraId="6D5EC636" w14:textId="27AE4F69" w:rsidR="004B24A5" w:rsidRDefault="004B24A5" w:rsidP="004B24A5">
      <w:r>
        <w:t xml:space="preserve">This paper is designed to illustrate some of the ways in which the tools and techniques of data science can inform business decision-making, </w:t>
      </w:r>
      <w:r w:rsidR="00D1357C">
        <w:t xml:space="preserve">enabling business owners </w:t>
      </w:r>
      <w:r>
        <w:t xml:space="preserve">to achieve higher levels of growth and profitability. </w:t>
      </w:r>
    </w:p>
    <w:p w14:paraId="67E6E479" w14:textId="77777777" w:rsidR="004B24A5" w:rsidRDefault="004B24A5" w:rsidP="004B24A5"/>
    <w:p w14:paraId="1FD7F4AA" w14:textId="0C9F36A5" w:rsidR="004B24A5" w:rsidRDefault="004B24A5" w:rsidP="004B24A5">
      <w:r>
        <w:t>For demonstration purposes, we examine the case of a (fictional) business, ‘Fitness4All’, which operates gyms in the state of New Jersey. Fitness4All is a family-owned business which began in south Jersey, offering a good range of fitness equipment in bright, comfortable surroundings and opportunities for customers to work with staff on personalized training plans to meet their goals.  It does not compete with upscale facilities ma</w:t>
      </w:r>
      <w:r w:rsidR="003C17F0">
        <w:t>rketed to young professionals residing in</w:t>
      </w:r>
      <w:r>
        <w:t xml:space="preserve"> major urban centers and their proximate commuter towns, and its fees are correspondingly lower. </w:t>
      </w:r>
    </w:p>
    <w:p w14:paraId="3AD1D727" w14:textId="77777777" w:rsidR="004B24A5" w:rsidRDefault="004B24A5" w:rsidP="004B24A5"/>
    <w:p w14:paraId="1F37D241" w14:textId="06F9A095" w:rsidR="004B24A5" w:rsidRDefault="004B24A5" w:rsidP="004B24A5">
      <w:r>
        <w:t>The company would like to expand its operations into the state of Pennsylvania. The company’s owner has a presu</w:t>
      </w:r>
      <w:r w:rsidR="00FF23A6">
        <w:t>mptive belief that the t</w:t>
      </w:r>
      <w:r>
        <w:t xml:space="preserve">ownships with the best prospects for profitability have a population of between 20,000 and 50,000 (which are often overlooked by major national chains). The owner has commissioned this project to (1) identify and prioritize prospective </w:t>
      </w:r>
      <w:r w:rsidR="00144CDA">
        <w:t xml:space="preserve">PA </w:t>
      </w:r>
      <w:r w:rsidR="00FF23A6">
        <w:t>t</w:t>
      </w:r>
      <w:r>
        <w:t>ownships for the location of new facilities</w:t>
      </w:r>
      <w:r w:rsidR="00144CDA">
        <w:t>,</w:t>
      </w:r>
      <w:r>
        <w:t xml:space="preserve"> based on their conformance to population criteria and </w:t>
      </w:r>
      <w:r w:rsidR="00144CDA">
        <w:t>the degree of competition for commercial gym facilities which already exists; (2) use a statistical technique to identify locations in PA which share demographic characteristics with the New Jersey locations which have already proved successful.</w:t>
      </w:r>
    </w:p>
    <w:p w14:paraId="3B89CE59" w14:textId="77777777" w:rsidR="004B24A5" w:rsidRDefault="004B24A5" w:rsidP="004B24A5"/>
    <w:p w14:paraId="30BDF1CB" w14:textId="77777777" w:rsidR="004B24A5" w:rsidRDefault="004B24A5" w:rsidP="004B24A5"/>
    <w:p w14:paraId="01F1BAD6" w14:textId="22071733" w:rsidR="0008608E" w:rsidRPr="00264C20" w:rsidRDefault="0008608E" w:rsidP="00264C20">
      <w:pPr>
        <w:ind w:left="540" w:hanging="540"/>
        <w:rPr>
          <w:b/>
        </w:rPr>
      </w:pPr>
      <w:r w:rsidRPr="00264C20">
        <w:rPr>
          <w:b/>
        </w:rPr>
        <w:t xml:space="preserve">2 </w:t>
      </w:r>
      <w:r w:rsidR="00264C20">
        <w:rPr>
          <w:b/>
        </w:rPr>
        <w:tab/>
        <w:t>Data A</w:t>
      </w:r>
      <w:r w:rsidRPr="00264C20">
        <w:rPr>
          <w:b/>
        </w:rPr>
        <w:t>cquisition</w:t>
      </w:r>
      <w:r w:rsidR="00264C20">
        <w:rPr>
          <w:b/>
        </w:rPr>
        <w:t>, Cleansing &amp; Feature Selection</w:t>
      </w:r>
    </w:p>
    <w:p w14:paraId="31995F29" w14:textId="77777777" w:rsidR="0008608E" w:rsidRDefault="0008608E" w:rsidP="0008608E"/>
    <w:p w14:paraId="63E4834F" w14:textId="0511BA80" w:rsidR="0008608E" w:rsidRPr="00126303" w:rsidRDefault="0008608E" w:rsidP="00264C20">
      <w:pPr>
        <w:ind w:left="540" w:hanging="540"/>
        <w:rPr>
          <w:b/>
        </w:rPr>
      </w:pPr>
      <w:r w:rsidRPr="00126303">
        <w:rPr>
          <w:b/>
        </w:rPr>
        <w:t>2.1</w:t>
      </w:r>
      <w:r w:rsidR="00264C20">
        <w:rPr>
          <w:b/>
        </w:rPr>
        <w:tab/>
      </w:r>
      <w:r w:rsidRPr="00126303">
        <w:rPr>
          <w:b/>
        </w:rPr>
        <w:t xml:space="preserve"> Sources</w:t>
      </w:r>
    </w:p>
    <w:p w14:paraId="508E4F41" w14:textId="77777777" w:rsidR="00144CDA" w:rsidRDefault="00144CDA" w:rsidP="0008608E"/>
    <w:p w14:paraId="7E835D7B" w14:textId="4FBB4ED5" w:rsidR="00144CDA" w:rsidRDefault="00144CDA" w:rsidP="00144CDA">
      <w:pPr>
        <w:rPr>
          <w:rFonts w:eastAsia="Times New Roman" w:cs="Times New Roman"/>
        </w:rPr>
      </w:pPr>
      <w:r w:rsidRPr="00144CDA">
        <w:t>This project uses readily available population data from Wikipedia to identify a baseline l</w:t>
      </w:r>
      <w:r w:rsidR="00FF23A6">
        <w:t>ist of possible PA t</w:t>
      </w:r>
      <w:r w:rsidRPr="00144CDA">
        <w:t xml:space="preserve">ownships and their populations. This data is available at: </w:t>
      </w:r>
      <w:hyperlink r:id="rId6" w:history="1">
        <w:r w:rsidRPr="00144CDA">
          <w:rPr>
            <w:rFonts w:eastAsia="Times New Roman" w:cs="Times New Roman"/>
            <w:color w:val="337AB7"/>
            <w:u w:val="single"/>
            <w:shd w:val="clear" w:color="auto" w:fill="FFFFFF"/>
          </w:rPr>
          <w:t>https://en.wikipedia.org/wiki/List_of_populated_places_in_Pennsylvania</w:t>
        </w:r>
      </w:hyperlink>
    </w:p>
    <w:p w14:paraId="10A634F8" w14:textId="77777777" w:rsidR="00144CDA" w:rsidRDefault="00144CDA" w:rsidP="00144CDA">
      <w:pPr>
        <w:rPr>
          <w:rFonts w:eastAsia="Times New Roman" w:cs="Times New Roman"/>
        </w:rPr>
      </w:pPr>
    </w:p>
    <w:p w14:paraId="534AB62E" w14:textId="3581D667" w:rsidR="00144CDA" w:rsidRDefault="00144CDA" w:rsidP="00144CDA">
      <w:pPr>
        <w:rPr>
          <w:rFonts w:eastAsia="Times New Roman" w:cs="Times New Roman"/>
        </w:rPr>
      </w:pPr>
      <w:r>
        <w:rPr>
          <w:rFonts w:eastAsia="Times New Roman" w:cs="Times New Roman"/>
        </w:rPr>
        <w:t xml:space="preserve">It also uses US census data to identify key demographics for each county in NJ and PA (this data </w:t>
      </w:r>
      <w:r w:rsidR="00FF23A6">
        <w:rPr>
          <w:rFonts w:eastAsia="Times New Roman" w:cs="Times New Roman"/>
        </w:rPr>
        <w:t>seems not to be available at a t</w:t>
      </w:r>
      <w:r>
        <w:rPr>
          <w:rFonts w:eastAsia="Times New Roman" w:cs="Times New Roman"/>
        </w:rPr>
        <w:t xml:space="preserve">ownship level). We use the ‘City and </w:t>
      </w:r>
      <w:r w:rsidRPr="00144CDA">
        <w:rPr>
          <w:rFonts w:eastAsia="Times New Roman" w:cs="Times New Roman"/>
        </w:rPr>
        <w:t xml:space="preserve">County’ Data Book’ (2007 edition) for demographic data, which is available at: </w:t>
      </w:r>
      <w:hyperlink r:id="rId7" w:history="1">
        <w:r w:rsidRPr="00144CDA">
          <w:rPr>
            <w:rFonts w:eastAsia="Times New Roman" w:cs="Times New Roman"/>
            <w:color w:val="337AB7"/>
            <w:u w:val="single"/>
            <w:shd w:val="clear" w:color="auto" w:fill="FFFFFF"/>
          </w:rPr>
          <w:t>https://www.census.gov/library/publications/2010/compendia/databooks/ccdb07.html</w:t>
        </w:r>
      </w:hyperlink>
    </w:p>
    <w:p w14:paraId="743BE35E" w14:textId="330D21E9" w:rsidR="00144CDA" w:rsidRDefault="0064128C" w:rsidP="00144CDA">
      <w:pPr>
        <w:rPr>
          <w:rFonts w:eastAsia="Times New Roman" w:cs="Times New Roman"/>
        </w:rPr>
      </w:pPr>
      <w:r>
        <w:rPr>
          <w:rFonts w:eastAsia="Times New Roman" w:cs="Times New Roman"/>
        </w:rPr>
        <w:t>Because this dataset was</w:t>
      </w:r>
      <w:r w:rsidR="00144CDA">
        <w:rPr>
          <w:rFonts w:eastAsia="Times New Roman" w:cs="Times New Roman"/>
        </w:rPr>
        <w:t xml:space="preserve"> only available in .</w:t>
      </w:r>
      <w:proofErr w:type="spellStart"/>
      <w:r w:rsidR="00144CDA">
        <w:rPr>
          <w:rFonts w:eastAsia="Times New Roman" w:cs="Times New Roman"/>
        </w:rPr>
        <w:t>pdf</w:t>
      </w:r>
      <w:proofErr w:type="spellEnd"/>
      <w:r w:rsidR="00144CDA">
        <w:rPr>
          <w:rFonts w:eastAsia="Times New Roman" w:cs="Times New Roman"/>
        </w:rPr>
        <w:t xml:space="preserve"> format, it was scraped to an Excel spreadsheet and stored locally. </w:t>
      </w:r>
    </w:p>
    <w:p w14:paraId="388E7320" w14:textId="77777777" w:rsidR="00ED3271" w:rsidRDefault="00ED3271" w:rsidP="00144CDA">
      <w:pPr>
        <w:rPr>
          <w:rFonts w:eastAsia="Times New Roman" w:cs="Times New Roman"/>
        </w:rPr>
      </w:pPr>
    </w:p>
    <w:p w14:paraId="4BE374B5" w14:textId="2E44EA9C" w:rsidR="00ED3271" w:rsidRDefault="00ED3271" w:rsidP="00144CDA">
      <w:pPr>
        <w:rPr>
          <w:rFonts w:eastAsia="Times New Roman" w:cs="Times New Roman"/>
        </w:rPr>
      </w:pPr>
      <w:r>
        <w:rPr>
          <w:rFonts w:eastAsia="Times New Roman" w:cs="Times New Roman"/>
        </w:rPr>
        <w:t xml:space="preserve">We also use </w:t>
      </w:r>
      <w:proofErr w:type="gramStart"/>
      <w:r>
        <w:rPr>
          <w:rFonts w:eastAsia="Times New Roman" w:cs="Times New Roman"/>
        </w:rPr>
        <w:t>Foursquare</w:t>
      </w:r>
      <w:proofErr w:type="gramEnd"/>
      <w:r>
        <w:rPr>
          <w:rFonts w:eastAsia="Times New Roman" w:cs="Times New Roman"/>
        </w:rPr>
        <w:t xml:space="preserve"> location data to explore existing locations </w:t>
      </w:r>
      <w:r w:rsidR="00FF23A6">
        <w:rPr>
          <w:rFonts w:eastAsia="Times New Roman" w:cs="Times New Roman"/>
        </w:rPr>
        <w:t>in short-listed t</w:t>
      </w:r>
      <w:r w:rsidR="003C17F0">
        <w:rPr>
          <w:rFonts w:eastAsia="Times New Roman" w:cs="Times New Roman"/>
        </w:rPr>
        <w:t>ownships i.e</w:t>
      </w:r>
      <w:r>
        <w:rPr>
          <w:rFonts w:eastAsia="Times New Roman" w:cs="Times New Roman"/>
        </w:rPr>
        <w:t>. to discover competitor facilities and complimentary amenities.</w:t>
      </w:r>
    </w:p>
    <w:p w14:paraId="700114AD" w14:textId="77777777" w:rsidR="00ED3271" w:rsidRDefault="00ED3271" w:rsidP="00144CDA">
      <w:pPr>
        <w:rPr>
          <w:rFonts w:eastAsia="Times New Roman" w:cs="Times New Roman"/>
        </w:rPr>
      </w:pPr>
    </w:p>
    <w:p w14:paraId="74831147" w14:textId="77777777" w:rsidR="00ED3271" w:rsidRDefault="00ED3271" w:rsidP="00144CDA">
      <w:pPr>
        <w:rPr>
          <w:rFonts w:eastAsia="Times New Roman" w:cs="Times New Roman"/>
        </w:rPr>
      </w:pPr>
      <w:r>
        <w:rPr>
          <w:rFonts w:eastAsia="Times New Roman" w:cs="Times New Roman"/>
        </w:rPr>
        <w:t>See ‘Discussion’ section below for observations on the quality of data inputs used for this analysis</w:t>
      </w:r>
    </w:p>
    <w:p w14:paraId="633AC84D" w14:textId="77777777" w:rsidR="00ED3271" w:rsidRDefault="00ED3271" w:rsidP="00144CDA">
      <w:pPr>
        <w:rPr>
          <w:rFonts w:eastAsia="Times New Roman" w:cs="Times New Roman"/>
        </w:rPr>
      </w:pPr>
    </w:p>
    <w:p w14:paraId="61232762" w14:textId="57ACFA31" w:rsidR="00ED3271" w:rsidRPr="00ED3271" w:rsidRDefault="00ED3271" w:rsidP="00264C20">
      <w:pPr>
        <w:ind w:left="540" w:hanging="540"/>
        <w:rPr>
          <w:rFonts w:eastAsia="Times New Roman" w:cs="Times New Roman"/>
          <w:b/>
        </w:rPr>
      </w:pPr>
      <w:r w:rsidRPr="00ED3271">
        <w:rPr>
          <w:rFonts w:eastAsia="Times New Roman" w:cs="Times New Roman"/>
          <w:b/>
        </w:rPr>
        <w:t xml:space="preserve">2.2 </w:t>
      </w:r>
      <w:r w:rsidR="00264C20">
        <w:rPr>
          <w:rFonts w:eastAsia="Times New Roman" w:cs="Times New Roman"/>
          <w:b/>
        </w:rPr>
        <w:tab/>
      </w:r>
      <w:r w:rsidRPr="00ED3271">
        <w:rPr>
          <w:rFonts w:eastAsia="Times New Roman" w:cs="Times New Roman"/>
          <w:b/>
        </w:rPr>
        <w:t>Data Cleansing</w:t>
      </w:r>
      <w:r>
        <w:rPr>
          <w:rFonts w:eastAsia="Times New Roman" w:cs="Times New Roman"/>
          <w:b/>
        </w:rPr>
        <w:t xml:space="preserve"> &amp; Feature Selection</w:t>
      </w:r>
    </w:p>
    <w:p w14:paraId="06C0A049" w14:textId="543E580D" w:rsidR="00592C0F" w:rsidRPr="00592C0F" w:rsidRDefault="00ED3271" w:rsidP="00592C0F">
      <w:pPr>
        <w:spacing w:before="120"/>
        <w:rPr>
          <w:rFonts w:eastAsia="Times New Roman" w:cs="Times New Roman"/>
        </w:rPr>
      </w:pPr>
      <w:r>
        <w:rPr>
          <w:rFonts w:eastAsia="Times New Roman" w:cs="Times New Roman"/>
        </w:rPr>
        <w:t xml:space="preserve">With the exception of some </w:t>
      </w:r>
      <w:r w:rsidR="00126303">
        <w:rPr>
          <w:rFonts w:eastAsia="Times New Roman" w:cs="Times New Roman"/>
        </w:rPr>
        <w:t>semi-manual</w:t>
      </w:r>
      <w:r>
        <w:rPr>
          <w:rFonts w:eastAsia="Times New Roman" w:cs="Times New Roman"/>
        </w:rPr>
        <w:t xml:space="preserve"> operations to represent the .</w:t>
      </w:r>
      <w:proofErr w:type="spellStart"/>
      <w:r>
        <w:rPr>
          <w:rFonts w:eastAsia="Times New Roman" w:cs="Times New Roman"/>
        </w:rPr>
        <w:t>pdf</w:t>
      </w:r>
      <w:proofErr w:type="spellEnd"/>
      <w:r>
        <w:rPr>
          <w:rFonts w:eastAsia="Times New Roman" w:cs="Times New Roman"/>
        </w:rPr>
        <w:t xml:space="preserve"> data described above in an Excel format, none of the data sources required extensive pre-processing outside of </w:t>
      </w:r>
      <w:r w:rsidR="00592C0F">
        <w:rPr>
          <w:rFonts w:eastAsia="Times New Roman" w:cs="Times New Roman"/>
        </w:rPr>
        <w:t>c</w:t>
      </w:r>
      <w:r w:rsidRPr="00592C0F">
        <w:rPr>
          <w:rFonts w:eastAsia="Times New Roman" w:cs="Times New Roman"/>
        </w:rPr>
        <w:t xml:space="preserve">ommon Python operations to </w:t>
      </w:r>
      <w:r w:rsidR="00126303">
        <w:rPr>
          <w:rFonts w:eastAsia="Times New Roman" w:cs="Times New Roman"/>
        </w:rPr>
        <w:t xml:space="preserve">amend/simplify column headings and </w:t>
      </w:r>
      <w:r w:rsidRPr="00592C0F">
        <w:rPr>
          <w:rFonts w:eastAsia="Times New Roman" w:cs="Times New Roman"/>
        </w:rPr>
        <w:t xml:space="preserve">drop un-needed </w:t>
      </w:r>
      <w:r w:rsidR="00D1357C" w:rsidRPr="00592C0F">
        <w:rPr>
          <w:rFonts w:eastAsia="Times New Roman" w:cs="Times New Roman"/>
        </w:rPr>
        <w:t xml:space="preserve">columns or </w:t>
      </w:r>
      <w:r w:rsidR="00592C0F" w:rsidRPr="00592C0F">
        <w:rPr>
          <w:rFonts w:eastAsia="Times New Roman" w:cs="Times New Roman"/>
        </w:rPr>
        <w:t xml:space="preserve">rows e.g., for the demographic data: </w:t>
      </w:r>
    </w:p>
    <w:p w14:paraId="70E73B4C" w14:textId="749BE6A8" w:rsidR="00ED3271" w:rsidRDefault="00592C0F" w:rsidP="00592C0F">
      <w:pPr>
        <w:pStyle w:val="ListParagraph"/>
        <w:numPr>
          <w:ilvl w:val="0"/>
          <w:numId w:val="3"/>
        </w:numPr>
        <w:spacing w:before="120"/>
        <w:contextualSpacing w:val="0"/>
        <w:rPr>
          <w:rFonts w:eastAsia="Times New Roman" w:cs="Times New Roman"/>
        </w:rPr>
      </w:pPr>
      <w:r>
        <w:rPr>
          <w:rFonts w:eastAsia="Times New Roman" w:cs="Times New Roman"/>
        </w:rPr>
        <w:t xml:space="preserve">Dropped </w:t>
      </w:r>
      <w:r w:rsidR="00ED3271">
        <w:rPr>
          <w:rFonts w:eastAsia="Times New Roman" w:cs="Times New Roman"/>
        </w:rPr>
        <w:t>summary demographic val</w:t>
      </w:r>
      <w:r w:rsidR="00126303">
        <w:rPr>
          <w:rFonts w:eastAsia="Times New Roman" w:cs="Times New Roman"/>
        </w:rPr>
        <w:t>ues for the states of NJ and PA</w:t>
      </w:r>
      <w:r w:rsidR="00ED3271">
        <w:rPr>
          <w:rFonts w:eastAsia="Times New Roman" w:cs="Times New Roman"/>
        </w:rPr>
        <w:t xml:space="preserve"> </w:t>
      </w:r>
    </w:p>
    <w:p w14:paraId="52A74AB2" w14:textId="721A9ACC" w:rsidR="00592C0F" w:rsidRDefault="00592C0F" w:rsidP="00592C0F">
      <w:pPr>
        <w:pStyle w:val="ListParagraph"/>
        <w:numPr>
          <w:ilvl w:val="0"/>
          <w:numId w:val="3"/>
        </w:numPr>
        <w:spacing w:before="120"/>
        <w:contextualSpacing w:val="0"/>
        <w:rPr>
          <w:rFonts w:eastAsia="Times New Roman" w:cs="Times New Roman"/>
        </w:rPr>
      </w:pPr>
      <w:r>
        <w:rPr>
          <w:rFonts w:eastAsia="Times New Roman" w:cs="Times New Roman"/>
        </w:rPr>
        <w:t>Dropped ‘Persons’ as this measure of population size is highly redundant with ‘Households’</w:t>
      </w:r>
    </w:p>
    <w:p w14:paraId="72BC688C" w14:textId="2E9794D8" w:rsidR="0008608E" w:rsidRPr="00592C0F" w:rsidRDefault="00592C0F" w:rsidP="0008608E">
      <w:pPr>
        <w:pStyle w:val="ListParagraph"/>
        <w:numPr>
          <w:ilvl w:val="0"/>
          <w:numId w:val="3"/>
        </w:numPr>
        <w:spacing w:before="120"/>
        <w:contextualSpacing w:val="0"/>
      </w:pPr>
      <w:r w:rsidRPr="00592C0F">
        <w:rPr>
          <w:rFonts w:eastAsia="Times New Roman" w:cs="Times New Roman"/>
        </w:rPr>
        <w:t>Addressed c</w:t>
      </w:r>
      <w:r w:rsidR="00ED3271" w:rsidRPr="00592C0F">
        <w:rPr>
          <w:rFonts w:eastAsia="Times New Roman" w:cs="Times New Roman"/>
        </w:rPr>
        <w:t xml:space="preserve">olumns with NA values in numeric columns e.g. relating to the percentage population of Native American origin. Because most values </w:t>
      </w:r>
      <w:r w:rsidRPr="00592C0F">
        <w:rPr>
          <w:rFonts w:eastAsia="Times New Roman" w:cs="Times New Roman"/>
        </w:rPr>
        <w:t xml:space="preserve">for these features </w:t>
      </w:r>
      <w:r w:rsidR="00ED3271" w:rsidRPr="00592C0F">
        <w:rPr>
          <w:rFonts w:eastAsia="Times New Roman" w:cs="Times New Roman"/>
        </w:rPr>
        <w:t xml:space="preserve">were </w:t>
      </w:r>
      <w:r w:rsidRPr="00592C0F">
        <w:rPr>
          <w:rFonts w:eastAsia="Times New Roman" w:cs="Times New Roman"/>
        </w:rPr>
        <w:t xml:space="preserve">either </w:t>
      </w:r>
      <w:r w:rsidR="00126303">
        <w:rPr>
          <w:rFonts w:eastAsia="Times New Roman" w:cs="Times New Roman"/>
        </w:rPr>
        <w:t>NA</w:t>
      </w:r>
      <w:r w:rsidR="00264C20">
        <w:rPr>
          <w:rFonts w:eastAsia="Times New Roman" w:cs="Times New Roman"/>
        </w:rPr>
        <w:t>,</w:t>
      </w:r>
      <w:r w:rsidR="00126303">
        <w:rPr>
          <w:rFonts w:eastAsia="Times New Roman" w:cs="Times New Roman"/>
        </w:rPr>
        <w:t xml:space="preserve"> or </w:t>
      </w:r>
      <w:r w:rsidR="00264C20">
        <w:rPr>
          <w:rFonts w:eastAsia="Times New Roman" w:cs="Times New Roman"/>
        </w:rPr>
        <w:t>very</w:t>
      </w:r>
      <w:r w:rsidRPr="00592C0F">
        <w:rPr>
          <w:rFonts w:eastAsia="Times New Roman" w:cs="Times New Roman"/>
        </w:rPr>
        <w:t xml:space="preserve"> </w:t>
      </w:r>
      <w:r w:rsidR="00ED3271" w:rsidRPr="00592C0F">
        <w:rPr>
          <w:rFonts w:eastAsia="Times New Roman" w:cs="Times New Roman"/>
        </w:rPr>
        <w:t>small and unlikely to be mate</w:t>
      </w:r>
      <w:r w:rsidR="00126303">
        <w:rPr>
          <w:rFonts w:eastAsia="Times New Roman" w:cs="Times New Roman"/>
        </w:rPr>
        <w:t xml:space="preserve">rial to the analysis, we </w:t>
      </w:r>
      <w:r w:rsidR="00ED3271" w:rsidRPr="00592C0F">
        <w:rPr>
          <w:rFonts w:eastAsia="Times New Roman" w:cs="Times New Roman"/>
        </w:rPr>
        <w:t>eliminated these variables</w:t>
      </w:r>
    </w:p>
    <w:p w14:paraId="0835E802" w14:textId="77777777" w:rsidR="00264C20" w:rsidRDefault="00264C20" w:rsidP="00264C20"/>
    <w:p w14:paraId="4103A8FD" w14:textId="30E4E188" w:rsidR="004464DD" w:rsidRDefault="00264C20" w:rsidP="00264C20">
      <w:pPr>
        <w:ind w:left="540" w:hanging="540"/>
        <w:rPr>
          <w:b/>
        </w:rPr>
      </w:pPr>
      <w:r>
        <w:rPr>
          <w:b/>
        </w:rPr>
        <w:t>3</w:t>
      </w:r>
      <w:r>
        <w:rPr>
          <w:b/>
        </w:rPr>
        <w:tab/>
      </w:r>
      <w:r w:rsidR="0008608E" w:rsidRPr="0008608E">
        <w:rPr>
          <w:b/>
        </w:rPr>
        <w:t>Methodology</w:t>
      </w:r>
      <w:r w:rsidR="004464DD">
        <w:rPr>
          <w:b/>
        </w:rPr>
        <w:t xml:space="preserve"> </w:t>
      </w:r>
    </w:p>
    <w:p w14:paraId="1A06725C" w14:textId="77777777" w:rsidR="004464DD" w:rsidRDefault="004464DD" w:rsidP="004464DD">
      <w:pPr>
        <w:spacing w:before="120"/>
      </w:pPr>
      <w:r w:rsidRPr="004464DD">
        <w:t xml:space="preserve">The </w:t>
      </w:r>
      <w:r>
        <w:t>key steps in the analysis are described below.  Further details are documented with the results achieved in the ‘Results’ section:</w:t>
      </w:r>
    </w:p>
    <w:p w14:paraId="045DEE3F" w14:textId="1E81D047" w:rsidR="004464DD" w:rsidRDefault="004464DD" w:rsidP="004464DD">
      <w:pPr>
        <w:pStyle w:val="ListParagraph"/>
        <w:numPr>
          <w:ilvl w:val="0"/>
          <w:numId w:val="4"/>
        </w:numPr>
        <w:spacing w:before="120"/>
        <w:contextualSpacing w:val="0"/>
      </w:pPr>
      <w:r>
        <w:t xml:space="preserve">Identified </w:t>
      </w:r>
      <w:r w:rsidR="00530FE4">
        <w:t xml:space="preserve">&amp; reviewed the geographic locations of </w:t>
      </w:r>
      <w:r w:rsidR="00FF23A6">
        <w:t>PA t</w:t>
      </w:r>
      <w:r>
        <w:t>ownships with a population between 20,000 – 50,000</w:t>
      </w:r>
    </w:p>
    <w:p w14:paraId="22898A8E" w14:textId="4C76CD56" w:rsidR="004464DD" w:rsidRDefault="004464DD" w:rsidP="004464DD">
      <w:pPr>
        <w:pStyle w:val="ListParagraph"/>
        <w:numPr>
          <w:ilvl w:val="0"/>
          <w:numId w:val="4"/>
        </w:numPr>
        <w:spacing w:before="120"/>
        <w:contextualSpacing w:val="0"/>
      </w:pPr>
      <w:r>
        <w:t>Performed a Clustering analysis to compare NJ and PA counties based on demographic information, in order to identify PA counties which most resembled the NJ</w:t>
      </w:r>
      <w:r w:rsidR="00FF23A6">
        <w:t xml:space="preserve"> counties where Fitness4All </w:t>
      </w:r>
      <w:r>
        <w:t>locations have already been successful</w:t>
      </w:r>
    </w:p>
    <w:p w14:paraId="11952EBF" w14:textId="6800054F" w:rsidR="004464DD" w:rsidRDefault="004464DD" w:rsidP="004464DD">
      <w:pPr>
        <w:pStyle w:val="ListParagraph"/>
        <w:numPr>
          <w:ilvl w:val="0"/>
          <w:numId w:val="4"/>
        </w:numPr>
        <w:spacing w:before="120"/>
        <w:contextualSpacing w:val="0"/>
      </w:pPr>
      <w:r>
        <w:t>Performed Foursquare venue searches and analysis to identify competitor gym facilities and complimentar</w:t>
      </w:r>
      <w:r w:rsidR="00FF23A6">
        <w:t>y amenities in short-listed PA t</w:t>
      </w:r>
      <w:r>
        <w:t>ownships (because locations with favorable demographics are not good business prospects if already subject to intense competition)</w:t>
      </w:r>
    </w:p>
    <w:p w14:paraId="60947E42" w14:textId="0661009E" w:rsidR="00126303" w:rsidRDefault="00530FE4" w:rsidP="004464DD">
      <w:pPr>
        <w:pStyle w:val="ListParagraph"/>
        <w:numPr>
          <w:ilvl w:val="0"/>
          <w:numId w:val="4"/>
        </w:numPr>
        <w:spacing w:before="120"/>
        <w:contextualSpacing w:val="0"/>
      </w:pPr>
      <w:r>
        <w:t>Used the information from II</w:t>
      </w:r>
      <w:r w:rsidR="004464DD">
        <w:t xml:space="preserve"> and</w:t>
      </w:r>
      <w:r>
        <w:t xml:space="preserve"> III</w:t>
      </w:r>
      <w:r w:rsidR="004464DD">
        <w:t xml:space="preserve"> above, to further refine the shortlist, and demonstrate how Foursquare data can be used to investigate specific </w:t>
      </w:r>
      <w:r w:rsidR="003C17F0">
        <w:t xml:space="preserve">potential </w:t>
      </w:r>
      <w:r w:rsidR="00FF23A6">
        <w:t>sites within t</w:t>
      </w:r>
      <w:r w:rsidR="004464DD">
        <w:t>ownships</w:t>
      </w:r>
    </w:p>
    <w:p w14:paraId="6236CCA2" w14:textId="3BBC8756" w:rsidR="004464DD" w:rsidRPr="004464DD" w:rsidRDefault="004464DD" w:rsidP="00126303">
      <w:pPr>
        <w:spacing w:before="120"/>
      </w:pPr>
      <w:r>
        <w:t>From a technical perspective, the key statistical technique used was K-mean</w:t>
      </w:r>
      <w:r w:rsidR="00126303">
        <w:t xml:space="preserve">s clustering as implemented by </w:t>
      </w:r>
      <w:proofErr w:type="spellStart"/>
      <w:r w:rsidR="00126303">
        <w:t>S</w:t>
      </w:r>
      <w:r>
        <w:t>cikit</w:t>
      </w:r>
      <w:proofErr w:type="spellEnd"/>
      <w:r>
        <w:t xml:space="preserve">-learn, to </w:t>
      </w:r>
      <w:r w:rsidR="00126303">
        <w:t>characterize</w:t>
      </w:r>
      <w:r>
        <w:t xml:space="preserve"> and compare like counties across NJ and PA. Metrics were used to find the optimal value of k.</w:t>
      </w:r>
    </w:p>
    <w:p w14:paraId="6B553CC3" w14:textId="77777777" w:rsidR="004464DD" w:rsidRDefault="004464DD" w:rsidP="0008608E">
      <w:pPr>
        <w:rPr>
          <w:b/>
        </w:rPr>
      </w:pPr>
    </w:p>
    <w:p w14:paraId="323AED38" w14:textId="77777777" w:rsidR="00126303" w:rsidRDefault="00126303" w:rsidP="00530FE4">
      <w:pPr>
        <w:rPr>
          <w:b/>
        </w:rPr>
      </w:pPr>
    </w:p>
    <w:p w14:paraId="082232BB" w14:textId="77777777" w:rsidR="00264C20" w:rsidRDefault="00264C20">
      <w:pPr>
        <w:rPr>
          <w:b/>
        </w:rPr>
      </w:pPr>
      <w:r>
        <w:rPr>
          <w:b/>
        </w:rPr>
        <w:br w:type="page"/>
      </w:r>
    </w:p>
    <w:p w14:paraId="400903D8" w14:textId="071836CC" w:rsidR="00530FE4" w:rsidRDefault="00264C20" w:rsidP="00264C20">
      <w:pPr>
        <w:ind w:left="540" w:hanging="540"/>
        <w:rPr>
          <w:b/>
        </w:rPr>
      </w:pPr>
      <w:r>
        <w:rPr>
          <w:b/>
        </w:rPr>
        <w:t xml:space="preserve">4 </w:t>
      </w:r>
      <w:r w:rsidR="003C17F0">
        <w:rPr>
          <w:b/>
        </w:rPr>
        <w:tab/>
      </w:r>
      <w:r w:rsidR="00530FE4">
        <w:rPr>
          <w:b/>
        </w:rPr>
        <w:t xml:space="preserve">Analysis Detail and </w:t>
      </w:r>
      <w:r w:rsidR="0008608E">
        <w:rPr>
          <w:b/>
        </w:rPr>
        <w:t>Results</w:t>
      </w:r>
    </w:p>
    <w:p w14:paraId="34E54AD0" w14:textId="77777777" w:rsidR="00530FE4" w:rsidRDefault="00530FE4" w:rsidP="00530FE4">
      <w:pPr>
        <w:rPr>
          <w:b/>
        </w:rPr>
      </w:pPr>
    </w:p>
    <w:p w14:paraId="5B73E321" w14:textId="77777777" w:rsidR="00530FE4" w:rsidRPr="003C17F0" w:rsidRDefault="00530FE4" w:rsidP="00530FE4">
      <w:pPr>
        <w:pStyle w:val="ListParagraph"/>
        <w:numPr>
          <w:ilvl w:val="0"/>
          <w:numId w:val="6"/>
        </w:numPr>
        <w:spacing w:before="120"/>
        <w:ind w:left="360" w:hanging="360"/>
        <w:contextualSpacing w:val="0"/>
        <w:rPr>
          <w:i/>
        </w:rPr>
      </w:pPr>
      <w:r w:rsidRPr="003C17F0">
        <w:rPr>
          <w:i/>
        </w:rPr>
        <w:t>Identified &amp; reviewed the geographic locations of PA Townships with a population between 20,000 – 50,000</w:t>
      </w:r>
    </w:p>
    <w:p w14:paraId="5E7A3CC2" w14:textId="134C0EDB" w:rsidR="00126303" w:rsidRDefault="00FF23A6" w:rsidP="00530FE4">
      <w:pPr>
        <w:spacing w:before="120"/>
      </w:pPr>
      <w:r>
        <w:t>From the Wikipedia PA t</w:t>
      </w:r>
      <w:r w:rsidR="00530FE4">
        <w:t>ownship information, a data</w:t>
      </w:r>
      <w:r w:rsidR="003C17F0">
        <w:t xml:space="preserve"> </w:t>
      </w:r>
      <w:r>
        <w:t>frame of t</w:t>
      </w:r>
      <w:r w:rsidR="00530FE4">
        <w:t>ownships with the specified population criteria was created</w:t>
      </w:r>
      <w:r w:rsidR="002758E3">
        <w:t>, with spatial coordinates appended,</w:t>
      </w:r>
      <w:r w:rsidR="00530FE4">
        <w:t xml:space="preserve"> and plotted on a Folium map</w:t>
      </w:r>
      <w:r w:rsidR="002758E3">
        <w:t xml:space="preserve"> of Pennsylvania</w:t>
      </w:r>
      <w:r w:rsidR="00530FE4">
        <w:t>. It was i</w:t>
      </w:r>
      <w:r>
        <w:t>mmediately apparent that some ‘t</w:t>
      </w:r>
      <w:r w:rsidR="00530FE4">
        <w:t>ownships’ were effectively suburbs close to the center of major urban areas (Philadelphia or Pittsburgh). As this i</w:t>
      </w:r>
      <w:r>
        <w:t>s not our target market, these t</w:t>
      </w:r>
      <w:r w:rsidR="00530FE4">
        <w:t>ownships were filtered out from the focus</w:t>
      </w:r>
      <w:r w:rsidR="003C17F0">
        <w:t>-</w:t>
      </w:r>
      <w:r w:rsidR="00530FE4">
        <w:t>list data</w:t>
      </w:r>
      <w:r w:rsidR="003C17F0">
        <w:t xml:space="preserve"> </w:t>
      </w:r>
      <w:r w:rsidR="00530FE4">
        <w:t>frame</w:t>
      </w:r>
      <w:r w:rsidR="002758E3">
        <w:t>,</w:t>
      </w:r>
      <w:r w:rsidR="00530FE4">
        <w:t xml:space="preserve"> and the map was re-generated</w:t>
      </w:r>
      <w:r w:rsidR="002758E3">
        <w:t xml:space="preserve">. As a result of these </w:t>
      </w:r>
      <w:r>
        <w:t>operations, a short-list of 15 t</w:t>
      </w:r>
      <w:r w:rsidR="002758E3">
        <w:t>ownships was identified.</w:t>
      </w:r>
    </w:p>
    <w:p w14:paraId="35F87D1C" w14:textId="010FD2A2" w:rsidR="00126303" w:rsidRDefault="00126303" w:rsidP="00530FE4">
      <w:pPr>
        <w:spacing w:before="120"/>
      </w:pPr>
      <w:r>
        <w:t>Initial Plot:</w:t>
      </w:r>
    </w:p>
    <w:p w14:paraId="18E460B5" w14:textId="79D8CA4D" w:rsidR="00126303" w:rsidRDefault="00126303" w:rsidP="00530FE4">
      <w:pPr>
        <w:spacing w:before="120"/>
      </w:pPr>
      <w:r>
        <w:rPr>
          <w:noProof/>
        </w:rPr>
        <w:drawing>
          <wp:inline distT="0" distB="0" distL="0" distR="0" wp14:anchorId="65BDF5B5" wp14:editId="7F93A6FD">
            <wp:extent cx="5486400" cy="26467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646794"/>
                    </a:xfrm>
                    <a:prstGeom prst="rect">
                      <a:avLst/>
                    </a:prstGeom>
                    <a:noFill/>
                    <a:ln>
                      <a:noFill/>
                    </a:ln>
                  </pic:spPr>
                </pic:pic>
              </a:graphicData>
            </a:graphic>
          </wp:inline>
        </w:drawing>
      </w:r>
    </w:p>
    <w:p w14:paraId="50D7B3FA" w14:textId="2F602863" w:rsidR="00530FE4" w:rsidRDefault="00126303" w:rsidP="00530FE4">
      <w:pPr>
        <w:spacing w:before="120"/>
      </w:pPr>
      <w:r>
        <w:t>Revised Plot:</w:t>
      </w:r>
    </w:p>
    <w:p w14:paraId="0DD7EB07" w14:textId="2A8C38A8" w:rsidR="00126303" w:rsidRDefault="00126303" w:rsidP="00530FE4">
      <w:pPr>
        <w:spacing w:before="120"/>
      </w:pPr>
      <w:r>
        <w:rPr>
          <w:noProof/>
        </w:rPr>
        <w:drawing>
          <wp:inline distT="0" distB="0" distL="0" distR="0" wp14:anchorId="11F1CDE8" wp14:editId="41CD8D1C">
            <wp:extent cx="5486400" cy="2659807"/>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659807"/>
                    </a:xfrm>
                    <a:prstGeom prst="rect">
                      <a:avLst/>
                    </a:prstGeom>
                    <a:noFill/>
                    <a:ln>
                      <a:noFill/>
                    </a:ln>
                  </pic:spPr>
                </pic:pic>
              </a:graphicData>
            </a:graphic>
          </wp:inline>
        </w:drawing>
      </w:r>
    </w:p>
    <w:p w14:paraId="57104274" w14:textId="77777777" w:rsidR="00126303" w:rsidRDefault="00126303" w:rsidP="00530FE4">
      <w:pPr>
        <w:spacing w:before="120"/>
      </w:pPr>
    </w:p>
    <w:p w14:paraId="25D23F6C" w14:textId="77777777" w:rsidR="00126303" w:rsidRDefault="00126303" w:rsidP="00530FE4">
      <w:pPr>
        <w:spacing w:before="120"/>
      </w:pPr>
    </w:p>
    <w:p w14:paraId="7E205D0D" w14:textId="7768CD49" w:rsidR="00530FE4" w:rsidRDefault="00530FE4" w:rsidP="00530FE4">
      <w:pPr>
        <w:pStyle w:val="ListParagraph"/>
        <w:numPr>
          <w:ilvl w:val="0"/>
          <w:numId w:val="6"/>
        </w:numPr>
        <w:spacing w:before="120"/>
        <w:ind w:left="360" w:hanging="360"/>
        <w:contextualSpacing w:val="0"/>
        <w:rPr>
          <w:b/>
          <w:i/>
        </w:rPr>
      </w:pPr>
      <w:r w:rsidRPr="00530FE4">
        <w:rPr>
          <w:b/>
          <w:i/>
        </w:rPr>
        <w:t>Performed a Clustering analysis to compare NJ and PA counties based on demographic information, in order to identify PA c</w:t>
      </w:r>
      <w:r w:rsidR="0064128C">
        <w:rPr>
          <w:b/>
          <w:i/>
        </w:rPr>
        <w:t>ounties which most resembled those</w:t>
      </w:r>
      <w:r w:rsidRPr="00530FE4">
        <w:rPr>
          <w:b/>
          <w:i/>
        </w:rPr>
        <w:t xml:space="preserve"> NJ</w:t>
      </w:r>
      <w:r w:rsidR="00AB5A6D">
        <w:rPr>
          <w:b/>
          <w:i/>
        </w:rPr>
        <w:t xml:space="preserve"> counties where </w:t>
      </w:r>
      <w:proofErr w:type="gramStart"/>
      <w:r w:rsidR="00AB5A6D">
        <w:rPr>
          <w:b/>
          <w:i/>
        </w:rPr>
        <w:t xml:space="preserve">Fitness4All  </w:t>
      </w:r>
      <w:r w:rsidRPr="00530FE4">
        <w:rPr>
          <w:b/>
          <w:i/>
        </w:rPr>
        <w:t>locations</w:t>
      </w:r>
      <w:proofErr w:type="gramEnd"/>
      <w:r w:rsidRPr="00530FE4">
        <w:rPr>
          <w:b/>
          <w:i/>
        </w:rPr>
        <w:t xml:space="preserve"> have already been successful</w:t>
      </w:r>
    </w:p>
    <w:p w14:paraId="3A9EB6C1" w14:textId="13C0B418" w:rsidR="002758E3" w:rsidRDefault="002758E3" w:rsidP="002758E3">
      <w:pPr>
        <w:spacing w:before="120"/>
      </w:pPr>
      <w:r>
        <w:t>US census data for NJ and PA counties was imported and cleansed (see above). This process resulted</w:t>
      </w:r>
      <w:r w:rsidR="0064128C">
        <w:t xml:space="preserve"> in data for 88 counties with 23</w:t>
      </w:r>
      <w:r>
        <w:t xml:space="preserve"> features. The variables were normalized usi</w:t>
      </w:r>
      <w:r w:rsidR="00126303">
        <w:t xml:space="preserve">ng </w:t>
      </w:r>
      <w:proofErr w:type="spellStart"/>
      <w:r w:rsidR="00126303">
        <w:t>StandardScaler</w:t>
      </w:r>
      <w:proofErr w:type="spellEnd"/>
      <w:r w:rsidR="00126303">
        <w:t xml:space="preserve"> and a </w:t>
      </w:r>
      <w:proofErr w:type="spellStart"/>
      <w:r w:rsidR="00126303">
        <w:t>Scikit</w:t>
      </w:r>
      <w:proofErr w:type="spellEnd"/>
      <w:r w:rsidR="00126303">
        <w:t xml:space="preserve"> k</w:t>
      </w:r>
      <w:r>
        <w:t>-means mode</w:t>
      </w:r>
      <w:r w:rsidR="00126303">
        <w:t>l</w:t>
      </w:r>
      <w:r>
        <w:t xml:space="preserve"> was fitted to the data, initially using a k value of 4.  Assigning the generated cluster IDs to the counties and their spatial coordinates, we created the below cluster map </w:t>
      </w:r>
    </w:p>
    <w:p w14:paraId="7216D8E7" w14:textId="77777777" w:rsidR="00AB5A6D" w:rsidRDefault="00AB5A6D" w:rsidP="002758E3">
      <w:pPr>
        <w:spacing w:before="120"/>
      </w:pPr>
    </w:p>
    <w:p w14:paraId="718C1538" w14:textId="1922198F" w:rsidR="00AB5A6D" w:rsidRDefault="003F2869" w:rsidP="002758E3">
      <w:pPr>
        <w:spacing w:before="120"/>
      </w:pPr>
      <w:r>
        <w:rPr>
          <w:noProof/>
        </w:rPr>
        <w:drawing>
          <wp:inline distT="0" distB="0" distL="0" distR="0" wp14:anchorId="04B94BF4" wp14:editId="2D17FB90">
            <wp:extent cx="5486400" cy="34309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430932"/>
                    </a:xfrm>
                    <a:prstGeom prst="rect">
                      <a:avLst/>
                    </a:prstGeom>
                    <a:noFill/>
                    <a:ln>
                      <a:noFill/>
                    </a:ln>
                  </pic:spPr>
                </pic:pic>
              </a:graphicData>
            </a:graphic>
          </wp:inline>
        </w:drawing>
      </w:r>
    </w:p>
    <w:p w14:paraId="4B35B0CF" w14:textId="77777777" w:rsidR="00126303" w:rsidRDefault="00126303" w:rsidP="002758E3">
      <w:pPr>
        <w:spacing w:before="120"/>
      </w:pPr>
    </w:p>
    <w:p w14:paraId="353221FC" w14:textId="051E2E3C" w:rsidR="002758E3" w:rsidRDefault="002758E3" w:rsidP="002758E3">
      <w:pPr>
        <w:spacing w:before="120"/>
      </w:pPr>
      <w:r>
        <w:t xml:space="preserve">This result was intuitive, and provided clusters </w:t>
      </w:r>
      <w:r w:rsidR="00AB5A6D">
        <w:t>that</w:t>
      </w:r>
      <w:r>
        <w:t xml:space="preserve"> could be characterized as follows, based on the mean value of the features for each cluster.</w:t>
      </w:r>
    </w:p>
    <w:p w14:paraId="217D080F" w14:textId="7279AB8F" w:rsidR="00B11812" w:rsidRDefault="00B11812" w:rsidP="00B11812">
      <w:pPr>
        <w:spacing w:before="120"/>
      </w:pPr>
      <w:r>
        <w:t xml:space="preserve">Cluster 0 (Red) – “Older, </w:t>
      </w:r>
      <w:r w:rsidR="009E2FB7">
        <w:t>small town</w:t>
      </w:r>
      <w:r>
        <w:t xml:space="preserve"> communities”: highest proportion of over 55s, least ethnically diverse, lowest level of college education and high income households; geographically located in western Pennsylvania and south Jersey</w:t>
      </w:r>
    </w:p>
    <w:p w14:paraId="145A273B" w14:textId="71F7379D" w:rsidR="008623C6" w:rsidRDefault="00B11812" w:rsidP="002758E3">
      <w:pPr>
        <w:spacing w:before="120"/>
      </w:pPr>
      <w:r>
        <w:t>Cluster 1 (Purple)</w:t>
      </w:r>
      <w:r w:rsidR="008623C6">
        <w:t xml:space="preserve"> - “Commuter belt communities”: relatively young population, the most ethnically </w:t>
      </w:r>
      <w:r w:rsidR="0064128C">
        <w:t>diverse outside of major cities;</w:t>
      </w:r>
      <w:r w:rsidR="008623C6">
        <w:t xml:space="preserve"> highest percent of college educated and high income; geographically located in the commuter belt close to New York and Philadelphia</w:t>
      </w:r>
    </w:p>
    <w:p w14:paraId="50224FCD" w14:textId="3E4CB3A5" w:rsidR="008623C6" w:rsidRDefault="008623C6" w:rsidP="002758E3">
      <w:pPr>
        <w:spacing w:before="120"/>
      </w:pPr>
      <w:r>
        <w:t>Cluster 2</w:t>
      </w:r>
      <w:r w:rsidR="00B11812">
        <w:t xml:space="preserve"> (Blue)</w:t>
      </w:r>
      <w:r>
        <w:t xml:space="preserve"> – “Major urban centers”: greater Philadelphia and Pittsburgh</w:t>
      </w:r>
    </w:p>
    <w:p w14:paraId="488894A1" w14:textId="341D7221" w:rsidR="008623C6" w:rsidRDefault="008623C6" w:rsidP="002758E3">
      <w:pPr>
        <w:spacing w:before="120"/>
      </w:pPr>
      <w:r>
        <w:t xml:space="preserve">Cluster 3 </w:t>
      </w:r>
      <w:r w:rsidR="00B11812">
        <w:t xml:space="preserve">(Gold) </w:t>
      </w:r>
      <w:r>
        <w:t xml:space="preserve">– “Middle America” – average scores on most attributes, generally located too far west for commuting to New York and Philadelphia (a </w:t>
      </w:r>
      <w:r w:rsidR="00D1357C">
        <w:t>c</w:t>
      </w:r>
      <w:r>
        <w:t>ouple of these lo</w:t>
      </w:r>
      <w:r w:rsidR="00D1357C">
        <w:t>cations are close to Pittsburgh</w:t>
      </w:r>
      <w:r w:rsidR="0064128C">
        <w:t>)</w:t>
      </w:r>
    </w:p>
    <w:p w14:paraId="3216EC7E" w14:textId="7DFA7C10" w:rsidR="00D1357C" w:rsidRDefault="00D1357C" w:rsidP="002758E3">
      <w:pPr>
        <w:spacing w:before="120"/>
      </w:pPr>
      <w:r>
        <w:t xml:space="preserve">However, this first pass was not fully satisfactory, because it appeared that </w:t>
      </w:r>
      <w:r w:rsidR="00AB5A6D">
        <w:t xml:space="preserve">the </w:t>
      </w:r>
      <w:r w:rsidR="0064128C">
        <w:t>‘population size’ attribute</w:t>
      </w:r>
      <w:r w:rsidR="00AB5A6D">
        <w:t xml:space="preserve"> (‘Households’) was</w:t>
      </w:r>
      <w:r>
        <w:t xml:space="preserve"> dominating the r</w:t>
      </w:r>
      <w:r w:rsidR="00FF23A6">
        <w:t>esults. While t</w:t>
      </w:r>
      <w:r w:rsidR="0064128C">
        <w:t>ownship population size was an important consideration in location selection</w:t>
      </w:r>
      <w:r>
        <w:t>, it’s not a pure demographic</w:t>
      </w:r>
      <w:r w:rsidR="0064128C">
        <w:t xml:space="preserve"> measure. So the size attribute was</w:t>
      </w:r>
      <w:r>
        <w:t xml:space="preserve"> dropped and the analysis was repeated. In this version of the analysis we found that k=3 provided an insightful differentiation of cluster</w:t>
      </w:r>
      <w:r w:rsidR="00265A17">
        <w:t xml:space="preserve"> characteristics (a</w:t>
      </w:r>
      <w:r>
        <w:t xml:space="preserve"> plot of sum-of-squa</w:t>
      </w:r>
      <w:r w:rsidR="0064128C">
        <w:t>red-differences also suggests diminishing information value for</w:t>
      </w:r>
      <w:r w:rsidR="00265A17">
        <w:t xml:space="preserve"> higher than 3)</w:t>
      </w:r>
      <w:r w:rsidR="0064128C">
        <w:t>.</w:t>
      </w:r>
    </w:p>
    <w:p w14:paraId="68F13B59" w14:textId="2F894FDA" w:rsidR="003F2869" w:rsidRDefault="00B11812" w:rsidP="002758E3">
      <w:pPr>
        <w:spacing w:before="120"/>
      </w:pPr>
      <w:r>
        <w:rPr>
          <w:noProof/>
        </w:rPr>
        <w:drawing>
          <wp:inline distT="0" distB="0" distL="0" distR="0" wp14:anchorId="5AE90799" wp14:editId="2E8E30C6">
            <wp:extent cx="5486400" cy="3495907"/>
            <wp:effectExtent l="0" t="0" r="0" b="952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495907"/>
                    </a:xfrm>
                    <a:prstGeom prst="rect">
                      <a:avLst/>
                    </a:prstGeom>
                    <a:noFill/>
                    <a:ln>
                      <a:noFill/>
                    </a:ln>
                  </pic:spPr>
                </pic:pic>
              </a:graphicData>
            </a:graphic>
          </wp:inline>
        </w:drawing>
      </w:r>
    </w:p>
    <w:p w14:paraId="2CB61A0E" w14:textId="77777777" w:rsidR="007B323E" w:rsidRDefault="007B323E" w:rsidP="002758E3">
      <w:pPr>
        <w:spacing w:before="120"/>
      </w:pPr>
    </w:p>
    <w:p w14:paraId="61125CFB" w14:textId="73F869BE" w:rsidR="007B323E" w:rsidRDefault="007B323E" w:rsidP="002758E3">
      <w:pPr>
        <w:spacing w:before="120"/>
      </w:pPr>
      <w:r>
        <w:rPr>
          <w:noProof/>
        </w:rPr>
        <w:drawing>
          <wp:inline distT="0" distB="0" distL="0" distR="0" wp14:anchorId="082026BD" wp14:editId="6B9331E5">
            <wp:extent cx="5486400" cy="3448594"/>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448594"/>
                    </a:xfrm>
                    <a:prstGeom prst="rect">
                      <a:avLst/>
                    </a:prstGeom>
                    <a:noFill/>
                    <a:ln>
                      <a:noFill/>
                    </a:ln>
                  </pic:spPr>
                </pic:pic>
              </a:graphicData>
            </a:graphic>
          </wp:inline>
        </w:drawing>
      </w:r>
    </w:p>
    <w:p w14:paraId="431068E9" w14:textId="77777777" w:rsidR="003F2869" w:rsidRDefault="003F2869" w:rsidP="002758E3">
      <w:pPr>
        <w:spacing w:before="120"/>
      </w:pPr>
    </w:p>
    <w:p w14:paraId="7112AD82" w14:textId="77777777" w:rsidR="003F2869" w:rsidRDefault="003F2869" w:rsidP="002758E3">
      <w:pPr>
        <w:spacing w:before="120"/>
      </w:pPr>
    </w:p>
    <w:p w14:paraId="49BA9033" w14:textId="110986A3" w:rsidR="00265A17" w:rsidRDefault="00265A17" w:rsidP="002758E3">
      <w:pPr>
        <w:spacing w:before="120"/>
      </w:pPr>
      <w:r>
        <w:t>Cluster 0</w:t>
      </w:r>
      <w:r w:rsidR="00B11812">
        <w:t xml:space="preserve"> (Red) – Relatively young population, the most ethnically diverse group, median score among these clusters for high-income households and college education</w:t>
      </w:r>
    </w:p>
    <w:p w14:paraId="0E7E61A1" w14:textId="0951BDD0" w:rsidR="00265A17" w:rsidRDefault="00265A17" w:rsidP="002758E3">
      <w:pPr>
        <w:spacing w:before="120"/>
      </w:pPr>
      <w:r>
        <w:t>Cluster 1</w:t>
      </w:r>
      <w:r w:rsidR="00B11812">
        <w:t xml:space="preserve"> (Purple) – Highest percentage of over-55s, least ethnically diverse, lower incidence of high-income households, less likely to have a college education </w:t>
      </w:r>
    </w:p>
    <w:p w14:paraId="0002FFA5" w14:textId="1E6384C5" w:rsidR="00265A17" w:rsidRDefault="00265A17" w:rsidP="002758E3">
      <w:pPr>
        <w:spacing w:before="120"/>
      </w:pPr>
      <w:r>
        <w:t>Cluster 2</w:t>
      </w:r>
      <w:r w:rsidR="00B11812">
        <w:t xml:space="preserve"> (Green) – Significantly higher incidence of college education and high-income households, average profile for age distribution and ethnicity</w:t>
      </w:r>
    </w:p>
    <w:p w14:paraId="42ABCE5B" w14:textId="780B6355" w:rsidR="00FA09A6" w:rsidRDefault="0064128C" w:rsidP="00FA09A6">
      <w:pPr>
        <w:spacing w:before="120"/>
      </w:pPr>
      <w:r>
        <w:t>Cluster 1 reflects the demographic profile of existing south New Jersey locations. We therefore</w:t>
      </w:r>
      <w:r w:rsidR="00FA09A6">
        <w:t xml:space="preserve"> drop Harrisburg, Norristown, </w:t>
      </w:r>
      <w:proofErr w:type="gramStart"/>
      <w:r w:rsidR="00FA09A6">
        <w:t>Chester</w:t>
      </w:r>
      <w:proofErr w:type="gramEnd"/>
      <w:r w:rsidR="00FA09A6">
        <w:t xml:space="preserve"> &amp; Pottstown, leaving a short-list of 11 towns </w:t>
      </w:r>
      <w:r w:rsidR="00946A02">
        <w:t xml:space="preserve">in counties </w:t>
      </w:r>
      <w:r w:rsidR="00FA09A6">
        <w:t xml:space="preserve">with </w:t>
      </w:r>
      <w:r>
        <w:t>optimal demographics.</w:t>
      </w:r>
    </w:p>
    <w:p w14:paraId="54185F2F" w14:textId="102379D1" w:rsidR="00FA09A6" w:rsidRDefault="00FA09A6" w:rsidP="00FA09A6">
      <w:pPr>
        <w:spacing w:before="120"/>
      </w:pPr>
      <w:r>
        <w:t xml:space="preserve">We then retrieve </w:t>
      </w:r>
      <w:proofErr w:type="spellStart"/>
      <w:proofErr w:type="gramStart"/>
      <w:r>
        <w:t>F</w:t>
      </w:r>
      <w:r w:rsidR="00946A02">
        <w:t>ourSquare</w:t>
      </w:r>
      <w:proofErr w:type="spellEnd"/>
      <w:proofErr w:type="gramEnd"/>
      <w:r w:rsidR="00946A02">
        <w:t xml:space="preserve"> venue information, </w:t>
      </w:r>
      <w:r>
        <w:t>filter it down to gym facilities, &amp; plot these facilities against our 11 towns:</w:t>
      </w:r>
    </w:p>
    <w:p w14:paraId="46087E04" w14:textId="3CF732B1" w:rsidR="00FA09A6" w:rsidRDefault="008E61E5" w:rsidP="00FA09A6">
      <w:pPr>
        <w:spacing w:before="120"/>
      </w:pPr>
      <w:r>
        <w:rPr>
          <w:noProof/>
        </w:rPr>
        <w:drawing>
          <wp:inline distT="0" distB="0" distL="0" distR="0" wp14:anchorId="1BCA353B" wp14:editId="1F9FBF38">
            <wp:extent cx="4798695" cy="256540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1712" cy="2567013"/>
                    </a:xfrm>
                    <a:prstGeom prst="rect">
                      <a:avLst/>
                    </a:prstGeom>
                    <a:noFill/>
                    <a:ln>
                      <a:noFill/>
                    </a:ln>
                  </pic:spPr>
                </pic:pic>
              </a:graphicData>
            </a:graphic>
          </wp:inline>
        </w:drawing>
      </w:r>
    </w:p>
    <w:p w14:paraId="5F4E937E" w14:textId="287F76A4" w:rsidR="00530FE4" w:rsidRDefault="008E61E5" w:rsidP="00530FE4">
      <w:pPr>
        <w:spacing w:before="120"/>
      </w:pPr>
      <w:r>
        <w:t>We note right away that two of our short-listed towns (Red dots) have</w:t>
      </w:r>
      <w:r w:rsidR="00FA09A6">
        <w:t xml:space="preserve"> no gyms </w:t>
      </w:r>
      <w:r>
        <w:t xml:space="preserve">(Blue dots) </w:t>
      </w:r>
      <w:r w:rsidR="00FA09A6">
        <w:t>nearby</w:t>
      </w:r>
      <w:r>
        <w:t>: Hazleton and Johnstown</w:t>
      </w:r>
      <w:r w:rsidR="00FA09A6">
        <w:t xml:space="preserve"> – this is worthy of further investigation!</w:t>
      </w:r>
      <w:r w:rsidR="002F6A38">
        <w:t xml:space="preserve"> For the remaining 9 Townships, we compute the size of the population divided by existing gym venues to prioritize locations where competi</w:t>
      </w:r>
      <w:r w:rsidR="00946A02">
        <w:t>tion is relatively less intense:</w:t>
      </w:r>
    </w:p>
    <w:p w14:paraId="22800F7F" w14:textId="7F66F503" w:rsidR="002F6A38" w:rsidRDefault="002F6A38" w:rsidP="00530FE4">
      <w:pPr>
        <w:spacing w:before="120"/>
      </w:pPr>
      <w:r w:rsidRPr="002F6A38">
        <w:rPr>
          <w:noProof/>
        </w:rPr>
        <w:drawing>
          <wp:inline distT="0" distB="0" distL="0" distR="0" wp14:anchorId="08E44C45" wp14:editId="5F815356">
            <wp:extent cx="4318000" cy="1917700"/>
            <wp:effectExtent l="0" t="0" r="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18000" cy="1917700"/>
                    </a:xfrm>
                    <a:prstGeom prst="rect">
                      <a:avLst/>
                    </a:prstGeom>
                    <a:noFill/>
                    <a:ln>
                      <a:noFill/>
                    </a:ln>
                  </pic:spPr>
                </pic:pic>
              </a:graphicData>
            </a:graphic>
          </wp:inline>
        </w:drawing>
      </w:r>
    </w:p>
    <w:p w14:paraId="532359D6" w14:textId="77777777" w:rsidR="00812C79" w:rsidRDefault="00812C79" w:rsidP="00530FE4">
      <w:pPr>
        <w:spacing w:before="120"/>
      </w:pPr>
    </w:p>
    <w:p w14:paraId="0E3A5318" w14:textId="1500A99E" w:rsidR="00812C79" w:rsidRDefault="00812C79" w:rsidP="00530FE4">
      <w:pPr>
        <w:spacing w:before="120"/>
      </w:pPr>
      <w:r>
        <w:t xml:space="preserve">Finally, </w:t>
      </w:r>
      <w:r w:rsidR="005A0535">
        <w:t>Foursquare data can be used to look for potential</w:t>
      </w:r>
      <w:r w:rsidR="00FF23A6">
        <w:t xml:space="preserve"> sites within our top-prospect t</w:t>
      </w:r>
      <w:r w:rsidR="005A0535">
        <w:t xml:space="preserve">ownships, by looking at proximity to any existing gyms and the locations of complimentary facilities, such as </w:t>
      </w:r>
      <w:proofErr w:type="gramStart"/>
      <w:r w:rsidR="005A0535">
        <w:t>coffee-shops</w:t>
      </w:r>
      <w:proofErr w:type="gramEnd"/>
      <w:r w:rsidR="005A0535">
        <w:t>. For example, the below plot of venues in New Castle, PA shows that the existing gym is some ways out of the center of town (and is a College Gym, so may not be attractive/available to commercial customers).  There are a couple of coffee shops for potential co-location: one right in the center of town, and another at the northern end.</w:t>
      </w:r>
    </w:p>
    <w:p w14:paraId="682EC77C" w14:textId="6B3DC7A3" w:rsidR="005A0535" w:rsidRDefault="005A0535" w:rsidP="00530FE4">
      <w:pPr>
        <w:spacing w:before="120"/>
      </w:pPr>
      <w:r>
        <w:rPr>
          <w:noProof/>
        </w:rPr>
        <w:drawing>
          <wp:inline distT="0" distB="0" distL="0" distR="0" wp14:anchorId="2A9A4A32" wp14:editId="4CDDBC69">
            <wp:extent cx="5486400" cy="47600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4760095"/>
                    </a:xfrm>
                    <a:prstGeom prst="rect">
                      <a:avLst/>
                    </a:prstGeom>
                    <a:noFill/>
                    <a:ln>
                      <a:noFill/>
                    </a:ln>
                  </pic:spPr>
                </pic:pic>
              </a:graphicData>
            </a:graphic>
          </wp:inline>
        </w:drawing>
      </w:r>
    </w:p>
    <w:p w14:paraId="647D2588" w14:textId="77777777" w:rsidR="00530FE4" w:rsidRDefault="00530FE4" w:rsidP="00530FE4">
      <w:pPr>
        <w:spacing w:before="120"/>
      </w:pPr>
    </w:p>
    <w:p w14:paraId="3015CDAA" w14:textId="77777777" w:rsidR="00530FE4" w:rsidRDefault="00530FE4" w:rsidP="00530FE4">
      <w:pPr>
        <w:spacing w:before="120"/>
      </w:pPr>
    </w:p>
    <w:p w14:paraId="600B8B43" w14:textId="4E778FE0" w:rsidR="0008608E" w:rsidRDefault="00264C20" w:rsidP="00264C20">
      <w:pPr>
        <w:ind w:left="540" w:hanging="540"/>
        <w:rPr>
          <w:b/>
        </w:rPr>
      </w:pPr>
      <w:r>
        <w:rPr>
          <w:b/>
        </w:rPr>
        <w:t>5</w:t>
      </w:r>
      <w:r w:rsidR="009D3646">
        <w:rPr>
          <w:b/>
        </w:rPr>
        <w:tab/>
        <w:t>Discussion – Observations</w:t>
      </w:r>
    </w:p>
    <w:p w14:paraId="0EC3EA21" w14:textId="77777777" w:rsidR="00592C0F" w:rsidRDefault="00592C0F" w:rsidP="0008608E">
      <w:pPr>
        <w:rPr>
          <w:b/>
        </w:rPr>
      </w:pPr>
    </w:p>
    <w:p w14:paraId="483C8C56" w14:textId="6AB17CF4" w:rsidR="00592C0F" w:rsidRDefault="00592C0F" w:rsidP="00947018">
      <w:pPr>
        <w:spacing w:before="120"/>
      </w:pPr>
      <w:r>
        <w:t>Several challenges were encountered in producing this analysis:</w:t>
      </w:r>
    </w:p>
    <w:p w14:paraId="23803643" w14:textId="716477B9" w:rsidR="00592C0F" w:rsidRDefault="00410A9F" w:rsidP="00947018">
      <w:pPr>
        <w:pStyle w:val="ListParagraph"/>
        <w:numPr>
          <w:ilvl w:val="0"/>
          <w:numId w:val="8"/>
        </w:numPr>
        <w:spacing w:before="120"/>
        <w:ind w:left="360"/>
        <w:contextualSpacing w:val="0"/>
      </w:pPr>
      <w:r>
        <w:t>More time and experience may be needed to locate the most accurate and relevant</w:t>
      </w:r>
      <w:r w:rsidR="00592C0F">
        <w:t xml:space="preserve"> data at a reasonable cost. </w:t>
      </w:r>
      <w:r w:rsidR="00126303">
        <w:t>T</w:t>
      </w:r>
      <w:r w:rsidR="00592C0F">
        <w:t xml:space="preserve">he ‘City and County Data Book’ </w:t>
      </w:r>
      <w:r>
        <w:t xml:space="preserve">used </w:t>
      </w:r>
      <w:r w:rsidR="00592C0F">
        <w:t xml:space="preserve">has </w:t>
      </w:r>
      <w:r w:rsidR="00126303">
        <w:t>not been issued</w:t>
      </w:r>
      <w:r w:rsidR="00592C0F">
        <w:t xml:space="preserve"> by the US Census Bureau since 2012, and an equivalent publication produced privately costs hundreds of dollars (and</w:t>
      </w:r>
      <w:r w:rsidR="00947018">
        <w:t xml:space="preserve"> is in book or .</w:t>
      </w:r>
      <w:proofErr w:type="spellStart"/>
      <w:r w:rsidR="00947018">
        <w:t>pdf</w:t>
      </w:r>
      <w:proofErr w:type="spellEnd"/>
      <w:r w:rsidR="00947018">
        <w:t xml:space="preserve"> form). It seems there</w:t>
      </w:r>
      <w:r w:rsidR="00592C0F">
        <w:t xml:space="preserve"> is still a lot of information interesting to historians and social scientists available only in in paper and microfiche formats.</w:t>
      </w:r>
      <w:r w:rsidR="00126303">
        <w:t xml:space="preserve"> </w:t>
      </w:r>
    </w:p>
    <w:p w14:paraId="6ACD391C" w14:textId="4049E20A" w:rsidR="00592C0F" w:rsidRDefault="00410A9F" w:rsidP="00947018">
      <w:pPr>
        <w:pStyle w:val="ListParagraph"/>
        <w:numPr>
          <w:ilvl w:val="0"/>
          <w:numId w:val="8"/>
        </w:numPr>
        <w:spacing w:before="120"/>
        <w:ind w:left="360"/>
        <w:contextualSpacing w:val="0"/>
      </w:pPr>
      <w:r>
        <w:t xml:space="preserve">In the time available, </w:t>
      </w:r>
      <w:r w:rsidR="00592C0F">
        <w:t>I could o</w:t>
      </w:r>
      <w:r w:rsidR="00FF23A6">
        <w:t>nly find demographic data at a c</w:t>
      </w:r>
      <w:r w:rsidR="00592C0F">
        <w:t>o</w:t>
      </w:r>
      <w:r>
        <w:t>unty level</w:t>
      </w:r>
      <w:r w:rsidR="00592C0F">
        <w:t>, so h</w:t>
      </w:r>
      <w:r>
        <w:t>ad to make the assumption that c</w:t>
      </w:r>
      <w:r w:rsidR="00592C0F">
        <w:t>ounty demographics were good representati</w:t>
      </w:r>
      <w:r>
        <w:t>ons of the demographics of the t</w:t>
      </w:r>
      <w:r w:rsidR="00592C0F">
        <w:t xml:space="preserve">ownships within them. </w:t>
      </w:r>
      <w:r w:rsidR="00FF23A6">
        <w:t>This seemed</w:t>
      </w:r>
      <w:r>
        <w:t xml:space="preserve"> not unreasonable – in that the t</w:t>
      </w:r>
      <w:r w:rsidR="00947018">
        <w:t xml:space="preserve">ownships analyzed were generally the dominant communities within their counties – but </w:t>
      </w:r>
      <w:r w:rsidR="00126303">
        <w:t xml:space="preserve">gathering </w:t>
      </w:r>
      <w:r>
        <w:t>information at a t</w:t>
      </w:r>
      <w:r w:rsidR="00947018">
        <w:t xml:space="preserve">ownship level would have been </w:t>
      </w:r>
      <w:r w:rsidR="00126303">
        <w:t>a more consistent approach.</w:t>
      </w:r>
    </w:p>
    <w:p w14:paraId="4470B975" w14:textId="35CC2A98" w:rsidR="00947018" w:rsidRPr="00592C0F" w:rsidRDefault="00947018" w:rsidP="00947018">
      <w:pPr>
        <w:pStyle w:val="ListParagraph"/>
        <w:numPr>
          <w:ilvl w:val="0"/>
          <w:numId w:val="8"/>
        </w:numPr>
        <w:spacing w:before="120"/>
        <w:ind w:left="360"/>
        <w:contextualSpacing w:val="0"/>
      </w:pPr>
      <w:r>
        <w:t>I had some difficulty running the function to extract gym information f</w:t>
      </w:r>
      <w:r w:rsidR="00FF23A6">
        <w:t>rom Foursquare for each of the t</w:t>
      </w:r>
      <w:bookmarkStart w:id="0" w:name="_GoBack"/>
      <w:bookmarkEnd w:id="0"/>
      <w:r>
        <w:t>ownships using the Foursquare ‘search?’ function. The code ran to compl</w:t>
      </w:r>
      <w:r w:rsidR="00126303">
        <w:t>etion successfully only when I severely constrained</w:t>
      </w:r>
      <w:r>
        <w:t xml:space="preserve"> the LIMIT parameter to the point where the data retrieved was not sufficiently comprehensive. I could not determine if </w:t>
      </w:r>
      <w:r w:rsidR="00410A9F">
        <w:t>I had introduced a problem in modifying Lab code</w:t>
      </w:r>
      <w:r>
        <w:t xml:space="preserve">, or if the problem was related to </w:t>
      </w:r>
      <w:proofErr w:type="gramStart"/>
      <w:r>
        <w:t>Foursquare</w:t>
      </w:r>
      <w:proofErr w:type="gramEnd"/>
      <w:r>
        <w:t xml:space="preserve"> </w:t>
      </w:r>
      <w:proofErr w:type="spellStart"/>
      <w:r>
        <w:t>api</w:t>
      </w:r>
      <w:proofErr w:type="spellEnd"/>
      <w:r>
        <w:t xml:space="preserve"> developer constraints.  I was able to get </w:t>
      </w:r>
      <w:r w:rsidR="00946A02">
        <w:t>the</w:t>
      </w:r>
      <w:r>
        <w:t xml:space="preserve"> needed</w:t>
      </w:r>
      <w:r w:rsidR="00946A02">
        <w:t xml:space="preserve"> data</w:t>
      </w:r>
      <w:r>
        <w:t xml:space="preserve"> by reverting to the ‘explore?’ format of API calls, but this seemed very inefficient from a data transfer perspective because it involved requests for large volumes of venue information, most of which was filtered out by venue category to produce the data frame of interest.</w:t>
      </w:r>
    </w:p>
    <w:p w14:paraId="35EA7DDB" w14:textId="77777777" w:rsidR="0008608E" w:rsidRDefault="0008608E" w:rsidP="0008608E"/>
    <w:p w14:paraId="7FEAFF57" w14:textId="25ACF929" w:rsidR="0008608E" w:rsidRDefault="009D3646" w:rsidP="009D3646">
      <w:pPr>
        <w:ind w:left="540" w:hanging="540"/>
        <w:rPr>
          <w:b/>
        </w:rPr>
      </w:pPr>
      <w:r>
        <w:rPr>
          <w:b/>
        </w:rPr>
        <w:t>6</w:t>
      </w:r>
      <w:r w:rsidR="0008608E" w:rsidRPr="0008608E">
        <w:rPr>
          <w:b/>
        </w:rPr>
        <w:t xml:space="preserve"> </w:t>
      </w:r>
      <w:r>
        <w:rPr>
          <w:b/>
        </w:rPr>
        <w:tab/>
      </w:r>
      <w:r w:rsidR="0008608E" w:rsidRPr="0008608E">
        <w:rPr>
          <w:b/>
        </w:rPr>
        <w:t>Conclusions</w:t>
      </w:r>
      <w:r w:rsidR="00947018">
        <w:rPr>
          <w:b/>
        </w:rPr>
        <w:t xml:space="preserve"> &amp; Opportunities for Further Analysis</w:t>
      </w:r>
    </w:p>
    <w:p w14:paraId="77DF7035" w14:textId="77777777" w:rsidR="00410A9F" w:rsidRDefault="00410A9F" w:rsidP="009D3646">
      <w:pPr>
        <w:ind w:left="540" w:hanging="540"/>
        <w:rPr>
          <w:b/>
        </w:rPr>
      </w:pPr>
    </w:p>
    <w:p w14:paraId="51E0AB0C" w14:textId="286AA2FC" w:rsidR="00410A9F" w:rsidRPr="00410A9F" w:rsidRDefault="00410A9F" w:rsidP="00410A9F">
      <w:r w:rsidRPr="00410A9F">
        <w:t>F</w:t>
      </w:r>
      <w:r>
        <w:t xml:space="preserve">or this analysis, the goal was simply to create a focus list of locations for new business opportunities, and to limit the risk of business failure by identifying which locations have similar population characteristics to existing locations. However, the clustering of communities by demographic characteristics offers some interesting information for future consideration. Fitness4All is a </w:t>
      </w:r>
      <w:r w:rsidR="00B17B5C">
        <w:t xml:space="preserve">currently </w:t>
      </w:r>
      <w:r>
        <w:t>small business, without access to sophisticated market research or the scale to contemplate targeting branding strategies to diff</w:t>
      </w:r>
      <w:r w:rsidR="00B17B5C">
        <w:t>erent market segments. A</w:t>
      </w:r>
      <w:r>
        <w:t>s the business grows, the management team may wish to further explore the requirements and preferences of market segments different from their current target market, to expand the range of potential locations where they can operate successfully.</w:t>
      </w:r>
    </w:p>
    <w:p w14:paraId="3387A0C9" w14:textId="77777777" w:rsidR="00947018" w:rsidRDefault="00947018" w:rsidP="0008608E">
      <w:pPr>
        <w:rPr>
          <w:b/>
        </w:rPr>
      </w:pPr>
    </w:p>
    <w:p w14:paraId="4F567731" w14:textId="77777777" w:rsidR="00947018" w:rsidRPr="0008608E" w:rsidRDefault="00947018" w:rsidP="0008608E">
      <w:pPr>
        <w:rPr>
          <w:b/>
        </w:rPr>
      </w:pPr>
    </w:p>
    <w:p w14:paraId="7552A310" w14:textId="77777777" w:rsidR="0008608E" w:rsidRDefault="0008608E" w:rsidP="0008608E"/>
    <w:p w14:paraId="7705288F" w14:textId="77777777" w:rsidR="0008608E" w:rsidRDefault="0008608E" w:rsidP="0008608E">
      <w:pPr>
        <w:pStyle w:val="ListParagraph"/>
      </w:pPr>
    </w:p>
    <w:p w14:paraId="1BF1E31F" w14:textId="77777777" w:rsidR="0008608E" w:rsidRDefault="0008608E" w:rsidP="0008608E">
      <w:pPr>
        <w:ind w:left="1080"/>
      </w:pPr>
    </w:p>
    <w:p w14:paraId="29A2E8C4" w14:textId="77777777" w:rsidR="0008608E" w:rsidRDefault="0008608E"/>
    <w:sectPr w:rsidR="0008608E" w:rsidSect="00126303">
      <w:pgSz w:w="12240" w:h="15840"/>
      <w:pgMar w:top="1080" w:right="1800" w:bottom="108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07BF6"/>
    <w:multiLevelType w:val="hybridMultilevel"/>
    <w:tmpl w:val="19868BA2"/>
    <w:lvl w:ilvl="0" w:tplc="35A43B6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AE2583"/>
    <w:multiLevelType w:val="hybridMultilevel"/>
    <w:tmpl w:val="820ED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384B99"/>
    <w:multiLevelType w:val="hybridMultilevel"/>
    <w:tmpl w:val="04188C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4230904"/>
    <w:multiLevelType w:val="hybridMultilevel"/>
    <w:tmpl w:val="19868BA2"/>
    <w:lvl w:ilvl="0" w:tplc="35A43B6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4DC55F7"/>
    <w:multiLevelType w:val="hybridMultilevel"/>
    <w:tmpl w:val="19868BA2"/>
    <w:lvl w:ilvl="0" w:tplc="35A43B6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57753ED"/>
    <w:multiLevelType w:val="hybridMultilevel"/>
    <w:tmpl w:val="19868BA2"/>
    <w:lvl w:ilvl="0" w:tplc="35A43B6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9907F79"/>
    <w:multiLevelType w:val="hybridMultilevel"/>
    <w:tmpl w:val="465214B6"/>
    <w:lvl w:ilvl="0" w:tplc="0409000F">
      <w:start w:val="1"/>
      <w:numFmt w:val="decimal"/>
      <w:lvlText w:val="%1."/>
      <w:lvlJc w:val="left"/>
      <w:pPr>
        <w:ind w:left="1080" w:hanging="360"/>
      </w:pPr>
      <w:rPr>
        <w:rFonts w:hint="default"/>
      </w:rPr>
    </w:lvl>
    <w:lvl w:ilvl="1" w:tplc="89B2ED76">
      <w:start w:val="1"/>
      <w:numFmt w:val="decimal"/>
      <w:lvlText w:val="%2.1"/>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4AA01705"/>
    <w:multiLevelType w:val="hybridMultilevel"/>
    <w:tmpl w:val="A838E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D8623C7"/>
    <w:multiLevelType w:val="hybridMultilevel"/>
    <w:tmpl w:val="6772E2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8"/>
  </w:num>
  <w:num w:numId="4">
    <w:abstractNumId w:val="0"/>
  </w:num>
  <w:num w:numId="5">
    <w:abstractNumId w:val="3"/>
  </w:num>
  <w:num w:numId="6">
    <w:abstractNumId w:val="5"/>
  </w:num>
  <w:num w:numId="7">
    <w:abstractNumId w:val="4"/>
  </w:num>
  <w:num w:numId="8">
    <w:abstractNumId w:val="1"/>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608E"/>
    <w:rsid w:val="0008608E"/>
    <w:rsid w:val="00126303"/>
    <w:rsid w:val="00144CDA"/>
    <w:rsid w:val="0024629D"/>
    <w:rsid w:val="00264C20"/>
    <w:rsid w:val="00265A17"/>
    <w:rsid w:val="002758E3"/>
    <w:rsid w:val="002D26F0"/>
    <w:rsid w:val="002F6A38"/>
    <w:rsid w:val="00320CE2"/>
    <w:rsid w:val="003C17F0"/>
    <w:rsid w:val="003D3BE7"/>
    <w:rsid w:val="003F2869"/>
    <w:rsid w:val="00410A9F"/>
    <w:rsid w:val="004464DD"/>
    <w:rsid w:val="004B24A5"/>
    <w:rsid w:val="00530FE4"/>
    <w:rsid w:val="00556696"/>
    <w:rsid w:val="00592C0F"/>
    <w:rsid w:val="005A0535"/>
    <w:rsid w:val="005C638A"/>
    <w:rsid w:val="0064128C"/>
    <w:rsid w:val="007B323E"/>
    <w:rsid w:val="00812C79"/>
    <w:rsid w:val="008623C6"/>
    <w:rsid w:val="008E61E5"/>
    <w:rsid w:val="00946A02"/>
    <w:rsid w:val="00947018"/>
    <w:rsid w:val="009D3646"/>
    <w:rsid w:val="009E2FB7"/>
    <w:rsid w:val="00AB5A6D"/>
    <w:rsid w:val="00B11812"/>
    <w:rsid w:val="00B13AB4"/>
    <w:rsid w:val="00B17B5C"/>
    <w:rsid w:val="00D1357C"/>
    <w:rsid w:val="00ED3271"/>
    <w:rsid w:val="00F671E0"/>
    <w:rsid w:val="00FA09A6"/>
    <w:rsid w:val="00FF23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8E958C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608E"/>
    <w:pPr>
      <w:ind w:left="720"/>
      <w:contextualSpacing/>
    </w:pPr>
  </w:style>
  <w:style w:type="character" w:styleId="Hyperlink">
    <w:name w:val="Hyperlink"/>
    <w:basedOn w:val="DefaultParagraphFont"/>
    <w:uiPriority w:val="99"/>
    <w:semiHidden/>
    <w:unhideWhenUsed/>
    <w:rsid w:val="00144CDA"/>
    <w:rPr>
      <w:color w:val="0000FF"/>
      <w:u w:val="single"/>
    </w:rPr>
  </w:style>
  <w:style w:type="paragraph" w:styleId="BalloonText">
    <w:name w:val="Balloon Text"/>
    <w:basedOn w:val="Normal"/>
    <w:link w:val="BalloonTextChar"/>
    <w:uiPriority w:val="99"/>
    <w:semiHidden/>
    <w:unhideWhenUsed/>
    <w:rsid w:val="00126303"/>
    <w:rPr>
      <w:rFonts w:ascii="Lucida Grande" w:hAnsi="Lucida Grande"/>
      <w:sz w:val="18"/>
      <w:szCs w:val="18"/>
    </w:rPr>
  </w:style>
  <w:style w:type="character" w:customStyle="1" w:styleId="BalloonTextChar">
    <w:name w:val="Balloon Text Char"/>
    <w:basedOn w:val="DefaultParagraphFont"/>
    <w:link w:val="BalloonText"/>
    <w:uiPriority w:val="99"/>
    <w:semiHidden/>
    <w:rsid w:val="00126303"/>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608E"/>
    <w:pPr>
      <w:ind w:left="720"/>
      <w:contextualSpacing/>
    </w:pPr>
  </w:style>
  <w:style w:type="character" w:styleId="Hyperlink">
    <w:name w:val="Hyperlink"/>
    <w:basedOn w:val="DefaultParagraphFont"/>
    <w:uiPriority w:val="99"/>
    <w:semiHidden/>
    <w:unhideWhenUsed/>
    <w:rsid w:val="00144CDA"/>
    <w:rPr>
      <w:color w:val="0000FF"/>
      <w:u w:val="single"/>
    </w:rPr>
  </w:style>
  <w:style w:type="paragraph" w:styleId="BalloonText">
    <w:name w:val="Balloon Text"/>
    <w:basedOn w:val="Normal"/>
    <w:link w:val="BalloonTextChar"/>
    <w:uiPriority w:val="99"/>
    <w:semiHidden/>
    <w:unhideWhenUsed/>
    <w:rsid w:val="00126303"/>
    <w:rPr>
      <w:rFonts w:ascii="Lucida Grande" w:hAnsi="Lucida Grande"/>
      <w:sz w:val="18"/>
      <w:szCs w:val="18"/>
    </w:rPr>
  </w:style>
  <w:style w:type="character" w:customStyle="1" w:styleId="BalloonTextChar">
    <w:name w:val="Balloon Text Char"/>
    <w:basedOn w:val="DefaultParagraphFont"/>
    <w:link w:val="BalloonText"/>
    <w:uiPriority w:val="99"/>
    <w:semiHidden/>
    <w:rsid w:val="00126303"/>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5499014">
      <w:bodyDiv w:val="1"/>
      <w:marLeft w:val="0"/>
      <w:marRight w:val="0"/>
      <w:marTop w:val="0"/>
      <w:marBottom w:val="0"/>
      <w:divBdr>
        <w:top w:val="none" w:sz="0" w:space="0" w:color="auto"/>
        <w:left w:val="none" w:sz="0" w:space="0" w:color="auto"/>
        <w:bottom w:val="none" w:sz="0" w:space="0" w:color="auto"/>
        <w:right w:val="none" w:sz="0" w:space="0" w:color="auto"/>
      </w:divBdr>
    </w:div>
    <w:div w:id="143748065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en.wikipedia.org/wiki/List_of_populated_places_in_Pennsylvania" TargetMode="External"/><Relationship Id="rId7" Type="http://schemas.openxmlformats.org/officeDocument/2006/relationships/hyperlink" Target="https://www.census.gov/library/publications/2010/compendia/databooks/ccdb07.html" TargetMode="Externa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202</TotalTime>
  <Pages>8</Pages>
  <Words>1780</Words>
  <Characters>10148</Characters>
  <Application>Microsoft Macintosh Word</Application>
  <DocSecurity>0</DocSecurity>
  <Lines>84</Lines>
  <Paragraphs>23</Paragraphs>
  <ScaleCrop>false</ScaleCrop>
  <Company/>
  <LinksUpToDate>false</LinksUpToDate>
  <CharactersWithSpaces>11905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Margaret Platt</dc:creator>
  <cp:keywords/>
  <dc:description/>
  <cp:lastModifiedBy>Margaret Platt</cp:lastModifiedBy>
  <cp:revision>21</cp:revision>
  <dcterms:created xsi:type="dcterms:W3CDTF">2020-02-08T03:56:00Z</dcterms:created>
  <dcterms:modified xsi:type="dcterms:W3CDTF">2020-02-10T17:43:00Z</dcterms:modified>
</cp:coreProperties>
</file>