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BF" w:rsidRDefault="00643EBF" w:rsidP="00EF59B8">
      <w:pPr>
        <w:rPr>
          <w:noProof/>
        </w:rPr>
      </w:pPr>
    </w:p>
    <w:p w:rsidR="00EF59B8" w:rsidRDefault="00EF59B8" w:rsidP="00EF59B8">
      <w:pPr>
        <w:pStyle w:val="Heading1"/>
      </w:pPr>
      <w:r>
        <w:t>Startup and Observing Modes</w:t>
      </w:r>
    </w:p>
    <w:p w:rsidR="006A1249" w:rsidRDefault="006A1249" w:rsidP="00EF59B8">
      <w:r>
        <w:rPr>
          <w:noProof/>
        </w:rPr>
        <w:drawing>
          <wp:anchor distT="0" distB="0" distL="114300" distR="114300" simplePos="0" relativeHeight="251658240" behindDoc="0" locked="0" layoutInCell="1" allowOverlap="1" wp14:anchorId="01B31797" wp14:editId="4E9CA331">
            <wp:simplePos x="0" y="0"/>
            <wp:positionH relativeFrom="column">
              <wp:posOffset>104775</wp:posOffset>
            </wp:positionH>
            <wp:positionV relativeFrom="paragraph">
              <wp:posOffset>733425</wp:posOffset>
            </wp:positionV>
            <wp:extent cx="5829300" cy="1876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2868" r="802" b="2964"/>
                    <a:stretch/>
                  </pic:blipFill>
                  <pic:spPr bwMode="auto">
                    <a:xfrm>
                      <a:off x="0" y="0"/>
                      <a:ext cx="58293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r w:rsidRPr="00822963">
        <w:rPr>
          <w:i/>
        </w:rPr>
        <w:t>AzCam</w:t>
      </w:r>
      <w:r>
        <w:t xml:space="preserve"> code for 90prime is now started from</w:t>
      </w:r>
      <w:r w:rsidR="00822963">
        <w:t xml:space="preserve"> a desktop icon named “Start 90P</w:t>
      </w:r>
      <w:r>
        <w:t xml:space="preserve">rime Menu”.  It opens a window </w:t>
      </w:r>
      <w:r w:rsidR="00643EBF">
        <w:t xml:space="preserve">(shown below) with a </w:t>
      </w:r>
      <w:r w:rsidR="00643EBF" w:rsidRPr="00EF59B8">
        <w:t>menu</w:t>
      </w:r>
      <w:r w:rsidR="00643EBF">
        <w:t xml:space="preserve"> of options </w:t>
      </w:r>
      <w:r w:rsidR="00577335">
        <w:t xml:space="preserve">to support </w:t>
      </w:r>
      <w:r w:rsidR="00822963">
        <w:t xml:space="preserve">the </w:t>
      </w:r>
      <w:r w:rsidR="00643EBF">
        <w:t>new observing modes needed by the DESI survey program.</w:t>
      </w:r>
    </w:p>
    <w:p w:rsidR="006A1249" w:rsidRDefault="006A1249" w:rsidP="00EF59B8">
      <w:r>
        <w:t>Press the appropriate menu number (or ‘q’ to quit):</w:t>
      </w:r>
    </w:p>
    <w:p w:rsidR="006A1249" w:rsidRDefault="006A1249" w:rsidP="00822963">
      <w:pPr>
        <w:pStyle w:val="ListParagraph"/>
        <w:numPr>
          <w:ilvl w:val="0"/>
          <w:numId w:val="17"/>
        </w:numPr>
      </w:pPr>
      <w:r>
        <w:t>Option 1 is the normal 90prime mode.</w:t>
      </w:r>
    </w:p>
    <w:p w:rsidR="006A1249" w:rsidRDefault="006A1249" w:rsidP="00822963">
      <w:pPr>
        <w:pStyle w:val="ListParagraph"/>
        <w:numPr>
          <w:ilvl w:val="0"/>
          <w:numId w:val="17"/>
        </w:numPr>
      </w:pPr>
      <w:r>
        <w:t>Option 2 is the normal 90primeOne mode.</w:t>
      </w:r>
    </w:p>
    <w:p w:rsidR="006A1249" w:rsidRDefault="006A1249" w:rsidP="00822963">
      <w:pPr>
        <w:pStyle w:val="ListParagraph"/>
        <w:numPr>
          <w:ilvl w:val="0"/>
          <w:numId w:val="17"/>
        </w:numPr>
      </w:pPr>
      <w:r>
        <w:t xml:space="preserve">Option 3 is a new mode which includes 20 ROWS of </w:t>
      </w:r>
      <w:proofErr w:type="spellStart"/>
      <w:r>
        <w:t>overscan</w:t>
      </w:r>
      <w:proofErr w:type="spellEnd"/>
      <w:r>
        <w:t xml:space="preserve"> in each image section.</w:t>
      </w:r>
    </w:p>
    <w:p w:rsidR="006A1249" w:rsidRDefault="006A1249" w:rsidP="00822963">
      <w:pPr>
        <w:pStyle w:val="ListParagraph"/>
        <w:numPr>
          <w:ilvl w:val="0"/>
          <w:numId w:val="17"/>
        </w:numPr>
      </w:pPr>
      <w:r>
        <w:t xml:space="preserve">Option 4 is a new mode with which reads out faster and has the extra 20 </w:t>
      </w:r>
      <w:proofErr w:type="spellStart"/>
      <w:r>
        <w:t>overscan</w:t>
      </w:r>
      <w:proofErr w:type="spellEnd"/>
      <w:r>
        <w:t xml:space="preserve"> rows.</w:t>
      </w:r>
    </w:p>
    <w:p w:rsidR="00084CF5" w:rsidRDefault="006A1249" w:rsidP="00EF59B8">
      <w:r>
        <w:t>The standard readout time for 90prime and 90primeOne is</w:t>
      </w:r>
      <w:r w:rsidR="007F66B0">
        <w:t xml:space="preserve"> about 30 se</w:t>
      </w:r>
      <w:r>
        <w:t xml:space="preserve">conds. The new fast mode is 21 seconds.  </w:t>
      </w:r>
      <w:r w:rsidR="00643EBF" w:rsidRPr="00643EBF">
        <w:rPr>
          <w:b/>
          <w:i/>
        </w:rPr>
        <w:t>Note that t</w:t>
      </w:r>
      <w:r w:rsidRPr="007F66B0">
        <w:rPr>
          <w:b/>
          <w:i/>
        </w:rPr>
        <w:t xml:space="preserve">he new fast </w:t>
      </w:r>
      <w:r w:rsidR="007F66B0" w:rsidRPr="007F66B0">
        <w:rPr>
          <w:b/>
          <w:i/>
        </w:rPr>
        <w:t>mode has not yet been calibrated</w:t>
      </w:r>
      <w:r w:rsidRPr="007F66B0">
        <w:rPr>
          <w:b/>
          <w:i/>
        </w:rPr>
        <w:t xml:space="preserve"> in the lab for noise and gain.</w:t>
      </w:r>
    </w:p>
    <w:p w:rsidR="00EF59B8" w:rsidRDefault="00EF59B8" w:rsidP="00EF59B8">
      <w:pPr>
        <w:pStyle w:val="Heading1"/>
        <w:pageBreakBefore/>
      </w:pPr>
      <w:r w:rsidRPr="00EF59B8">
        <w:rPr>
          <w:i/>
        </w:rPr>
        <w:lastRenderedPageBreak/>
        <w:t>PrimeFocus</w:t>
      </w:r>
      <w:r>
        <w:t xml:space="preserve"> Class</w:t>
      </w:r>
    </w:p>
    <w:p w:rsidR="00EF59B8" w:rsidRDefault="00EF59B8" w:rsidP="00EF59B8">
      <w:r>
        <w:t>A new python software class has been defined which allows custom software code to be developed and executed for 90prime which does not affect other AzCam systems.  This class creates the “</w:t>
      </w:r>
      <w:r w:rsidRPr="001B3B54">
        <w:rPr>
          <w:b/>
        </w:rPr>
        <w:t>primefocus</w:t>
      </w:r>
      <w:r>
        <w:t xml:space="preserve">” object which has various commands and parameters and is called from the </w:t>
      </w:r>
      <w:r w:rsidRPr="001B3B54">
        <w:rPr>
          <w:i/>
        </w:rPr>
        <w:t>AzCamConsole</w:t>
      </w:r>
      <w:r>
        <w:t xml:space="preserve"> command line (usually the blue window).  This in an ongoing development, but the “</w:t>
      </w:r>
      <w:proofErr w:type="spellStart"/>
      <w:proofErr w:type="gramStart"/>
      <w:r w:rsidRPr="001B3B54">
        <w:rPr>
          <w:b/>
        </w:rPr>
        <w:t>primefocus.Observe</w:t>
      </w:r>
      <w:proofErr w:type="spellEnd"/>
      <w:r w:rsidRPr="001B3B54">
        <w:rPr>
          <w:b/>
        </w:rPr>
        <w:t>(</w:t>
      </w:r>
      <w:proofErr w:type="gramEnd"/>
      <w:r w:rsidRPr="001B3B54">
        <w:rPr>
          <w:b/>
        </w:rPr>
        <w:t>)</w:t>
      </w:r>
      <w:r>
        <w:t xml:space="preserve">” command is the important one for the DESI survey.  Use for the DESI survey, use </w:t>
      </w:r>
      <w:proofErr w:type="spellStart"/>
      <w:proofErr w:type="gramStart"/>
      <w:r w:rsidRPr="00084CF5">
        <w:rPr>
          <w:b/>
        </w:rPr>
        <w:t>primefocus.Observe</w:t>
      </w:r>
      <w:proofErr w:type="spellEnd"/>
      <w:r w:rsidRPr="00084CF5">
        <w:rPr>
          <w:b/>
        </w:rPr>
        <w:t>(</w:t>
      </w:r>
      <w:proofErr w:type="gramEnd"/>
      <w:r w:rsidRPr="00084CF5">
        <w:rPr>
          <w:b/>
        </w:rPr>
        <w:t>)</w:t>
      </w:r>
      <w:r>
        <w:t xml:space="preserve"> instead of  “Run Observe”.  “Run Observe” will still work as in the past in case there are issues.</w:t>
      </w:r>
    </w:p>
    <w:p w:rsidR="00084CF5" w:rsidRPr="005B1C05" w:rsidRDefault="00084CF5" w:rsidP="00822963">
      <w:pPr>
        <w:pStyle w:val="Heading2"/>
      </w:pPr>
      <w:r w:rsidRPr="005B1C05">
        <w:rPr>
          <w:b/>
        </w:rPr>
        <w:t>primefocus</w:t>
      </w:r>
      <w:r w:rsidRPr="005B1C05">
        <w:t xml:space="preserve"> object </w:t>
      </w:r>
      <w:r w:rsidR="00822963">
        <w:t>c</w:t>
      </w:r>
      <w:r w:rsidRPr="005B1C05">
        <w:t>ommands:</w:t>
      </w:r>
    </w:p>
    <w:p w:rsidR="00822963" w:rsidRPr="00822963" w:rsidRDefault="00A335B1" w:rsidP="00822963">
      <w:pPr>
        <w:pStyle w:val="ListParagraph"/>
        <w:numPr>
          <w:ilvl w:val="0"/>
          <w:numId w:val="19"/>
        </w:numPr>
      </w:pPr>
      <w:proofErr w:type="spellStart"/>
      <w:proofErr w:type="gramStart"/>
      <w:r w:rsidRPr="00822963">
        <w:rPr>
          <w:b/>
        </w:rPr>
        <w:t>primefocus.Observe</w:t>
      </w:r>
      <w:proofErr w:type="spellEnd"/>
      <w:r w:rsidRPr="00822963">
        <w:rPr>
          <w:b/>
        </w:rPr>
        <w:t>(</w:t>
      </w:r>
      <w:proofErr w:type="gramEnd"/>
      <w:r w:rsidRPr="00822963">
        <w:rPr>
          <w:b/>
        </w:rPr>
        <w:t>)</w:t>
      </w:r>
      <w:r w:rsidR="00822963">
        <w:t>:</w:t>
      </w:r>
      <w:r w:rsidR="00822963">
        <w:br/>
      </w:r>
      <w:r w:rsidR="00084CF5">
        <w:t>This</w:t>
      </w:r>
      <w:r>
        <w:t xml:space="preserve"> code is similar</w:t>
      </w:r>
      <w:r w:rsidR="00084CF5">
        <w:t xml:space="preserve"> to the old </w:t>
      </w:r>
      <w:r w:rsidR="00084CF5" w:rsidRPr="001B3B54">
        <w:t>Observe</w:t>
      </w:r>
      <w:r w:rsidR="00084CF5">
        <w:t xml:space="preserve"> script</w:t>
      </w:r>
      <w:r>
        <w:t xml:space="preserve">, but </w:t>
      </w:r>
      <w:r w:rsidR="00084CF5">
        <w:t xml:space="preserve">is </w:t>
      </w:r>
      <w:r>
        <w:t>optimized for speed</w:t>
      </w:r>
      <w:r w:rsidR="00084CF5">
        <w:t>.  M</w:t>
      </w:r>
      <w:r>
        <w:t>ost importantly</w:t>
      </w:r>
      <w:r w:rsidR="00084CF5">
        <w:t>,</w:t>
      </w:r>
      <w:r>
        <w:t xml:space="preserve"> it will move the telescope to the next field during readout of the current field. The output log file is slight different due to the way the code works</w:t>
      </w:r>
      <w:r w:rsidR="00084CF5">
        <w:t xml:space="preserve"> but can be modified as the code evolves</w:t>
      </w:r>
      <w:r>
        <w:t>.</w:t>
      </w:r>
      <w:r w:rsidR="005B1C05">
        <w:t xml:space="preserve">  The code parses the entire observing script before staring and displays the commands to be executed.</w:t>
      </w:r>
      <w:r w:rsidR="00822963">
        <w:t xml:space="preserve">  To run the command just type </w:t>
      </w:r>
      <w:proofErr w:type="spellStart"/>
      <w:proofErr w:type="gramStart"/>
      <w:r w:rsidR="00822963">
        <w:rPr>
          <w:i/>
        </w:rPr>
        <w:t>primefocus.Observe</w:t>
      </w:r>
      <w:proofErr w:type="spellEnd"/>
      <w:r w:rsidR="00822963">
        <w:rPr>
          <w:i/>
        </w:rPr>
        <w:t>(</w:t>
      </w:r>
      <w:proofErr w:type="gramEnd"/>
      <w:r w:rsidR="00822963">
        <w:rPr>
          <w:i/>
        </w:rPr>
        <w:t xml:space="preserve">) </w:t>
      </w:r>
      <w:r w:rsidR="00822963" w:rsidRPr="00822963">
        <w:t xml:space="preserve">in the </w:t>
      </w:r>
      <w:r w:rsidR="00822963" w:rsidRPr="00822963">
        <w:rPr>
          <w:i/>
        </w:rPr>
        <w:t>AzCamConsole</w:t>
      </w:r>
      <w:r w:rsidR="00822963" w:rsidRPr="00822963">
        <w:t xml:space="preserve"> window.</w:t>
      </w:r>
    </w:p>
    <w:p w:rsidR="00084CF5" w:rsidRDefault="00084CF5" w:rsidP="00310C7F">
      <w:pPr>
        <w:pStyle w:val="ListParagraph"/>
        <w:numPr>
          <w:ilvl w:val="0"/>
          <w:numId w:val="19"/>
        </w:numPr>
      </w:pPr>
      <w:proofErr w:type="spellStart"/>
      <w:proofErr w:type="gramStart"/>
      <w:r w:rsidRPr="00822963">
        <w:rPr>
          <w:b/>
        </w:rPr>
        <w:t>primefocus.Help</w:t>
      </w:r>
      <w:proofErr w:type="spellEnd"/>
      <w:r w:rsidRPr="00822963">
        <w:rPr>
          <w:b/>
        </w:rPr>
        <w:t>(</w:t>
      </w:r>
      <w:proofErr w:type="gramEnd"/>
      <w:r w:rsidRPr="00822963">
        <w:rPr>
          <w:b/>
        </w:rPr>
        <w:t>)</w:t>
      </w:r>
      <w:r w:rsidRPr="001B3B54">
        <w:t>:</w:t>
      </w:r>
      <w:r w:rsidR="00822963">
        <w:br/>
      </w:r>
      <w:r w:rsidRPr="00084CF5">
        <w:t xml:space="preserve">Displays help </w:t>
      </w:r>
      <w:r w:rsidR="001B3B54">
        <w:t xml:space="preserve">text </w:t>
      </w:r>
      <w:r w:rsidRPr="00084CF5">
        <w:t xml:space="preserve">for the </w:t>
      </w:r>
      <w:r w:rsidRPr="00822963">
        <w:t>primefocus</w:t>
      </w:r>
      <w:r w:rsidRPr="00084CF5">
        <w:t xml:space="preserve"> object.</w:t>
      </w:r>
    </w:p>
    <w:p w:rsidR="00822963" w:rsidRDefault="00822963" w:rsidP="00EF59B8"/>
    <w:p w:rsidR="00084CF5" w:rsidRPr="005B1C05" w:rsidRDefault="00084CF5" w:rsidP="00822963">
      <w:pPr>
        <w:pStyle w:val="Heading2"/>
      </w:pPr>
      <w:r w:rsidRPr="005B1C05">
        <w:rPr>
          <w:b/>
        </w:rPr>
        <w:t>primefocus</w:t>
      </w:r>
      <w:r w:rsidRPr="005B1C05">
        <w:t xml:space="preserve"> object </w:t>
      </w:r>
      <w:r w:rsidR="00822963">
        <w:t>p</w:t>
      </w:r>
      <w:r w:rsidRPr="005B1C05">
        <w:t>arameters:</w:t>
      </w:r>
    </w:p>
    <w:p w:rsidR="00084CF5" w:rsidRDefault="00084CF5" w:rsidP="00822963">
      <w:pPr>
        <w:pStyle w:val="ListParagraph"/>
        <w:numPr>
          <w:ilvl w:val="0"/>
          <w:numId w:val="18"/>
        </w:numPr>
      </w:pPr>
      <w:proofErr w:type="spellStart"/>
      <w:r w:rsidRPr="00EF59B8">
        <w:rPr>
          <w:b/>
        </w:rPr>
        <w:t>primefocus.NumberCycles</w:t>
      </w:r>
      <w:proofErr w:type="spellEnd"/>
      <w:r>
        <w:t>: Number of the times the script will be run (default 1).</w:t>
      </w:r>
      <w:r w:rsidR="00310C7F">
        <w:t xml:space="preserve">  Change this by typing, for example, </w:t>
      </w:r>
      <w:proofErr w:type="spellStart"/>
      <w:r w:rsidR="00310C7F" w:rsidRPr="00310C7F">
        <w:rPr>
          <w:i/>
        </w:rPr>
        <w:t>primefocus.NumberCycles</w:t>
      </w:r>
      <w:proofErr w:type="spellEnd"/>
      <w:r w:rsidR="00310C7F" w:rsidRPr="00310C7F">
        <w:rPr>
          <w:i/>
        </w:rPr>
        <w:t>=2</w:t>
      </w:r>
      <w:r w:rsidR="00310C7F">
        <w:rPr>
          <w:b/>
        </w:rPr>
        <w:t>.</w:t>
      </w:r>
    </w:p>
    <w:p w:rsidR="00084CF5" w:rsidRPr="00EF59B8" w:rsidRDefault="00084CF5" w:rsidP="00822963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EF59B8">
        <w:rPr>
          <w:b/>
        </w:rPr>
        <w:t>primefocus.Confirm</w:t>
      </w:r>
      <w:proofErr w:type="spellEnd"/>
      <w:r w:rsidRPr="00EF59B8">
        <w:rPr>
          <w:b/>
        </w:rPr>
        <w:t xml:space="preserve">: </w:t>
      </w:r>
      <w:r w:rsidRPr="00084CF5">
        <w:t>Flag to wait for user to press return after display of all commands to be executed (default True).</w:t>
      </w:r>
    </w:p>
    <w:p w:rsidR="00084CF5" w:rsidRPr="00EF59B8" w:rsidRDefault="00084CF5" w:rsidP="00822963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EF59B8">
        <w:rPr>
          <w:b/>
        </w:rPr>
        <w:t>primefocus.MoveTelescopeDuringReadout</w:t>
      </w:r>
      <w:proofErr w:type="spellEnd"/>
      <w:r w:rsidRPr="00EF59B8">
        <w:rPr>
          <w:b/>
        </w:rPr>
        <w:t xml:space="preserve">: </w:t>
      </w:r>
      <w:r w:rsidRPr="00084CF5">
        <w:t>Flag to move telescope to next field during readout of current field (default True).</w:t>
      </w:r>
      <w:r w:rsidRPr="00EF59B8">
        <w:rPr>
          <w:b/>
        </w:rPr>
        <w:t xml:space="preserve">  </w:t>
      </w:r>
    </w:p>
    <w:p w:rsidR="009F0715" w:rsidRDefault="009F0715" w:rsidP="00822963">
      <w:pPr>
        <w:pStyle w:val="ListParagraph"/>
        <w:numPr>
          <w:ilvl w:val="0"/>
          <w:numId w:val="18"/>
        </w:numPr>
      </w:pPr>
      <w:proofErr w:type="spellStart"/>
      <w:r w:rsidRPr="00EF59B8">
        <w:rPr>
          <w:b/>
        </w:rPr>
        <w:t>primefocus.DummyMode</w:t>
      </w:r>
      <w:proofErr w:type="spellEnd"/>
      <w:r w:rsidRPr="00EF59B8">
        <w:rPr>
          <w:b/>
        </w:rPr>
        <w:t xml:space="preserve">: </w:t>
      </w:r>
      <w:r w:rsidRPr="00084CF5">
        <w:t>(Debugging only</w:t>
      </w:r>
      <w:r>
        <w:t>) used for skip some actions (default False).</w:t>
      </w:r>
    </w:p>
    <w:p w:rsidR="00EF59B8" w:rsidRDefault="00EF59B8" w:rsidP="00EF59B8"/>
    <w:p w:rsidR="00EF59B8" w:rsidRDefault="00EF59B8" w:rsidP="00EF59B8">
      <w:pPr>
        <w:pStyle w:val="Heading1"/>
      </w:pPr>
      <w:r>
        <w:t>Technical Notes</w:t>
      </w:r>
    </w:p>
    <w:p w:rsidR="00EF59B8" w:rsidRDefault="00EF59B8" w:rsidP="00EF59B8">
      <w:r>
        <w:t xml:space="preserve">The </w:t>
      </w:r>
      <w:r w:rsidR="00822963">
        <w:t>focal plane</w:t>
      </w:r>
      <w:r>
        <w:t xml:space="preserve"> temperature controller is now initialized when </w:t>
      </w:r>
      <w:r w:rsidRPr="00770FCA">
        <w:rPr>
          <w:i/>
        </w:rPr>
        <w:t>AzCam</w:t>
      </w:r>
      <w:r w:rsidR="00822963">
        <w:t xml:space="preserve"> starts </w:t>
      </w:r>
      <w:r>
        <w:t xml:space="preserve">so it must be powered on </w:t>
      </w:r>
      <w:r w:rsidR="00822963">
        <w:t>first</w:t>
      </w:r>
      <w:r>
        <w:t>.  At startup, a command is now sent to the controller to set “PID” mode as well as start the temperature closed-loop control.  An ID string is also read back and reported to verify communication is working properly.  These changes are to address issues with the controller “resetting” itself.</w:t>
      </w:r>
    </w:p>
    <w:p w:rsidR="00EF59B8" w:rsidRDefault="00EF59B8" w:rsidP="00EF59B8">
      <w:r>
        <w:t xml:space="preserve">The new observing mode which allows moving the telescope during readout runs in an </w:t>
      </w:r>
      <w:r w:rsidRPr="00822963">
        <w:t>asynchronous</w:t>
      </w:r>
      <w:r>
        <w:t xml:space="preserve"> mode which requires further work to properly return error messages.  Normally </w:t>
      </w:r>
      <w:r w:rsidRPr="00EF59B8">
        <w:rPr>
          <w:i/>
        </w:rPr>
        <w:t>AzCam</w:t>
      </w:r>
      <w:r>
        <w:t xml:space="preserve"> waits for a return message and stops if there is an error.  In the new mode this is not </w:t>
      </w:r>
      <w:r>
        <w:lastRenderedPageBreak/>
        <w:t>currently possible and some errors may silently occur.  Make sure images are being written to disk!</w:t>
      </w:r>
    </w:p>
    <w:p w:rsidR="00EF59B8" w:rsidRDefault="00822963" w:rsidP="00EF59B8">
      <w:r>
        <w:t xml:space="preserve">The FITS image keywords supporting the extra </w:t>
      </w:r>
      <w:proofErr w:type="spellStart"/>
      <w:r>
        <w:t>overscan</w:t>
      </w:r>
      <w:proofErr w:type="spellEnd"/>
      <w:r>
        <w:t xml:space="preserve"> rows may not be correct, </w:t>
      </w:r>
      <w:r w:rsidR="00D609A1">
        <w:t>this has not yet been checked.</w:t>
      </w:r>
    </w:p>
    <w:p w:rsidR="00D609A1" w:rsidRPr="00A335B1" w:rsidRDefault="00D609A1" w:rsidP="00EF59B8">
      <w:r>
        <w:t>The telescope movement timeout of 20 second for a scripted m</w:t>
      </w:r>
      <w:bookmarkStart w:id="0" w:name="_GoBack"/>
      <w:bookmarkEnd w:id="0"/>
      <w:r>
        <w:t>ove has been removed.</w:t>
      </w:r>
    </w:p>
    <w:sectPr w:rsidR="00D609A1" w:rsidRPr="00A3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5382"/>
    <w:multiLevelType w:val="multilevel"/>
    <w:tmpl w:val="FDD215F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7EF45C7"/>
    <w:multiLevelType w:val="hybridMultilevel"/>
    <w:tmpl w:val="5308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25AD1"/>
    <w:multiLevelType w:val="hybridMultilevel"/>
    <w:tmpl w:val="A28C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655A6"/>
    <w:multiLevelType w:val="hybridMultilevel"/>
    <w:tmpl w:val="EC90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C19F2"/>
    <w:multiLevelType w:val="hybridMultilevel"/>
    <w:tmpl w:val="9CAC0736"/>
    <w:lvl w:ilvl="0" w:tplc="F70C0F1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66"/>
    <w:rsid w:val="00084CF5"/>
    <w:rsid w:val="00102666"/>
    <w:rsid w:val="001414D7"/>
    <w:rsid w:val="001B3B54"/>
    <w:rsid w:val="00251AB9"/>
    <w:rsid w:val="00310C7F"/>
    <w:rsid w:val="00577335"/>
    <w:rsid w:val="005B1C05"/>
    <w:rsid w:val="00640339"/>
    <w:rsid w:val="00643EBF"/>
    <w:rsid w:val="006A1249"/>
    <w:rsid w:val="007001C4"/>
    <w:rsid w:val="00770FCA"/>
    <w:rsid w:val="00786AD4"/>
    <w:rsid w:val="007F66B0"/>
    <w:rsid w:val="00822963"/>
    <w:rsid w:val="0098045B"/>
    <w:rsid w:val="0098393B"/>
    <w:rsid w:val="009F0715"/>
    <w:rsid w:val="00A335B1"/>
    <w:rsid w:val="00D609A1"/>
    <w:rsid w:val="00E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F73E0-DCD7-4966-9DD0-6B3607B8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9B8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1C4"/>
    <w:pPr>
      <w:numPr>
        <w:numId w:val="15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rFonts w:eastAsia="Times New Roman"/>
      <w:b/>
      <w:bC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1C4"/>
    <w:pPr>
      <w:numPr>
        <w:ilvl w:val="1"/>
        <w:numId w:val="15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rFonts w:eastAsia="Times New Roman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C4"/>
    <w:pPr>
      <w:numPr>
        <w:ilvl w:val="2"/>
        <w:numId w:val="15"/>
      </w:numPr>
      <w:spacing w:before="300"/>
      <w:outlineLvl w:val="2"/>
    </w:pPr>
    <w:rPr>
      <w:rFonts w:eastAsia="Times New Roman"/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C4"/>
    <w:pPr>
      <w:numPr>
        <w:ilvl w:val="3"/>
        <w:numId w:val="15"/>
      </w:numPr>
      <w:pBdr>
        <w:top w:val="dotted" w:sz="6" w:space="2" w:color="4F81BD"/>
        <w:left w:val="dotted" w:sz="6" w:space="2" w:color="4F81BD"/>
      </w:pBdr>
      <w:spacing w:before="300"/>
      <w:outlineLvl w:val="3"/>
    </w:pPr>
    <w:rPr>
      <w:rFonts w:eastAsia="Times New Roman"/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C4"/>
    <w:pPr>
      <w:pBdr>
        <w:bottom w:val="single" w:sz="6" w:space="1" w:color="4F81BD"/>
      </w:pBdr>
      <w:spacing w:before="300"/>
      <w:outlineLvl w:val="4"/>
    </w:pPr>
    <w:rPr>
      <w:rFonts w:eastAsia="Times New Roman"/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C4"/>
    <w:pPr>
      <w:pBdr>
        <w:bottom w:val="dotted" w:sz="6" w:space="1" w:color="4F81BD"/>
      </w:pBdr>
      <w:spacing w:before="300"/>
      <w:outlineLvl w:val="5"/>
    </w:pPr>
    <w:rPr>
      <w:rFonts w:eastAsia="Times New Roman"/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C4"/>
    <w:pPr>
      <w:spacing w:before="300"/>
      <w:outlineLvl w:val="6"/>
    </w:pPr>
    <w:rPr>
      <w:rFonts w:eastAsia="Times New Roman"/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C4"/>
    <w:pPr>
      <w:spacing w:before="300"/>
      <w:outlineLvl w:val="7"/>
    </w:pPr>
    <w:rPr>
      <w:rFonts w:eastAsia="Times New Roman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C4"/>
    <w:pPr>
      <w:spacing w:before="300"/>
      <w:outlineLvl w:val="8"/>
    </w:pPr>
    <w:rPr>
      <w:rFonts w:eastAsia="Times New Roman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Web"/>
    <w:link w:val="CodeChar"/>
    <w:qFormat/>
    <w:rsid w:val="007001C4"/>
    <w:rPr>
      <w:rFonts w:eastAsia="Times New Roman"/>
      <w:b/>
      <w:i/>
    </w:rPr>
  </w:style>
  <w:style w:type="character" w:customStyle="1" w:styleId="CodeChar">
    <w:name w:val="Code Char"/>
    <w:link w:val="Code"/>
    <w:rsid w:val="007001C4"/>
    <w:rPr>
      <w:rFonts w:eastAsia="Times New Roman"/>
      <w:b/>
      <w:i/>
    </w:rPr>
  </w:style>
  <w:style w:type="paragraph" w:styleId="NormalWeb">
    <w:name w:val="Normal (Web)"/>
    <w:basedOn w:val="Normal"/>
    <w:uiPriority w:val="99"/>
    <w:semiHidden/>
    <w:unhideWhenUsed/>
    <w:rsid w:val="007001C4"/>
  </w:style>
  <w:style w:type="paragraph" w:customStyle="1" w:styleId="Bullet">
    <w:name w:val="Bullet"/>
    <w:basedOn w:val="ListParagraph"/>
    <w:link w:val="BulletChar"/>
    <w:qFormat/>
    <w:rsid w:val="007001C4"/>
    <w:pPr>
      <w:numPr>
        <w:numId w:val="16"/>
      </w:numPr>
    </w:pPr>
    <w:rPr>
      <w:rFonts w:eastAsia="Times New Roman"/>
    </w:rPr>
  </w:style>
  <w:style w:type="character" w:customStyle="1" w:styleId="BulletChar">
    <w:name w:val="Bullet Char"/>
    <w:basedOn w:val="ListParagraphChar"/>
    <w:link w:val="Bullet"/>
    <w:rsid w:val="007001C4"/>
    <w:rPr>
      <w:rFonts w:eastAsia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22963"/>
    <w:pPr>
      <w:ind w:left="720"/>
    </w:pPr>
  </w:style>
  <w:style w:type="character" w:customStyle="1" w:styleId="Heading1Char">
    <w:name w:val="Heading 1 Char"/>
    <w:link w:val="Heading1"/>
    <w:uiPriority w:val="9"/>
    <w:rsid w:val="007001C4"/>
    <w:rPr>
      <w:rFonts w:eastAsia="Times New Roman"/>
      <w:b/>
      <w:bCs/>
      <w:color w:val="FFFFFF"/>
      <w:spacing w:val="15"/>
      <w:sz w:val="22"/>
      <w:szCs w:val="22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7001C4"/>
    <w:rPr>
      <w:rFonts w:eastAsia="Times New Roman"/>
      <w:spacing w:val="15"/>
      <w:szCs w:val="24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7001C4"/>
    <w:rPr>
      <w:rFonts w:eastAsia="Times New Roman"/>
      <w:caps/>
      <w:color w:val="243F60"/>
      <w:spacing w:val="15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7001C4"/>
    <w:rPr>
      <w:rFonts w:eastAsia="Times New Roman"/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7001C4"/>
    <w:rPr>
      <w:rFonts w:eastAsia="Times New Roman"/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7001C4"/>
    <w:rPr>
      <w:rFonts w:eastAsia="Times New Roman"/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7001C4"/>
    <w:rPr>
      <w:rFonts w:eastAsia="Times New Roman"/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7001C4"/>
    <w:rPr>
      <w:rFonts w:eastAsia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7001C4"/>
    <w:rPr>
      <w:rFonts w:eastAsia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01C4"/>
    <w:rPr>
      <w:rFonts w:eastAsia="Times New Roman"/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01C4"/>
    <w:pPr>
      <w:spacing w:before="720"/>
    </w:pPr>
    <w:rPr>
      <w:rFonts w:eastAsia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001C4"/>
    <w:rPr>
      <w:rFonts w:eastAsia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C4"/>
    <w:pPr>
      <w:spacing w:after="1000"/>
    </w:pPr>
    <w:rPr>
      <w:rFonts w:eastAsia="Times New Roman"/>
      <w:caps/>
      <w:color w:val="595959"/>
      <w:spacing w:val="10"/>
    </w:rPr>
  </w:style>
  <w:style w:type="character" w:customStyle="1" w:styleId="SubtitleChar">
    <w:name w:val="Subtitle Char"/>
    <w:link w:val="Subtitle"/>
    <w:uiPriority w:val="11"/>
    <w:rsid w:val="007001C4"/>
    <w:rPr>
      <w:rFonts w:eastAsia="Times New Roman"/>
      <w:caps/>
      <w:color w:val="595959"/>
      <w:spacing w:val="10"/>
      <w:szCs w:val="24"/>
    </w:rPr>
  </w:style>
  <w:style w:type="character" w:styleId="Strong">
    <w:name w:val="Strong"/>
    <w:uiPriority w:val="22"/>
    <w:qFormat/>
    <w:rsid w:val="007001C4"/>
    <w:rPr>
      <w:b/>
      <w:bCs/>
    </w:rPr>
  </w:style>
  <w:style w:type="character" w:styleId="Emphasis">
    <w:name w:val="Emphasis"/>
    <w:uiPriority w:val="20"/>
    <w:qFormat/>
    <w:rsid w:val="007001C4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001C4"/>
    <w:rPr>
      <w:rFonts w:eastAsia="Times New Roman"/>
    </w:rPr>
  </w:style>
  <w:style w:type="character" w:customStyle="1" w:styleId="NoSpacingChar">
    <w:name w:val="No Spacing Char"/>
    <w:link w:val="NoSpacing"/>
    <w:uiPriority w:val="1"/>
    <w:rsid w:val="007001C4"/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963"/>
  </w:style>
  <w:style w:type="paragraph" w:styleId="Quote">
    <w:name w:val="Quote"/>
    <w:basedOn w:val="Normal"/>
    <w:next w:val="Normal"/>
    <w:link w:val="QuoteChar"/>
    <w:uiPriority w:val="29"/>
    <w:qFormat/>
    <w:rsid w:val="007001C4"/>
    <w:rPr>
      <w:rFonts w:eastAsia="Times New Roman"/>
      <w:i/>
      <w:iCs/>
    </w:rPr>
  </w:style>
  <w:style w:type="character" w:customStyle="1" w:styleId="QuoteChar">
    <w:name w:val="Quote Char"/>
    <w:link w:val="Quote"/>
    <w:uiPriority w:val="29"/>
    <w:rsid w:val="007001C4"/>
    <w:rPr>
      <w:rFonts w:eastAsia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C4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rFonts w:eastAsia="Times New Roman"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001C4"/>
    <w:rPr>
      <w:rFonts w:eastAsia="Times New Roman"/>
      <w:i/>
      <w:iCs/>
      <w:color w:val="4F81BD"/>
    </w:rPr>
  </w:style>
  <w:style w:type="character" w:styleId="SubtleEmphasis">
    <w:name w:val="Subtle Emphasis"/>
    <w:uiPriority w:val="19"/>
    <w:qFormat/>
    <w:rsid w:val="007001C4"/>
    <w:rPr>
      <w:i/>
      <w:iCs/>
      <w:color w:val="243F60"/>
    </w:rPr>
  </w:style>
  <w:style w:type="character" w:styleId="IntenseEmphasis">
    <w:name w:val="Intense Emphasis"/>
    <w:uiPriority w:val="21"/>
    <w:qFormat/>
    <w:rsid w:val="007001C4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7001C4"/>
    <w:rPr>
      <w:b/>
      <w:bCs/>
      <w:color w:val="4F81BD"/>
    </w:rPr>
  </w:style>
  <w:style w:type="character" w:styleId="IntenseReference">
    <w:name w:val="Intense Reference"/>
    <w:uiPriority w:val="32"/>
    <w:qFormat/>
    <w:rsid w:val="007001C4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7001C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1C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Lesser</dc:creator>
  <cp:keywords/>
  <dc:description/>
  <cp:lastModifiedBy>Michael Lesser</cp:lastModifiedBy>
  <cp:revision>5</cp:revision>
  <dcterms:created xsi:type="dcterms:W3CDTF">2015-02-02T20:48:00Z</dcterms:created>
  <dcterms:modified xsi:type="dcterms:W3CDTF">2015-02-02T21:03:00Z</dcterms:modified>
</cp:coreProperties>
</file>