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6D0D88" w14:textId="5E707168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</w:t>
      </w:r>
      <w:r w:rsidRPr="000712D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0712D3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comma_list</w:t>
      </w:r>
      <w:proofErr w:type="spellEnd"/>
      <w:r w:rsidRPr="000712D3">
        <w:rPr>
          <w:color w:val="000000"/>
          <w:sz w:val="20"/>
          <w:szCs w:val="20"/>
          <w:highlight w:val="yellow"/>
        </w:rPr>
        <w:t>(</w:t>
      </w:r>
      <w:proofErr w:type="spellStart"/>
      <w:r w:rsidRPr="000712D3">
        <w:rPr>
          <w:color w:val="000000"/>
          <w:sz w:val="20"/>
          <w:szCs w:val="20"/>
          <w:highlight w:val="yellow"/>
        </w:rPr>
        <w:t>user_alias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proofErr w:type="spellEnd"/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4DDECD2A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</w:t>
      </w:r>
      <w:r w:rsidRPr="000712D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0712D3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comma_list</w:t>
      </w:r>
      <w:proofErr w:type="spellEnd"/>
      <w:r w:rsidRPr="000712D3">
        <w:rPr>
          <w:color w:val="000000"/>
          <w:sz w:val="20"/>
          <w:szCs w:val="20"/>
          <w:highlight w:val="yellow"/>
        </w:rPr>
        <w:t>(</w:t>
      </w:r>
      <w:proofErr w:type="spellStart"/>
      <w:r w:rsidRPr="000712D3">
        <w:rPr>
          <w:color w:val="000000"/>
          <w:sz w:val="20"/>
          <w:szCs w:val="20"/>
          <w:highlight w:val="yellow"/>
        </w:rPr>
        <w:t>other_party_alias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proofErr w:type="spellEnd"/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cyan"/>
        </w:rPr>
        <w:t>elif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is none </w:t>
      </w:r>
      <w:r w:rsidRPr="00820A52">
        <w:rPr>
          <w:color w:val="000000"/>
          <w:sz w:val="20"/>
          <w:szCs w:val="20"/>
        </w:rPr>
        <w:t>%}Unknown{%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0712D3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 w:rsidRPr="00820A52">
        <w:rPr>
          <w:color w:val="000000"/>
          <w:sz w:val="20"/>
          <w:szCs w:val="20"/>
        </w:rPr>
        <w:t>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</w:t>
      </w:r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820A52" w:rsidRPr="000712D3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r w:rsidR="00820A52" w:rsidRPr="00820A52">
        <w:rPr>
          <w:color w:val="000000"/>
          <w:sz w:val="20"/>
          <w:szCs w:val="20"/>
        </w:rPr>
        <w:t>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 w:rsidRPr="00820A52">
        <w:rPr>
          <w:color w:val="000000"/>
          <w:sz w:val="20"/>
          <w:szCs w:val="20"/>
        </w:rPr>
        <w:t>%}</w:t>
      </w:r>
    </w:p>
    <w:p w14:paraId="71A15E10" w14:textId="033097BA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>p if</w:t>
      </w:r>
      <w:r w:rsidR="009914BF" w:rsidRPr="000712D3">
        <w:rPr>
          <w:color w:val="000000"/>
          <w:sz w:val="20"/>
          <w:szCs w:val="20"/>
          <w:highlight w:val="cyan"/>
        </w:rPr>
        <w:t xml:space="preserve">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respondent_sexual_assault_conviction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petitioner_is_minor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or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obscene_material_conviction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) and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fears_future_sexual_assault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1C6567A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</w:t>
      </w:r>
      <w:r w:rsidR="00312BB0">
        <w:rPr>
          <w:color w:val="000000"/>
          <w:sz w:val="20"/>
          <w:szCs w:val="20"/>
        </w:rPr>
        <w:t xml:space="preserve"> a</w:t>
      </w:r>
      <w:r>
        <w:rPr>
          <w:color w:val="000000"/>
          <w:sz w:val="20"/>
          <w:szCs w:val="20"/>
        </w:rPr>
        <w:t xml:space="preserve"> reasonable apprehension of sexual assault because of the following: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potential_sexual_assault_exp</w:t>
      </w:r>
      <w:proofErr w:type="spellEnd"/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0E0931AB" w14:textId="29DA16C2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</w:t>
      </w:r>
      <w:r w:rsidR="009914BF" w:rsidRPr="000712D3">
        <w:rPr>
          <w:color w:val="000000"/>
          <w:sz w:val="20"/>
          <w:szCs w:val="20"/>
          <w:highlight w:val="cyan"/>
        </w:rPr>
        <w:t xml:space="preserve">if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respondent_sexual_assault_conviction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fears_future_sexual_assault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petitioner_is_minor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obscene_material_conviction</w:t>
      </w:r>
      <w:proofErr w:type="spellEnd"/>
      <w:r w:rsidR="009914BF" w:rsidRPr="000712D3">
        <w:rPr>
          <w:color w:val="000000"/>
          <w:sz w:val="20"/>
          <w:szCs w:val="20"/>
          <w:highlight w:val="cyan"/>
        </w:rPr>
        <w:t xml:space="preserve"> and </w:t>
      </w:r>
      <w:proofErr w:type="spellStart"/>
      <w:r w:rsidR="009914BF" w:rsidRPr="000712D3">
        <w:rPr>
          <w:color w:val="000000"/>
          <w:sz w:val="20"/>
          <w:szCs w:val="20"/>
          <w:highlight w:val="cyan"/>
        </w:rPr>
        <w:t>obscene_material_provided</w:t>
      </w:r>
      <w:proofErr w:type="spellEnd"/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77769F88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>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0712D3">
        <w:rPr>
          <w:color w:val="000000"/>
          <w:sz w:val="20"/>
          <w:szCs w:val="20"/>
          <w:highlight w:val="yellow"/>
        </w:rPr>
        <w:t>[0]</w:t>
      </w:r>
      <w:r w:rsidR="001D52A3" w:rsidRPr="000712D3">
        <w:rPr>
          <w:color w:val="000000"/>
          <w:sz w:val="20"/>
          <w:szCs w:val="20"/>
          <w:highlight w:val="yellow"/>
        </w:rPr>
        <w:t>.</w:t>
      </w:r>
      <w:proofErr w:type="spellStart"/>
      <w:r w:rsidR="001D52A3" w:rsidRPr="000712D3">
        <w:rPr>
          <w:color w:val="000000"/>
          <w:sz w:val="20"/>
          <w:szCs w:val="20"/>
          <w:highlight w:val="yellow"/>
        </w:rPr>
        <w:t>name_full</w:t>
      </w:r>
      <w:proofErr w:type="spellEnd"/>
      <w:r w:rsidR="001D52A3" w:rsidRPr="000712D3">
        <w:rPr>
          <w:color w:val="000000"/>
          <w:sz w:val="20"/>
          <w:szCs w:val="20"/>
          <w:highlight w:val="yellow"/>
        </w:rPr>
        <w:t>()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0712D3">
        <w:rPr>
          <w:color w:val="000000"/>
          <w:sz w:val="20"/>
          <w:szCs w:val="20"/>
          <w:highlight w:val="yellow"/>
        </w:rPr>
        <w:t>obscene_material_exp</w:t>
      </w:r>
      <w:proofErr w:type="spellEnd"/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4C878" w14:textId="77777777" w:rsidR="0070303D" w:rsidRDefault="0070303D" w:rsidP="00F80D8F">
      <w:pPr>
        <w:spacing w:line="240" w:lineRule="auto"/>
      </w:pPr>
      <w:r>
        <w:separator/>
      </w:r>
    </w:p>
  </w:endnote>
  <w:endnote w:type="continuationSeparator" w:id="0">
    <w:p w14:paraId="6C6AB89D" w14:textId="77777777" w:rsidR="0070303D" w:rsidRDefault="0070303D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1D9F0" w14:textId="77777777" w:rsidR="0070303D" w:rsidRDefault="0070303D" w:rsidP="00F80D8F">
      <w:pPr>
        <w:spacing w:line="240" w:lineRule="auto"/>
      </w:pPr>
      <w:r>
        <w:separator/>
      </w:r>
    </w:p>
  </w:footnote>
  <w:footnote w:type="continuationSeparator" w:id="0">
    <w:p w14:paraId="576D3383" w14:textId="77777777" w:rsidR="0070303D" w:rsidRDefault="0070303D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712D3"/>
    <w:rsid w:val="000E7D51"/>
    <w:rsid w:val="00123906"/>
    <w:rsid w:val="001D52A3"/>
    <w:rsid w:val="001F079A"/>
    <w:rsid w:val="002E643A"/>
    <w:rsid w:val="00312BB0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A6469"/>
    <w:rsid w:val="005F1F37"/>
    <w:rsid w:val="00621D9C"/>
    <w:rsid w:val="00632A75"/>
    <w:rsid w:val="006E14E0"/>
    <w:rsid w:val="0070303D"/>
    <w:rsid w:val="00804D12"/>
    <w:rsid w:val="00820A52"/>
    <w:rsid w:val="00862971"/>
    <w:rsid w:val="00875F9D"/>
    <w:rsid w:val="00877A4D"/>
    <w:rsid w:val="008B6CF5"/>
    <w:rsid w:val="008D23E7"/>
    <w:rsid w:val="009914BF"/>
    <w:rsid w:val="009F335C"/>
    <w:rsid w:val="00A03855"/>
    <w:rsid w:val="00A15D08"/>
    <w:rsid w:val="00A7509C"/>
    <w:rsid w:val="00AC020F"/>
    <w:rsid w:val="00AE5157"/>
    <w:rsid w:val="00AF7113"/>
    <w:rsid w:val="00B37DA8"/>
    <w:rsid w:val="00B63252"/>
    <w:rsid w:val="00B825E8"/>
    <w:rsid w:val="00C757B8"/>
    <w:rsid w:val="00CA1ADF"/>
    <w:rsid w:val="00CD7B01"/>
    <w:rsid w:val="00CF534A"/>
    <w:rsid w:val="00D33774"/>
    <w:rsid w:val="00D5160F"/>
    <w:rsid w:val="00D90035"/>
    <w:rsid w:val="00E04D22"/>
    <w:rsid w:val="00E7231C"/>
    <w:rsid w:val="00E75194"/>
    <w:rsid w:val="00E96AE8"/>
    <w:rsid w:val="00EE704E"/>
    <w:rsid w:val="00EF4907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9</cp:revision>
  <dcterms:created xsi:type="dcterms:W3CDTF">2024-11-08T20:54:00Z</dcterms:created>
  <dcterms:modified xsi:type="dcterms:W3CDTF">2025-02-24T20:26:00Z</dcterms:modified>
</cp:coreProperties>
</file>