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(FinalResult)|round|int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  <w:shd w:val="clear" w:color="auto" w:fill="auto"/>
          </w:tcPr>
          <w:p w:rsidR="00C42FC3" w:rsidRDefault="00670C15" w:rsidP="003F79A0">
            <w:pPr>
              <w:pStyle w:val="Heading2"/>
              <w:keepNext w:val="0"/>
              <w:keepLines w:val="0"/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4"/>
                <w:szCs w:val="24"/>
              </w:rPr>
              <w:t xml:space="preserve">You told us: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HHSize &gt; 0 %}</w:t>
            </w:r>
            <w:bookmarkStart w:id="0" w:name="_GoBack"/>
            <w:bookmarkEnd w:id="0"/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Number of people in your household is {{ HHSize }} person(s)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GMUI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monthly unearned income is ${{ (GMUI)|round|int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GMEI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earned income from work is ${{ (GMEI)|round|int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ChildSupport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Monthly child support you pay is ${{ (ChildSupport)|round|int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TotShelterDed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Your rent or home ownership costs are ${{ (TotShelterDed)|round|int }}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DepCareDed &gt; 0 %}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child care costs are ${{ (DepCareDed)|round|int }}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isHomeless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are homeless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7E60CE" w:rsidRP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7E60CE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“No”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NOT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{%p if </w:t>
            </w:r>
            <w:r w:rsidR="003957D9" w:rsidRP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rentOrMortgage == "Yes"</w:t>
            </w:r>
            <w:r w:rsidR="003957D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and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paysAC==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 DO have heating or cooling/AC costs separate from your rent or home ownership costs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ElderlyOrDisabled  == “Yes”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A household member is over age 60 or disabled* 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MedDed &gt; 0 %}</w:t>
            </w:r>
          </w:p>
          <w:p w:rsidR="00B667C5" w:rsidRDefault="00B667C5" w:rsidP="00441BE3">
            <w:pPr>
              <w:pStyle w:val="Heading2"/>
              <w:keepNext w:val="0"/>
              <w:keepLines w:val="0"/>
              <w:numPr>
                <w:ilvl w:val="0"/>
                <w:numId w:val="5"/>
              </w:numPr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Your monthly medical expenses are ${{ (MedDed)|round|int }}</w:t>
            </w:r>
            <w:r w:rsid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="00441BE3" w:rsidRPr="00441BE3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{{ ExcessMedTag }}</w:t>
            </w:r>
          </w:p>
          <w:p w:rsidR="00B667C5" w:rsidRDefault="00B667C5" w:rsidP="00B667C5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if FinalResult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&gt; 0 %}</w:t>
            </w:r>
          </w:p>
          <w:p w:rsidR="006561B9" w:rsidRDefault="006561B9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</w:pP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Based on this information, you may be eligible for monthly </w:t>
            </w:r>
            <w:r w:rsidR="00660D46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F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AP benefits of</w:t>
            </w:r>
            <w:r w:rsidR="008C536D"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 xml:space="preserve"> ${{ (FinalResult)|round|int }} per </w:t>
            </w:r>
            <w:r>
              <w:rPr>
                <w:rFonts w:asciiTheme="minorHAnsi" w:eastAsiaTheme="minorEastAsia" w:hAnsiTheme="minorHAnsi" w:cstheme="minorBidi"/>
                <w:bCs w:val="0"/>
                <w:color w:val="auto"/>
                <w:sz w:val="22"/>
                <w:szCs w:val="22"/>
              </w:rPr>
              <w:t>month.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This is just an estimate.</w:t>
            </w:r>
          </w:p>
          <w:p w:rsidR="00C42FC3" w:rsidRDefault="00670C15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  <w:p w:rsidR="00C42FC3" w:rsidRDefault="008B518B" w:rsidP="003F79A0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lastRenderedPageBreak/>
              <w:t>{%p if ElderlyOrDisabled</w:t>
            </w:r>
            <w:r w:rsidR="00670C15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 xml:space="preserve">  == “Yes” %}</w:t>
            </w:r>
          </w:p>
          <w:p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:rsidR="008C7DFA" w:rsidRDefault="00670C15" w:rsidP="003077F1">
            <w:pPr>
              <w:pStyle w:val="Heading2"/>
              <w:keepNext w:val="0"/>
              <w:keepLines w:val="0"/>
              <w:spacing w:before="20" w:line="240" w:lineRule="auto"/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</w:pP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* You may be able to boost the value of your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FA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P if you claim out of pocket medical expenses. Call </w:t>
            </w:r>
            <w:r w:rsidR="00660D4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M</w:t>
            </w:r>
            <w:r w:rsidR="00A05836"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>DHHS</w:t>
            </w:r>
            <w:r w:rsidRPr="00C02819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0"/>
                <w:szCs w:val="22"/>
              </w:rPr>
              <w:t xml:space="preserve"> to learn more. </w:t>
            </w:r>
          </w:p>
          <w:p w:rsidR="00C42FC3" w:rsidRDefault="00670C15" w:rsidP="00940843">
            <w:pPr>
              <w:pStyle w:val="Heading2"/>
              <w:keepNext w:val="0"/>
              <w:keepLines w:val="0"/>
              <w:spacing w:before="20" w:line="240" w:lineRule="auto"/>
            </w:pPr>
            <w:r w:rsidRPr="003077F1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sz w:val="22"/>
                <w:szCs w:val="22"/>
              </w:rPr>
              <w:t>{%p endif %}</w:t>
            </w:r>
          </w:p>
        </w:tc>
      </w:tr>
    </w:tbl>
    <w:p w:rsidR="00E20A52" w:rsidRDefault="00E20A52" w:rsidP="00D35C14">
      <w:pPr>
        <w:spacing w:after="140"/>
      </w:pPr>
    </w:p>
    <w:p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Apply?.”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:rsidR="00D04FF5" w:rsidRDefault="00D04FF5" w:rsidP="00D35C14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:rsidR="00162DB7" w:rsidRDefault="00162DB7" w:rsidP="00F07DCD">
      <w:pPr>
        <w:spacing w:after="140" w:line="240" w:lineRule="auto"/>
      </w:pPr>
      <w:r>
        <w:t>A detailed calculation of this amount can be found on the next page.</w:t>
      </w:r>
    </w:p>
    <w:p w:rsidR="00E54955" w:rsidRPr="00D35C14" w:rsidRDefault="00E54955" w:rsidP="00E54955">
      <w:pPr>
        <w:pStyle w:val="Heading2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:rsidR="00E54955" w:rsidRPr="00D35C14" w:rsidRDefault="00E54955" w:rsidP="00E54955">
      <w:pPr>
        <w:spacing w:after="0"/>
        <w:rPr>
          <w:rFonts w:cstheme="minorHAnsi"/>
          <w:sz w:val="16"/>
          <w:szCs w:val="16"/>
        </w:rPr>
      </w:pPr>
    </w:p>
    <w:p w:rsidR="00E54955" w:rsidRPr="00D35C14" w:rsidRDefault="00E54955" w:rsidP="00D35C14">
      <w:pPr>
        <w:spacing w:after="140"/>
        <w:rPr>
          <w:rFonts w:cstheme="minorHAnsi"/>
          <w:sz w:val="24"/>
          <w:szCs w:val="28"/>
        </w:rPr>
      </w:pPr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cover_sheet_complete_2 </w:t>
      </w:r>
      <w:r w:rsidRPr="00D35C14">
        <w:rPr>
          <w:rFonts w:cstheme="minorHAnsi"/>
          <w:sz w:val="24"/>
          <w:szCs w:val="28"/>
        </w:rPr>
        <w:t>}}</w:t>
      </w:r>
    </w:p>
    <w:p w:rsidR="00E54955" w:rsidRPr="00D35C14" w:rsidRDefault="00E54955" w:rsidP="00D35C14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>{{r cover_sheet_survey_link | inline_markdown }} ({{ survey_link_url_only }}), or scan the survey QR code below:</w:t>
      </w:r>
    </w:p>
    <w:p w:rsidR="00E54955" w:rsidRPr="008F440E" w:rsidRDefault="00E54955" w:rsidP="00E54955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>
            <wp:extent cx="1028700" cy="1028700"/>
            <wp:effectExtent l="0" t="0" r="0" b="0"/>
            <wp:docPr id="2" name="Picture 2" descr="C:\Users\harri\Downloads\Food-Stamp-Calculator_QR_code_SGV8XSK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arri\Downloads\Food-Stamp-Calculator_QR_code_SGV8XSK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749D" w:rsidRDefault="0086749D">
      <w:pPr>
        <w:spacing w:after="0" w:line="240" w:lineRule="auto"/>
      </w:pPr>
      <w:r>
        <w:br w:type="page"/>
      </w:r>
    </w:p>
    <w:p w:rsidR="0086749D" w:rsidRDefault="0086749D" w:rsidP="0086749D">
      <w:pPr>
        <w:jc w:val="center"/>
        <w:rPr>
          <w:b/>
          <w:sz w:val="26"/>
        </w:rPr>
      </w:pPr>
      <w:r w:rsidRPr="0086749D">
        <w:rPr>
          <w:b/>
          <w:sz w:val="26"/>
        </w:rPr>
        <w:lastRenderedPageBreak/>
        <w:t>Calculation Details</w:t>
      </w:r>
    </w:p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HHSize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ElderlyOrDisabled }}</w:t>
            </w:r>
          </w:p>
        </w:tc>
      </w:tr>
      <w:tr w:rsidR="00BB5DDB" w:rsidTr="00743E75">
        <w:tc>
          <w:tcPr>
            <w:tcW w:w="5508" w:type="dxa"/>
            <w:shd w:val="clear" w:color="auto" w:fill="auto"/>
          </w:tcPr>
          <w:p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  <w:shd w:val="clear" w:color="auto" w:fill="auto"/>
          </w:tcPr>
          <w:p w:rsidR="00BB5DDB" w:rsidRPr="00FF1DBF" w:rsidRDefault="00BB5DDB" w:rsidP="00BB5DDB">
            <w:pPr>
              <w:spacing w:after="0"/>
              <w:jc w:val="center"/>
            </w:pPr>
            <w:r w:rsidRPr="00FF1DBF">
              <w:t>{{ hasDependent }}</w:t>
            </w:r>
          </w:p>
        </w:tc>
      </w:tr>
    </w:tbl>
    <w:p w:rsidR="00BB5DDB" w:rsidRPr="00BC495C" w:rsidRDefault="00A01E19" w:rsidP="00BB5DDB">
      <w:pPr>
        <w:pStyle w:val="Heading2"/>
        <w:rPr>
          <w:color w:val="024442"/>
        </w:rPr>
      </w:pPr>
      <w:r>
        <w:rPr>
          <w:color w:val="024442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2A. Total Unearned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FF1DBF" w:rsidRDefault="00D3487B" w:rsidP="00D3487B">
            <w:pPr>
              <w:spacing w:after="0"/>
            </w:pPr>
            <w:r>
              <w:t xml:space="preserve">  2B. Total Earned Income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6B3820" w:rsidRPr="00FF1DBF" w:rsidRDefault="00D3487B" w:rsidP="006605F2">
            <w:pPr>
              <w:spacing w:after="0"/>
            </w:pPr>
            <w:r>
              <w:t xml:space="preserve">  2C. </w:t>
            </w:r>
            <w:r w:rsidR="006605F2">
              <w:t>Child Support</w:t>
            </w:r>
          </w:p>
        </w:tc>
        <w:tc>
          <w:tcPr>
            <w:tcW w:w="4140" w:type="dxa"/>
            <w:shd w:val="clear" w:color="auto" w:fill="auto"/>
          </w:tcPr>
          <w:p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r w:rsidRPr="00536BF8">
              <w:t>ChildSupport</w:t>
            </w:r>
            <w:r w:rsidRPr="00FF1DBF">
              <w:t>) }}</w:t>
            </w:r>
          </w:p>
        </w:tc>
      </w:tr>
      <w:tr w:rsidR="00D3487B" w:rsidTr="00743E75">
        <w:tc>
          <w:tcPr>
            <w:tcW w:w="6138" w:type="dxa"/>
            <w:shd w:val="clear" w:color="auto" w:fill="auto"/>
          </w:tcPr>
          <w:p w:rsidR="00D3487B" w:rsidRPr="00743E75" w:rsidRDefault="00D3487B" w:rsidP="00D3487B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2D. Total Gross Income (TGMI):</w:t>
            </w:r>
          </w:p>
        </w:tc>
        <w:tc>
          <w:tcPr>
            <w:tcW w:w="4140" w:type="dxa"/>
            <w:shd w:val="clear" w:color="auto" w:fill="auto"/>
          </w:tcPr>
          <w:p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:rsidTr="00743E75">
        <w:tc>
          <w:tcPr>
            <w:tcW w:w="6138" w:type="dxa"/>
            <w:shd w:val="clear" w:color="auto" w:fill="auto"/>
          </w:tcPr>
          <w:p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  <w:shd w:val="clear" w:color="auto" w:fill="auto"/>
          </w:tcPr>
          <w:p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‘{:,.0f}’.format(TwoHundredPctPov) }}</w:t>
            </w:r>
          </w:p>
        </w:tc>
      </w:tr>
      <w:tr w:rsidR="007A7E42" w:rsidTr="007A7E42">
        <w:tc>
          <w:tcPr>
            <w:tcW w:w="6138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>{{ GITResult }}</w:t>
            </w:r>
            <w:r w:rsidR="00467E4F">
              <w:rPr>
                <w:b/>
              </w:rPr>
              <w:t xml:space="preserve"> {% if </w:t>
            </w:r>
            <w:r w:rsidR="00467E4F" w:rsidRPr="007A7E42">
              <w:rPr>
                <w:b/>
              </w:rPr>
              <w:t>GITResult</w:t>
            </w:r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3: Net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A7E42">
        <w:tc>
          <w:tcPr>
            <w:tcW w:w="6138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3-1. Income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BB5DDB" w:rsidRDefault="00BB5DDB" w:rsidP="00546E00">
            <w:pPr>
              <w:spacing w:after="0" w:line="240" w:lineRule="auto"/>
              <w:rPr>
                <w:b/>
              </w:rPr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>{{ HHSize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‘{:,.0f}’.format(StdDed)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r w:rsidR="006B3820" w:rsidRPr="00536BF8">
              <w:t>EarnedDed</w:t>
            </w:r>
            <w:r w:rsidR="006B3820" w:rsidRPr="00FF1DBF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>{{ ExcessMedTag }}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‘{:,.0f}’.format(ExcessMedDed)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‘{:,.0f}’.format(DepCareDed)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  <w:shd w:val="clear" w:color="auto" w:fill="auto"/>
          </w:tcPr>
          <w:p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r w:rsidRPr="000673AF">
              <w:t>totDeduction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  <w:shd w:val="clear" w:color="auto" w:fill="auto"/>
          </w:tcPr>
          <w:p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‘{:,.0f}’.format(PreAdjAfterDed) }}</w:t>
            </w:r>
          </w:p>
        </w:tc>
      </w:tr>
      <w:tr w:rsidR="006B3820" w:rsidTr="007A7E42">
        <w:tc>
          <w:tcPr>
            <w:tcW w:w="6138" w:type="dxa"/>
            <w:shd w:val="clear" w:color="auto" w:fill="DBE5F1" w:themeFill="accent1" w:themeFillTint="33"/>
          </w:tcPr>
          <w:p w:rsidR="006B3820" w:rsidRPr="00D3487B" w:rsidRDefault="006B3820" w:rsidP="006B3820">
            <w:pPr>
              <w:spacing w:after="0" w:line="240" w:lineRule="auto"/>
              <w:rPr>
                <w:b/>
              </w:rPr>
            </w:pPr>
            <w:r w:rsidRPr="00D3487B">
              <w:rPr>
                <w:b/>
              </w:rPr>
              <w:t>3.2 Shelter Costs &amp; Deductions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6B3820" w:rsidRDefault="006B3820" w:rsidP="006B3820">
            <w:pPr>
              <w:spacing w:after="0" w:line="240" w:lineRule="auto"/>
              <w:jc w:val="right"/>
            </w:pP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 w:rsidRPr="00A552F3">
              <w:t>{% if rentOrMortgage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r w:rsidRPr="00A571D3">
              <w:t>RentMortgageDed</w:t>
            </w:r>
            <w:r w:rsidRPr="00DB48A8">
              <w:t>)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A571D3">
              <w:t>HomeownerDed</w:t>
            </w:r>
            <w:r w:rsidR="006B3820" w:rsidRPr="00DB48A8">
              <w:t>) }}</w:t>
            </w:r>
            <w:r w:rsidR="006B3820">
              <w:t>{% if paysAC == “Yes”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  <w:shd w:val="clear" w:color="auto" w:fill="auto"/>
          </w:tcPr>
          <w:p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Default="006B3820" w:rsidP="006B3820">
            <w:pPr>
              <w:spacing w:after="0"/>
            </w:pPr>
            <w:r>
              <w:t>{% else %}  Utility deductions:</w:t>
            </w:r>
          </w:p>
          <w:p w:rsidR="006B3820" w:rsidRPr="00FF1DBF" w:rsidRDefault="006B3820" w:rsidP="006B3820">
            <w:pPr>
              <w:spacing w:after="0"/>
              <w:ind w:left="360"/>
            </w:pPr>
            <w:r>
              <w:t>{{ utilityList }}</w:t>
            </w:r>
          </w:p>
        </w:tc>
        <w:tc>
          <w:tcPr>
            <w:tcW w:w="4140" w:type="dxa"/>
            <w:shd w:val="clear" w:color="auto" w:fill="auto"/>
          </w:tcPr>
          <w:p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r w:rsidRPr="00A813A2">
              <w:t>StdUtilAllowance</w:t>
            </w:r>
            <w:r>
              <w:t xml:space="preserve"> }}</w:t>
            </w:r>
          </w:p>
        </w:tc>
      </w:tr>
      <w:tr w:rsidR="006B3820" w:rsidTr="00743E75">
        <w:tc>
          <w:tcPr>
            <w:tcW w:w="6138" w:type="dxa"/>
            <w:shd w:val="clear" w:color="auto" w:fill="auto"/>
          </w:tcPr>
          <w:p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>{% endif %}  Total Shelter Costs</w:t>
            </w:r>
          </w:p>
        </w:tc>
        <w:tc>
          <w:tcPr>
            <w:tcW w:w="4140" w:type="dxa"/>
            <w:shd w:val="clear" w:color="auto" w:fill="auto"/>
          </w:tcPr>
          <w:p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‘{:,.0f}’.format(TotShelterCosts)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‘{:,.0f}’.format(FiftyPctAdjIC)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r w:rsidRPr="006E5F42">
              <w:t>InitialShelterDeduction</w:t>
            </w:r>
            <w:r w:rsidRPr="00C25D6B">
              <w:t>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‘{:,.0f}’.format(ShelterDedExcessFiftyPct)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‘{:,.0f}’.format(CapShelterDed) }}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lastRenderedPageBreak/>
              <w:t xml:space="preserve">  Actual shelter deduction</w:t>
            </w:r>
          </w:p>
        </w:tc>
        <w:tc>
          <w:tcPr>
            <w:tcW w:w="4140" w:type="dxa"/>
            <w:shd w:val="clear" w:color="auto" w:fill="auto"/>
          </w:tcPr>
          <w:p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‘{:,.0f}’.format(ShelterDedResult) }}{% if isHomeless == "Yes" %}</w:t>
            </w: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  <w:shd w:val="clear" w:color="auto" w:fill="auto"/>
          </w:tcPr>
          <w:p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C42932">
              <w:t>HomelessDed</w:t>
            </w:r>
            <w:r w:rsidRPr="00DB48A8">
              <w:t>) }}</w:t>
            </w:r>
            <w:r>
              <w:t>{% endif %}</w:t>
            </w:r>
          </w:p>
        </w:tc>
      </w:tr>
      <w:tr w:rsidR="00505DE4" w:rsidTr="007A7E42">
        <w:tc>
          <w:tcPr>
            <w:tcW w:w="6138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3-3. Net Income Calculation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:rsidR="00505DE4" w:rsidRDefault="00505DE4" w:rsidP="00505DE4">
            <w:pPr>
              <w:spacing w:after="0" w:line="240" w:lineRule="auto"/>
              <w:jc w:val="right"/>
            </w:pPr>
          </w:p>
        </w:tc>
      </w:tr>
      <w:tr w:rsidR="00505DE4" w:rsidTr="00743E75">
        <w:tc>
          <w:tcPr>
            <w:tcW w:w="6138" w:type="dxa"/>
            <w:shd w:val="clear" w:color="auto" w:fill="auto"/>
          </w:tcPr>
          <w:p w:rsidR="00505DE4" w:rsidRDefault="00505DE4" w:rsidP="00505DE4">
            <w:pPr>
              <w:spacing w:after="0"/>
            </w:pPr>
            <w:r>
              <w:t xml:space="preserve">  3.3A  Net Income (3.1F – deductions)</w:t>
            </w:r>
          </w:p>
        </w:tc>
        <w:tc>
          <w:tcPr>
            <w:tcW w:w="4140" w:type="dxa"/>
            <w:shd w:val="clear" w:color="auto" w:fill="auto"/>
          </w:tcPr>
          <w:p w:rsidR="00505DE4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r w:rsidRPr="000673AF">
              <w:t>MonthlyNIC</w:t>
            </w:r>
            <w:r w:rsidRPr="00DB48A8">
              <w:t>) }}</w:t>
            </w:r>
          </w:p>
        </w:tc>
      </w:tr>
    </w:tbl>
    <w:p w:rsidR="00BB5DDB" w:rsidRPr="00BC495C" w:rsidRDefault="00BB5DDB" w:rsidP="00BB5DDB">
      <w:pPr>
        <w:pStyle w:val="Heading2"/>
        <w:rPr>
          <w:color w:val="024442"/>
        </w:rPr>
      </w:pPr>
      <w:r w:rsidRPr="00BC495C">
        <w:rPr>
          <w:color w:val="024442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:rsidTr="00743E75">
        <w:tc>
          <w:tcPr>
            <w:tcW w:w="6138" w:type="dxa"/>
            <w:shd w:val="clear" w:color="auto" w:fill="auto"/>
          </w:tcPr>
          <w:p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>f {{ HHSize }}</w:t>
            </w:r>
          </w:p>
        </w:tc>
        <w:tc>
          <w:tcPr>
            <w:tcW w:w="4140" w:type="dxa"/>
            <w:shd w:val="clear" w:color="auto" w:fill="auto"/>
          </w:tcPr>
          <w:p w:rsidR="00BB5DDB" w:rsidRDefault="00BB5DDB" w:rsidP="00743E75">
            <w:pPr>
              <w:spacing w:after="0" w:line="240" w:lineRule="auto"/>
              <w:jc w:val="right"/>
            </w:pPr>
            <w:r>
              <w:rPr>
                <w:u w:val="single"/>
              </w:rPr>
              <w:t>${{ ‘{:,.0f}’.format(MaxSNAPAllotment) }}</w:t>
            </w:r>
          </w:p>
        </w:tc>
      </w:tr>
      <w:tr w:rsidR="00BB5DDB" w:rsidTr="00743E75">
        <w:tc>
          <w:tcPr>
            <w:tcW w:w="6138" w:type="dxa"/>
            <w:shd w:val="clear" w:color="auto" w:fill="auto"/>
          </w:tcPr>
          <w:p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  <w:shd w:val="clear" w:color="auto" w:fill="auto"/>
          </w:tcPr>
          <w:p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‘{:,.0f}’.format(ThirtyPctNIC) }}</w:t>
            </w:r>
          </w:p>
        </w:tc>
      </w:tr>
      <w:tr w:rsidR="00BB5DDB" w:rsidTr="00743E75">
        <w:tc>
          <w:tcPr>
            <w:tcW w:w="6138" w:type="dxa"/>
            <w:shd w:val="clear" w:color="auto" w:fill="FFBF9F"/>
          </w:tcPr>
          <w:p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{{</w:t>
            </w:r>
            <w:r w:rsidR="001F7083">
              <w:t xml:space="preserve"> </w:t>
            </w:r>
            <w:r w:rsidR="001F7083" w:rsidRPr="001F7083">
              <w:rPr>
                <w:b/>
                <w:sz w:val="24"/>
              </w:rPr>
              <w:t>MinimumGrantTag</w:t>
            </w:r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${{ ‘{:,.0f}’.format(FinalResult) }}</w:t>
            </w:r>
          </w:p>
        </w:tc>
      </w:tr>
    </w:tbl>
    <w:p w:rsidR="00E0672D" w:rsidRDefault="00E0672D" w:rsidP="007A7E42">
      <w:pPr>
        <w:spacing w:after="0" w:line="240" w:lineRule="auto"/>
      </w:pPr>
    </w:p>
    <w:sectPr w:rsidR="00E0672D" w:rsidSect="006725B9">
      <w:headerReference w:type="default" r:id="rId18"/>
      <w:footerReference w:type="default" r:id="rId19"/>
      <w:pgSz w:w="12240" w:h="15840"/>
      <w:pgMar w:top="1440" w:right="720" w:bottom="1440" w:left="72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4986" w:rsidRDefault="00484986">
      <w:pPr>
        <w:spacing w:after="0" w:line="240" w:lineRule="auto"/>
      </w:pPr>
      <w:r>
        <w:separator/>
      </w:r>
    </w:p>
  </w:endnote>
  <w:endnote w:type="continuationSeparator" w:id="0">
    <w:p w:rsidR="00484986" w:rsidRDefault="004849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PMingLiU">
    <w:altName w:val="Microsoft JhengHei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4" behindDoc="1" locked="0" layoutInCell="1" allowOverlap="1" wp14:anchorId="53660543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CF44BCF" id="Straight Connector 1" o:spid="_x0000_s1026" style="position:absolute;z-index:-5033164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{{calcDate}}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9943BF">
      <w:rPr>
        <w:rFonts w:ascii="Cambria" w:eastAsia="PMingLiU" w:hAnsi="Cambria"/>
        <w:noProof/>
      </w:rPr>
      <w:t>2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4986" w:rsidRDefault="00484986">
      <w:pPr>
        <w:spacing w:after="0" w:line="240" w:lineRule="auto"/>
      </w:pPr>
      <w:r>
        <w:separator/>
      </w:r>
    </w:p>
  </w:footnote>
  <w:footnote w:type="continuationSeparator" w:id="0">
    <w:p w:rsidR="00484986" w:rsidRDefault="004849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2FC3" w:rsidRPr="00540250" w:rsidRDefault="00484986" w:rsidP="00540250">
    <w:pPr>
      <w:pStyle w:val="Header"/>
      <w:pBdr>
        <w:bottom w:val="thickThinSmallGap" w:sz="24" w:space="1" w:color="622423"/>
      </w:pBdr>
      <w:tabs>
        <w:tab w:val="left" w:pos="7920"/>
      </w:tabs>
      <w:jc w:val="both"/>
      <w:rPr>
        <w:color w:val="024442"/>
      </w:rPr>
    </w:pPr>
    <w:sdt>
      <w:sdtPr>
        <w:rPr>
          <w:color w:val="024442"/>
        </w:rPr>
        <w:alias w:val="Title"/>
        <w:id w:val="1946340304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9E3DA1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 xml:space="preserve">Michigan Food Stamp (FAP) </w:t>
        </w:r>
        <w:r w:rsidR="00A05836" w:rsidRPr="00147CEB">
          <w:rPr>
            <w:rFonts w:asciiTheme="majorHAnsi" w:eastAsiaTheme="majorEastAsia" w:hAnsiTheme="majorHAnsi" w:cstheme="majorBidi"/>
            <w:color w:val="024442"/>
            <w:sz w:val="32"/>
            <w:szCs w:val="32"/>
          </w:rPr>
          <w:t>Estimator</w:t>
        </w:r>
      </w:sdtContent>
    </w:sdt>
    <w:r w:rsidR="00670C15" w:rsidRPr="00147CEB">
      <w:rPr>
        <w:rFonts w:asciiTheme="majorHAnsi" w:eastAsiaTheme="majorEastAsia" w:hAnsiTheme="majorHAnsi" w:cstheme="majorBidi"/>
        <w:color w:val="024442"/>
        <w:sz w:val="32"/>
        <w:szCs w:val="32"/>
      </w:rPr>
      <w:t xml:space="preserve">             </w:t>
    </w:r>
    <w:r w:rsidR="00670C15" w:rsidRPr="00147CEB">
      <w:rPr>
        <w:rFonts w:asciiTheme="majorHAnsi" w:eastAsiaTheme="majorEastAsia" w:hAnsiTheme="majorHAnsi" w:cstheme="majorBidi"/>
        <w:color w:val="024442"/>
      </w:rPr>
      <w:t>[{{as_of_date}}]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4"/>
  </w:num>
  <w:num w:numId="5">
    <w:abstractNumId w:val="2"/>
  </w:num>
  <w:num w:numId="6">
    <w:abstractNumId w:val="8"/>
  </w:num>
  <w:num w:numId="7">
    <w:abstractNumId w:val="3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2FC3"/>
    <w:rsid w:val="00001A3D"/>
    <w:rsid w:val="00034F2D"/>
    <w:rsid w:val="00037E6A"/>
    <w:rsid w:val="00045D56"/>
    <w:rsid w:val="000673AF"/>
    <w:rsid w:val="0007358B"/>
    <w:rsid w:val="000819BF"/>
    <w:rsid w:val="00083E04"/>
    <w:rsid w:val="00084625"/>
    <w:rsid w:val="000B2549"/>
    <w:rsid w:val="000C6C81"/>
    <w:rsid w:val="000D29A6"/>
    <w:rsid w:val="000F27CC"/>
    <w:rsid w:val="00147CEB"/>
    <w:rsid w:val="00162DB7"/>
    <w:rsid w:val="00163AA5"/>
    <w:rsid w:val="001910A4"/>
    <w:rsid w:val="001B3136"/>
    <w:rsid w:val="001B7DE4"/>
    <w:rsid w:val="001C1229"/>
    <w:rsid w:val="001C2312"/>
    <w:rsid w:val="001E2EFF"/>
    <w:rsid w:val="001E5CCE"/>
    <w:rsid w:val="001F7083"/>
    <w:rsid w:val="00211BCF"/>
    <w:rsid w:val="00236EF9"/>
    <w:rsid w:val="00241706"/>
    <w:rsid w:val="0025719E"/>
    <w:rsid w:val="002B2E91"/>
    <w:rsid w:val="002C111A"/>
    <w:rsid w:val="003077F1"/>
    <w:rsid w:val="00310322"/>
    <w:rsid w:val="003356E4"/>
    <w:rsid w:val="003957D9"/>
    <w:rsid w:val="003A1FF4"/>
    <w:rsid w:val="003D6293"/>
    <w:rsid w:val="003E1E84"/>
    <w:rsid w:val="003F79A0"/>
    <w:rsid w:val="00441A6D"/>
    <w:rsid w:val="00441BE3"/>
    <w:rsid w:val="0044381A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86A43"/>
    <w:rsid w:val="00587BB3"/>
    <w:rsid w:val="00594248"/>
    <w:rsid w:val="005968C5"/>
    <w:rsid w:val="005A0C36"/>
    <w:rsid w:val="00602876"/>
    <w:rsid w:val="006561B9"/>
    <w:rsid w:val="006605F2"/>
    <w:rsid w:val="00660D46"/>
    <w:rsid w:val="00670C15"/>
    <w:rsid w:val="006725B9"/>
    <w:rsid w:val="00680EF9"/>
    <w:rsid w:val="00691162"/>
    <w:rsid w:val="006A1434"/>
    <w:rsid w:val="006B3820"/>
    <w:rsid w:val="006E5F42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E60CE"/>
    <w:rsid w:val="0081338A"/>
    <w:rsid w:val="00813428"/>
    <w:rsid w:val="00841A6C"/>
    <w:rsid w:val="00850192"/>
    <w:rsid w:val="0086749D"/>
    <w:rsid w:val="008B22C5"/>
    <w:rsid w:val="008B518B"/>
    <w:rsid w:val="008C1829"/>
    <w:rsid w:val="008C536D"/>
    <w:rsid w:val="008C7DFA"/>
    <w:rsid w:val="008D5378"/>
    <w:rsid w:val="008F6033"/>
    <w:rsid w:val="009053DA"/>
    <w:rsid w:val="009145BE"/>
    <w:rsid w:val="00927EC3"/>
    <w:rsid w:val="00940843"/>
    <w:rsid w:val="00944E3A"/>
    <w:rsid w:val="00957EA0"/>
    <w:rsid w:val="00964A28"/>
    <w:rsid w:val="009943BF"/>
    <w:rsid w:val="00996E5A"/>
    <w:rsid w:val="009B1FB5"/>
    <w:rsid w:val="009E3D0C"/>
    <w:rsid w:val="009E3DA1"/>
    <w:rsid w:val="009E6A18"/>
    <w:rsid w:val="009F5691"/>
    <w:rsid w:val="009F64BA"/>
    <w:rsid w:val="00A01E19"/>
    <w:rsid w:val="00A05836"/>
    <w:rsid w:val="00A4075F"/>
    <w:rsid w:val="00A420CC"/>
    <w:rsid w:val="00A464CD"/>
    <w:rsid w:val="00A516D4"/>
    <w:rsid w:val="00A552F3"/>
    <w:rsid w:val="00A571D3"/>
    <w:rsid w:val="00A813A2"/>
    <w:rsid w:val="00AB54A9"/>
    <w:rsid w:val="00B22128"/>
    <w:rsid w:val="00B4709A"/>
    <w:rsid w:val="00B57D39"/>
    <w:rsid w:val="00B62395"/>
    <w:rsid w:val="00B667C5"/>
    <w:rsid w:val="00B7412E"/>
    <w:rsid w:val="00B94C75"/>
    <w:rsid w:val="00BB5DDB"/>
    <w:rsid w:val="00C02819"/>
    <w:rsid w:val="00C069F2"/>
    <w:rsid w:val="00C11964"/>
    <w:rsid w:val="00C25D6B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D4400"/>
    <w:rsid w:val="00CF0E1C"/>
    <w:rsid w:val="00CF0E8C"/>
    <w:rsid w:val="00D04FF5"/>
    <w:rsid w:val="00D164D9"/>
    <w:rsid w:val="00D166CD"/>
    <w:rsid w:val="00D3487B"/>
    <w:rsid w:val="00D35C14"/>
    <w:rsid w:val="00D85CE8"/>
    <w:rsid w:val="00D87DC9"/>
    <w:rsid w:val="00D94E71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C5BE9"/>
    <w:rsid w:val="00F07DCD"/>
    <w:rsid w:val="00F16421"/>
    <w:rsid w:val="00F239B2"/>
    <w:rsid w:val="00F42600"/>
    <w:rsid w:val="00F4694D"/>
    <w:rsid w:val="00F91C86"/>
    <w:rsid w:val="00F95313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F48FB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1CB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BA1CB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0660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A9B7C9-45BA-4279-BAD5-0BAAD0B76A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3544</TotalTime>
  <Pages>4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133</cp:revision>
  <dcterms:created xsi:type="dcterms:W3CDTF">2024-01-04T18:36:00Z</dcterms:created>
  <dcterms:modified xsi:type="dcterms:W3CDTF">2025-08-06T21:29:00Z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