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1269C" w14:textId="775EC1BF" w:rsidR="00D06997" w:rsidRPr="00D06997" w:rsidRDefault="00D06997" w:rsidP="00D06997">
      <w:pPr>
        <w:bidi/>
        <w:rPr>
          <w:b/>
          <w:bCs/>
          <w:sz w:val="40"/>
          <w:szCs w:val="40"/>
        </w:rPr>
      </w:pPr>
      <w:r>
        <w:rPr>
          <w:rFonts w:hint="cs"/>
          <w:sz w:val="40"/>
          <w:szCs w:val="40"/>
          <w:rtl/>
        </w:rPr>
        <w:t xml:space="preserve">                 </w:t>
      </w:r>
      <w:r w:rsidRPr="00D06997">
        <w:rPr>
          <w:rFonts w:hint="cs"/>
          <w:b/>
          <w:bCs/>
          <w:color w:val="EE0000"/>
          <w:sz w:val="40"/>
          <w:szCs w:val="40"/>
          <w:rtl/>
        </w:rPr>
        <w:t xml:space="preserve">   </w:t>
      </w:r>
      <w:r w:rsidRPr="00D06997">
        <w:rPr>
          <w:b/>
          <w:bCs/>
          <w:color w:val="EE0000"/>
          <w:sz w:val="40"/>
          <w:szCs w:val="40"/>
          <w:rtl/>
        </w:rPr>
        <w:t>תחזוקת מערכת השקיה ואיכות מים</w:t>
      </w:r>
    </w:p>
    <w:p w14:paraId="0832EC31" w14:textId="7B8D17F3" w:rsidR="00D06997" w:rsidRPr="00D06997" w:rsidRDefault="00D06997" w:rsidP="00D06997">
      <w:pPr>
        <w:bidi/>
        <w:rPr>
          <w:sz w:val="40"/>
          <w:szCs w:val="40"/>
        </w:rPr>
      </w:pPr>
      <w:r>
        <w:rPr>
          <w:rFonts w:hint="cs"/>
          <w:sz w:val="40"/>
          <w:szCs w:val="40"/>
          <w:rtl/>
        </w:rPr>
        <w:t xml:space="preserve"> </w:t>
      </w:r>
    </w:p>
    <w:p w14:paraId="249BCC26" w14:textId="77777777" w:rsidR="00D06997" w:rsidRPr="00D06997" w:rsidRDefault="00D06997" w:rsidP="00D06997">
      <w:pPr>
        <w:bidi/>
        <w:rPr>
          <w:sz w:val="40"/>
          <w:szCs w:val="40"/>
        </w:rPr>
      </w:pPr>
      <w:r w:rsidRPr="00D06997">
        <w:rPr>
          <w:sz w:val="40"/>
          <w:szCs w:val="40"/>
        </w:rPr>
        <w:t> </w:t>
      </w:r>
    </w:p>
    <w:p w14:paraId="07F39810" w14:textId="77777777" w:rsidR="00D06997" w:rsidRPr="00D06997" w:rsidRDefault="00D06997" w:rsidP="00D06997">
      <w:pPr>
        <w:bidi/>
        <w:rPr>
          <w:sz w:val="40"/>
          <w:szCs w:val="40"/>
        </w:rPr>
      </w:pPr>
      <w:hyperlink r:id="rId5" w:anchor="q1" w:history="1">
        <w:r w:rsidRPr="00D06997">
          <w:rPr>
            <w:rStyle w:val="Lienhypertexte"/>
            <w:sz w:val="40"/>
            <w:szCs w:val="40"/>
            <w:rtl/>
          </w:rPr>
          <w:t xml:space="preserve">מהם הגורמים </w:t>
        </w:r>
        <w:proofErr w:type="spellStart"/>
        <w:r w:rsidRPr="00D06997">
          <w:rPr>
            <w:rStyle w:val="Lienhypertexte"/>
            <w:sz w:val="40"/>
            <w:szCs w:val="40"/>
            <w:rtl/>
          </w:rPr>
          <w:t>הפיזיקוכימיים</w:t>
        </w:r>
        <w:proofErr w:type="spellEnd"/>
        <w:r w:rsidRPr="00D06997">
          <w:rPr>
            <w:rStyle w:val="Lienhypertexte"/>
            <w:sz w:val="40"/>
            <w:szCs w:val="40"/>
            <w:rtl/>
          </w:rPr>
          <w:t xml:space="preserve"> המרכזיים</w:t>
        </w:r>
        <w:r w:rsidRPr="00D06997">
          <w:rPr>
            <w:rStyle w:val="Lienhypertexte"/>
            <w:sz w:val="40"/>
            <w:szCs w:val="40"/>
          </w:rPr>
          <w:t>?</w:t>
        </w:r>
      </w:hyperlink>
    </w:p>
    <w:p w14:paraId="271D5184" w14:textId="77777777" w:rsidR="00D06997" w:rsidRPr="00D06997" w:rsidRDefault="00D06997" w:rsidP="00D06997">
      <w:pPr>
        <w:bidi/>
        <w:rPr>
          <w:sz w:val="40"/>
          <w:szCs w:val="40"/>
        </w:rPr>
      </w:pPr>
      <w:hyperlink r:id="rId6" w:anchor="q2" w:history="1">
        <w:r w:rsidRPr="00D06997">
          <w:rPr>
            <w:rStyle w:val="Lienhypertexte"/>
            <w:sz w:val="40"/>
            <w:szCs w:val="40"/>
            <w:rtl/>
          </w:rPr>
          <w:t>כיצד נוכל להבטיח את איכות המים</w:t>
        </w:r>
        <w:r w:rsidRPr="00D06997">
          <w:rPr>
            <w:rStyle w:val="Lienhypertexte"/>
            <w:sz w:val="40"/>
            <w:szCs w:val="40"/>
          </w:rPr>
          <w:t>?</w:t>
        </w:r>
      </w:hyperlink>
    </w:p>
    <w:p w14:paraId="2ACCF52B" w14:textId="77777777" w:rsidR="00D06997" w:rsidRPr="00D06997" w:rsidRDefault="00D06997" w:rsidP="00D06997">
      <w:pPr>
        <w:bidi/>
        <w:rPr>
          <w:sz w:val="40"/>
          <w:szCs w:val="40"/>
        </w:rPr>
      </w:pPr>
      <w:hyperlink r:id="rId7" w:anchor="q3" w:history="1">
        <w:r w:rsidRPr="00D06997">
          <w:rPr>
            <w:rStyle w:val="Lienhypertexte"/>
            <w:sz w:val="40"/>
            <w:szCs w:val="40"/>
            <w:rtl/>
          </w:rPr>
          <w:t>האם יש דרכים לתחזק את מערכת ההשקיה של אדם</w:t>
        </w:r>
        <w:r w:rsidRPr="00D06997">
          <w:rPr>
            <w:rStyle w:val="Lienhypertexte"/>
            <w:sz w:val="40"/>
            <w:szCs w:val="40"/>
          </w:rPr>
          <w:t>?</w:t>
        </w:r>
      </w:hyperlink>
    </w:p>
    <w:p w14:paraId="13E63FA7" w14:textId="77777777" w:rsidR="00D06997" w:rsidRPr="00D06997" w:rsidRDefault="00D06997" w:rsidP="00D06997">
      <w:pPr>
        <w:bidi/>
        <w:rPr>
          <w:sz w:val="40"/>
          <w:szCs w:val="40"/>
        </w:rPr>
      </w:pPr>
      <w:r w:rsidRPr="00D06997">
        <w:rPr>
          <w:sz w:val="40"/>
          <w:szCs w:val="40"/>
          <w:rtl/>
        </w:rPr>
        <w:t>במסגרת</w:t>
      </w:r>
      <w:r w:rsidRPr="00D06997">
        <w:rPr>
          <w:sz w:val="40"/>
          <w:szCs w:val="40"/>
        </w:rPr>
        <w:t xml:space="preserve"> VIE </w:t>
      </w:r>
      <w:r w:rsidRPr="00D06997">
        <w:rPr>
          <w:sz w:val="40"/>
          <w:szCs w:val="40"/>
          <w:rtl/>
        </w:rPr>
        <w:t>(תוכנית התנדבות בינלאומית), אסטרטגיית תחזוקת הכרמים מסתמכת על דישון בטפטוף. יעילותה דורשת הבנה מעמיקה של המים בהם נעשה שימוש ואיכותם, תוך הכרה בכך שהוספת דשנים למי ההשקיה משפיעה על הרכבם. לכן חשוב להבין את הגורמים המגדירים את המים על מנת לשלב אותם בצורה הטובה ביותר באסטרטגיית היישום</w:t>
      </w:r>
      <w:r w:rsidRPr="00D06997">
        <w:rPr>
          <w:sz w:val="40"/>
          <w:szCs w:val="40"/>
        </w:rPr>
        <w:t>.</w:t>
      </w:r>
    </w:p>
    <w:p w14:paraId="032492A8" w14:textId="77777777" w:rsidR="00D06997" w:rsidRPr="00D06997" w:rsidRDefault="00D06997" w:rsidP="00D06997">
      <w:pPr>
        <w:bidi/>
        <w:rPr>
          <w:b/>
          <w:bCs/>
          <w:color w:val="00B0F0"/>
          <w:sz w:val="40"/>
          <w:szCs w:val="40"/>
        </w:rPr>
      </w:pPr>
      <w:r w:rsidRPr="00D06997">
        <w:rPr>
          <w:b/>
          <w:bCs/>
          <w:color w:val="00B0F0"/>
          <w:sz w:val="40"/>
          <w:szCs w:val="40"/>
          <w:rtl/>
        </w:rPr>
        <w:t xml:space="preserve">מהם הגורמים </w:t>
      </w:r>
      <w:proofErr w:type="spellStart"/>
      <w:r w:rsidRPr="00D06997">
        <w:rPr>
          <w:b/>
          <w:bCs/>
          <w:color w:val="00B0F0"/>
          <w:sz w:val="40"/>
          <w:szCs w:val="40"/>
          <w:rtl/>
        </w:rPr>
        <w:t>הפיזיקוכימיים</w:t>
      </w:r>
      <w:proofErr w:type="spellEnd"/>
      <w:r w:rsidRPr="00D06997">
        <w:rPr>
          <w:b/>
          <w:bCs/>
          <w:color w:val="00B0F0"/>
          <w:sz w:val="40"/>
          <w:szCs w:val="40"/>
          <w:rtl/>
        </w:rPr>
        <w:t xml:space="preserve"> המרכזיים</w:t>
      </w:r>
      <w:r w:rsidRPr="00D06997">
        <w:rPr>
          <w:b/>
          <w:bCs/>
          <w:color w:val="00B0F0"/>
          <w:sz w:val="40"/>
          <w:szCs w:val="40"/>
        </w:rPr>
        <w:t>?</w:t>
      </w:r>
    </w:p>
    <w:p w14:paraId="2D1AF838" w14:textId="77777777" w:rsidR="00D06997" w:rsidRPr="00D06997" w:rsidRDefault="00D06997" w:rsidP="00D06997">
      <w:pPr>
        <w:bidi/>
        <w:rPr>
          <w:b/>
          <w:bCs/>
          <w:color w:val="EE0000"/>
          <w:sz w:val="40"/>
          <w:szCs w:val="40"/>
        </w:rPr>
      </w:pPr>
      <w:r w:rsidRPr="00D06997">
        <w:rPr>
          <w:b/>
          <w:bCs/>
          <w:color w:val="EE0000"/>
          <w:sz w:val="40"/>
          <w:szCs w:val="40"/>
          <w:rtl/>
        </w:rPr>
        <w:t>מְלִיחוּת</w:t>
      </w:r>
      <w:r w:rsidRPr="00D06997">
        <w:rPr>
          <w:b/>
          <w:bCs/>
          <w:color w:val="EE0000"/>
          <w:sz w:val="40"/>
          <w:szCs w:val="40"/>
        </w:rPr>
        <w:t>:</w:t>
      </w:r>
    </w:p>
    <w:p w14:paraId="7EB1573B" w14:textId="77777777" w:rsidR="00D06997" w:rsidRPr="00D06997" w:rsidRDefault="00D06997" w:rsidP="00D06997">
      <w:pPr>
        <w:bidi/>
        <w:rPr>
          <w:sz w:val="40"/>
          <w:szCs w:val="40"/>
        </w:rPr>
      </w:pPr>
      <w:r w:rsidRPr="00D06997">
        <w:rPr>
          <w:sz w:val="40"/>
          <w:szCs w:val="40"/>
          <w:rtl/>
        </w:rPr>
        <w:t>מליחות מתייחסת לכמות הכוללת של מלח מסיס הכלולה בנפח מים. קריטריון זה נמדד על ידי מוליכות חשמלית</w:t>
      </w:r>
      <w:r w:rsidRPr="00D06997">
        <w:rPr>
          <w:sz w:val="40"/>
          <w:szCs w:val="40"/>
        </w:rPr>
        <w:t xml:space="preserve"> (EC), </w:t>
      </w:r>
      <w:r w:rsidRPr="00D06997">
        <w:rPr>
          <w:sz w:val="40"/>
          <w:szCs w:val="40"/>
          <w:rtl/>
        </w:rPr>
        <w:t>המתבטאת ב</w:t>
      </w:r>
      <w:r w:rsidRPr="00D06997">
        <w:rPr>
          <w:sz w:val="40"/>
          <w:szCs w:val="40"/>
        </w:rPr>
        <w:t>-</w:t>
      </w:r>
      <w:proofErr w:type="spellStart"/>
      <w:r w:rsidRPr="00D06997">
        <w:rPr>
          <w:sz w:val="40"/>
          <w:szCs w:val="40"/>
        </w:rPr>
        <w:t>dS</w:t>
      </w:r>
      <w:proofErr w:type="spellEnd"/>
      <w:r w:rsidRPr="00D06997">
        <w:rPr>
          <w:sz w:val="40"/>
          <w:szCs w:val="40"/>
        </w:rPr>
        <w:t xml:space="preserve">/m </w:t>
      </w:r>
      <w:r w:rsidRPr="00D06997">
        <w:rPr>
          <w:sz w:val="40"/>
          <w:szCs w:val="40"/>
          <w:rtl/>
        </w:rPr>
        <w:t>או</w:t>
      </w:r>
      <w:r w:rsidRPr="00D06997">
        <w:rPr>
          <w:sz w:val="40"/>
          <w:szCs w:val="40"/>
        </w:rPr>
        <w:t xml:space="preserve"> mS/cm. </w:t>
      </w:r>
      <w:r w:rsidRPr="00D06997">
        <w:rPr>
          <w:sz w:val="40"/>
          <w:szCs w:val="40"/>
          <w:rtl/>
        </w:rPr>
        <w:t>ככל שתכולת המוצקים המומסים הכוללת</w:t>
      </w:r>
      <w:r w:rsidRPr="00D06997">
        <w:rPr>
          <w:sz w:val="40"/>
          <w:szCs w:val="40"/>
        </w:rPr>
        <w:t xml:space="preserve"> (TDS) </w:t>
      </w:r>
      <w:r w:rsidRPr="00D06997">
        <w:rPr>
          <w:sz w:val="40"/>
          <w:szCs w:val="40"/>
          <w:rtl/>
        </w:rPr>
        <w:t>גבוהה יותר, כך מליחות המים גבוהה יותר. תכולה זו, המכונה</w:t>
      </w:r>
      <w:r w:rsidRPr="00D06997">
        <w:rPr>
          <w:sz w:val="40"/>
          <w:szCs w:val="40"/>
        </w:rPr>
        <w:t xml:space="preserve"> TDS </w:t>
      </w:r>
      <w:r w:rsidRPr="00D06997">
        <w:rPr>
          <w:sz w:val="40"/>
          <w:szCs w:val="40"/>
          <w:rtl/>
        </w:rPr>
        <w:t>(מ"ג/ליטר), מחושבת באופן הבא</w:t>
      </w:r>
      <w:r w:rsidRPr="00D06997">
        <w:rPr>
          <w:sz w:val="40"/>
          <w:szCs w:val="40"/>
        </w:rPr>
        <w:t>:</w:t>
      </w:r>
    </w:p>
    <w:p w14:paraId="746C6FF0" w14:textId="77777777" w:rsidR="00D06997" w:rsidRPr="00D06997" w:rsidRDefault="00D06997" w:rsidP="00D06997">
      <w:pPr>
        <w:bidi/>
        <w:rPr>
          <w:sz w:val="40"/>
          <w:szCs w:val="40"/>
        </w:rPr>
      </w:pPr>
      <w:r w:rsidRPr="00D06997">
        <w:rPr>
          <w:b/>
          <w:bCs/>
          <w:sz w:val="40"/>
          <w:szCs w:val="40"/>
        </w:rPr>
        <w:t>TDS = 640 * EC</w:t>
      </w:r>
    </w:p>
    <w:p w14:paraId="7F0F2D9D" w14:textId="77777777" w:rsidR="00D06997" w:rsidRPr="00D06997" w:rsidRDefault="00D06997" w:rsidP="00D06997">
      <w:pPr>
        <w:bidi/>
        <w:rPr>
          <w:sz w:val="40"/>
          <w:szCs w:val="40"/>
        </w:rPr>
      </w:pPr>
      <w:r w:rsidRPr="00D06997">
        <w:rPr>
          <w:sz w:val="40"/>
          <w:szCs w:val="40"/>
          <w:rtl/>
        </w:rPr>
        <w:t xml:space="preserve">יש לשלוט בשימוש במלח כדי למנוע מתמיסת הקרקע להפוך </w:t>
      </w:r>
      <w:proofErr w:type="spellStart"/>
      <w:r w:rsidRPr="00D06997">
        <w:rPr>
          <w:sz w:val="40"/>
          <w:szCs w:val="40"/>
          <w:rtl/>
        </w:rPr>
        <w:t>להיפרטונית</w:t>
      </w:r>
      <w:proofErr w:type="spellEnd"/>
      <w:r w:rsidRPr="00D06997">
        <w:rPr>
          <w:sz w:val="40"/>
          <w:szCs w:val="40"/>
          <w:rtl/>
        </w:rPr>
        <w:t xml:space="preserve">. דבר זה ישבש את האיזון האוסמוטי, החיוני למערכת השורשים. אם הלחץ האוסמוטי גבוה מדי, השורשים אינם מסוגלים לספוג מים ולספק את צורכי הלחות שלהם. בעקיפין, מחסור במים זה מוביל גם למחסור בחומרי הזנה מינרליים. לפיכך, עקת מים נצפית </w:t>
      </w:r>
      <w:r w:rsidRPr="00D06997">
        <w:rPr>
          <w:sz w:val="40"/>
          <w:szCs w:val="40"/>
          <w:rtl/>
        </w:rPr>
        <w:lastRenderedPageBreak/>
        <w:t>בצמחים גם בסביבות שאינן מושפעות מבצורת אך בעלות מליחות מוגזמת</w:t>
      </w:r>
      <w:r w:rsidRPr="00D06997">
        <w:rPr>
          <w:sz w:val="40"/>
          <w:szCs w:val="40"/>
        </w:rPr>
        <w:t>.</w:t>
      </w:r>
    </w:p>
    <w:p w14:paraId="4DFB236A" w14:textId="77777777" w:rsidR="002A5C86" w:rsidRDefault="00D06997" w:rsidP="00D06997">
      <w:pPr>
        <w:bidi/>
        <w:rPr>
          <w:sz w:val="40"/>
          <w:szCs w:val="40"/>
          <w:rtl/>
        </w:rPr>
      </w:pPr>
      <w:r w:rsidRPr="00D06997">
        <w:rPr>
          <w:sz w:val="40"/>
          <w:szCs w:val="40"/>
          <w:rtl/>
        </w:rPr>
        <w:t xml:space="preserve">מליחות משפיעה על התפתחות הגפן ועל תנובתה. </w:t>
      </w:r>
    </w:p>
    <w:p w14:paraId="0455E1BD" w14:textId="5D16C7C8" w:rsidR="00D06997" w:rsidRPr="00D06997" w:rsidRDefault="00D06997" w:rsidP="002A5C86">
      <w:pPr>
        <w:bidi/>
        <w:rPr>
          <w:sz w:val="40"/>
          <w:szCs w:val="40"/>
        </w:rPr>
      </w:pPr>
      <w:r w:rsidRPr="00D06997">
        <w:rPr>
          <w:b/>
          <w:bCs/>
          <w:color w:val="00B0F0"/>
          <w:sz w:val="40"/>
          <w:szCs w:val="40"/>
          <w:rtl/>
        </w:rPr>
        <w:t>שני פרמטרים נותרים קריטיים לקביעת עמידות הגפן למלח</w:t>
      </w:r>
      <w:r w:rsidRPr="00D06997">
        <w:rPr>
          <w:sz w:val="40"/>
          <w:szCs w:val="40"/>
        </w:rPr>
        <w:t>:</w:t>
      </w:r>
    </w:p>
    <w:p w14:paraId="6DC1D351" w14:textId="77777777" w:rsidR="00D06997" w:rsidRPr="00D06997" w:rsidRDefault="00D06997" w:rsidP="00D06997">
      <w:pPr>
        <w:numPr>
          <w:ilvl w:val="0"/>
          <w:numId w:val="1"/>
        </w:numPr>
        <w:bidi/>
        <w:rPr>
          <w:sz w:val="40"/>
          <w:szCs w:val="40"/>
        </w:rPr>
      </w:pPr>
      <w:r w:rsidRPr="00D06997">
        <w:rPr>
          <w:b/>
          <w:bCs/>
          <w:sz w:val="40"/>
          <w:szCs w:val="40"/>
          <w:rtl/>
        </w:rPr>
        <w:t>הסף המקסימלי המותר לצמח</w:t>
      </w:r>
      <w:r w:rsidRPr="00D06997">
        <w:rPr>
          <w:sz w:val="40"/>
          <w:szCs w:val="40"/>
          <w:rtl/>
        </w:rPr>
        <w:t>, המשתנה בהתאם לגזע השורש ולסוג הקרקע, הוא בממוצע 3 עד 4 דציבלים למטר</w:t>
      </w:r>
      <w:r w:rsidRPr="00D06997">
        <w:rPr>
          <w:sz w:val="40"/>
          <w:szCs w:val="40"/>
        </w:rPr>
        <w:t>.</w:t>
      </w:r>
    </w:p>
    <w:p w14:paraId="3FD4CB74" w14:textId="77777777" w:rsidR="00D06997" w:rsidRPr="00D06997" w:rsidRDefault="00D06997" w:rsidP="00D06997">
      <w:pPr>
        <w:numPr>
          <w:ilvl w:val="0"/>
          <w:numId w:val="1"/>
        </w:numPr>
        <w:bidi/>
        <w:rPr>
          <w:sz w:val="40"/>
          <w:szCs w:val="40"/>
        </w:rPr>
      </w:pPr>
      <w:proofErr w:type="spellStart"/>
      <w:r w:rsidRPr="00D06997">
        <w:rPr>
          <w:b/>
          <w:bCs/>
          <w:sz w:val="40"/>
          <w:szCs w:val="40"/>
          <w:rtl/>
        </w:rPr>
        <w:t>הגרדיאנט</w:t>
      </w:r>
      <w:proofErr w:type="spellEnd"/>
      <w:r w:rsidRPr="00D06997">
        <w:rPr>
          <w:sz w:val="40"/>
          <w:szCs w:val="40"/>
          <w:rtl/>
        </w:rPr>
        <w:t>, שיפוע המחושב על סמך הירידה בתפוקה לכל נקודת מליחות, הוא כ-10%</w:t>
      </w:r>
      <w:r w:rsidRPr="00D06997">
        <w:rPr>
          <w:sz w:val="40"/>
          <w:szCs w:val="40"/>
        </w:rPr>
        <w:t>.</w:t>
      </w:r>
    </w:p>
    <w:p w14:paraId="618DF2E3" w14:textId="77777777" w:rsidR="00D06997" w:rsidRPr="00D06997" w:rsidRDefault="00D06997" w:rsidP="00D06997">
      <w:pPr>
        <w:bidi/>
        <w:rPr>
          <w:sz w:val="40"/>
          <w:szCs w:val="40"/>
        </w:rPr>
      </w:pPr>
      <w:r w:rsidRPr="00D06997">
        <w:rPr>
          <w:sz w:val="40"/>
          <w:szCs w:val="40"/>
          <w:rtl/>
        </w:rPr>
        <w:t>איכות המים תלויה במוליכות החשמלית שלהם, שהיא אינדיקטור ישיר לתכולת המלחים שלהם. היא מוגדרת באמצעות הספים הבאים</w:t>
      </w:r>
      <w:r w:rsidRPr="00D06997">
        <w:rPr>
          <w:sz w:val="40"/>
          <w:szCs w:val="40"/>
        </w:rPr>
        <w:t>:</w:t>
      </w:r>
    </w:p>
    <w:p w14:paraId="1DABCED3" w14:textId="77777777" w:rsidR="00D06997" w:rsidRPr="00D06997" w:rsidRDefault="00D06997" w:rsidP="00D06997">
      <w:pPr>
        <w:numPr>
          <w:ilvl w:val="0"/>
          <w:numId w:val="2"/>
        </w:numPr>
        <w:bidi/>
        <w:rPr>
          <w:sz w:val="40"/>
          <w:szCs w:val="40"/>
        </w:rPr>
      </w:pPr>
      <w:r w:rsidRPr="00D06997">
        <w:rPr>
          <w:sz w:val="40"/>
          <w:szCs w:val="40"/>
        </w:rPr>
        <w:t xml:space="preserve">0.05 </w:t>
      </w:r>
      <w:proofErr w:type="spellStart"/>
      <w:r w:rsidRPr="00D06997">
        <w:rPr>
          <w:sz w:val="40"/>
          <w:szCs w:val="40"/>
        </w:rPr>
        <w:t>dS</w:t>
      </w:r>
      <w:proofErr w:type="spellEnd"/>
      <w:r w:rsidRPr="00D06997">
        <w:rPr>
          <w:sz w:val="40"/>
          <w:szCs w:val="40"/>
        </w:rPr>
        <w:t xml:space="preserve">/m </w:t>
      </w:r>
      <w:r w:rsidRPr="00D06997">
        <w:rPr>
          <w:sz w:val="40"/>
          <w:szCs w:val="40"/>
          <w:rtl/>
        </w:rPr>
        <w:t>עד 0.4</w:t>
      </w:r>
      <w:r w:rsidRPr="00D06997">
        <w:rPr>
          <w:sz w:val="40"/>
          <w:szCs w:val="40"/>
        </w:rPr>
        <w:t xml:space="preserve"> </w:t>
      </w:r>
      <w:proofErr w:type="spellStart"/>
      <w:r w:rsidRPr="00D06997">
        <w:rPr>
          <w:sz w:val="40"/>
          <w:szCs w:val="40"/>
        </w:rPr>
        <w:t>dS</w:t>
      </w:r>
      <w:proofErr w:type="spellEnd"/>
      <w:r w:rsidRPr="00D06997">
        <w:rPr>
          <w:sz w:val="40"/>
          <w:szCs w:val="40"/>
        </w:rPr>
        <w:t xml:space="preserve">/m: </w:t>
      </w:r>
      <w:r w:rsidRPr="00D06997">
        <w:rPr>
          <w:sz w:val="40"/>
          <w:szCs w:val="40"/>
          <w:rtl/>
        </w:rPr>
        <w:t>איכות טובה מאוד</w:t>
      </w:r>
    </w:p>
    <w:p w14:paraId="632A3EC1" w14:textId="77777777" w:rsidR="00D06997" w:rsidRPr="00D06997" w:rsidRDefault="00D06997" w:rsidP="00D06997">
      <w:pPr>
        <w:numPr>
          <w:ilvl w:val="0"/>
          <w:numId w:val="2"/>
        </w:numPr>
        <w:bidi/>
        <w:rPr>
          <w:sz w:val="40"/>
          <w:szCs w:val="40"/>
        </w:rPr>
      </w:pPr>
      <w:r w:rsidRPr="00D06997">
        <w:rPr>
          <w:sz w:val="40"/>
          <w:szCs w:val="40"/>
        </w:rPr>
        <w:t xml:space="preserve">0.4 </w:t>
      </w:r>
      <w:proofErr w:type="spellStart"/>
      <w:r w:rsidRPr="00D06997">
        <w:rPr>
          <w:sz w:val="40"/>
          <w:szCs w:val="40"/>
        </w:rPr>
        <w:t>dS</w:t>
      </w:r>
      <w:proofErr w:type="spellEnd"/>
      <w:r w:rsidRPr="00D06997">
        <w:rPr>
          <w:sz w:val="40"/>
          <w:szCs w:val="40"/>
        </w:rPr>
        <w:t xml:space="preserve">/m </w:t>
      </w:r>
      <w:r w:rsidRPr="00D06997">
        <w:rPr>
          <w:sz w:val="40"/>
          <w:szCs w:val="40"/>
          <w:rtl/>
        </w:rPr>
        <w:t>עד 0.75</w:t>
      </w:r>
      <w:r w:rsidRPr="00D06997">
        <w:rPr>
          <w:sz w:val="40"/>
          <w:szCs w:val="40"/>
        </w:rPr>
        <w:t xml:space="preserve"> </w:t>
      </w:r>
      <w:proofErr w:type="spellStart"/>
      <w:r w:rsidRPr="00D06997">
        <w:rPr>
          <w:sz w:val="40"/>
          <w:szCs w:val="40"/>
        </w:rPr>
        <w:t>dS</w:t>
      </w:r>
      <w:proofErr w:type="spellEnd"/>
      <w:r w:rsidRPr="00D06997">
        <w:rPr>
          <w:sz w:val="40"/>
          <w:szCs w:val="40"/>
        </w:rPr>
        <w:t xml:space="preserve">/m: </w:t>
      </w:r>
      <w:r w:rsidRPr="00D06997">
        <w:rPr>
          <w:sz w:val="40"/>
          <w:szCs w:val="40"/>
          <w:rtl/>
        </w:rPr>
        <w:t>איכות טובה</w:t>
      </w:r>
    </w:p>
    <w:p w14:paraId="66B6649A" w14:textId="77777777" w:rsidR="00D06997" w:rsidRPr="00D06997" w:rsidRDefault="00D06997" w:rsidP="00D06997">
      <w:pPr>
        <w:numPr>
          <w:ilvl w:val="0"/>
          <w:numId w:val="2"/>
        </w:numPr>
        <w:bidi/>
        <w:rPr>
          <w:sz w:val="40"/>
          <w:szCs w:val="40"/>
        </w:rPr>
      </w:pPr>
      <w:r w:rsidRPr="00D06997">
        <w:rPr>
          <w:sz w:val="40"/>
          <w:szCs w:val="40"/>
        </w:rPr>
        <w:t xml:space="preserve">0.75 </w:t>
      </w:r>
      <w:proofErr w:type="spellStart"/>
      <w:r w:rsidRPr="00D06997">
        <w:rPr>
          <w:sz w:val="40"/>
          <w:szCs w:val="40"/>
        </w:rPr>
        <w:t>dS</w:t>
      </w:r>
      <w:proofErr w:type="spellEnd"/>
      <w:r w:rsidRPr="00D06997">
        <w:rPr>
          <w:sz w:val="40"/>
          <w:szCs w:val="40"/>
        </w:rPr>
        <w:t xml:space="preserve">/m </w:t>
      </w:r>
      <w:r w:rsidRPr="00D06997">
        <w:rPr>
          <w:sz w:val="40"/>
          <w:szCs w:val="40"/>
          <w:rtl/>
        </w:rPr>
        <w:t>עד 1.5</w:t>
      </w:r>
      <w:r w:rsidRPr="00D06997">
        <w:rPr>
          <w:sz w:val="40"/>
          <w:szCs w:val="40"/>
        </w:rPr>
        <w:t xml:space="preserve"> </w:t>
      </w:r>
      <w:proofErr w:type="spellStart"/>
      <w:r w:rsidRPr="00D06997">
        <w:rPr>
          <w:sz w:val="40"/>
          <w:szCs w:val="40"/>
        </w:rPr>
        <w:t>dS</w:t>
      </w:r>
      <w:proofErr w:type="spellEnd"/>
      <w:r w:rsidRPr="00D06997">
        <w:rPr>
          <w:sz w:val="40"/>
          <w:szCs w:val="40"/>
        </w:rPr>
        <w:t xml:space="preserve">/m: </w:t>
      </w:r>
      <w:r w:rsidRPr="00D06997">
        <w:rPr>
          <w:sz w:val="40"/>
          <w:szCs w:val="40"/>
          <w:rtl/>
        </w:rPr>
        <w:t>איכות ירודה</w:t>
      </w:r>
    </w:p>
    <w:p w14:paraId="7E3E56C3" w14:textId="77777777" w:rsidR="00D06997" w:rsidRPr="00D06997" w:rsidRDefault="00D06997" w:rsidP="00D06997">
      <w:pPr>
        <w:numPr>
          <w:ilvl w:val="0"/>
          <w:numId w:val="2"/>
        </w:numPr>
        <w:bidi/>
        <w:rPr>
          <w:sz w:val="40"/>
          <w:szCs w:val="40"/>
        </w:rPr>
      </w:pPr>
      <w:r w:rsidRPr="00D06997">
        <w:rPr>
          <w:sz w:val="40"/>
          <w:szCs w:val="40"/>
          <w:rtl/>
        </w:rPr>
        <w:t>מעל 1.5</w:t>
      </w:r>
      <w:r w:rsidRPr="00D06997">
        <w:rPr>
          <w:sz w:val="40"/>
          <w:szCs w:val="40"/>
        </w:rPr>
        <w:t xml:space="preserve"> </w:t>
      </w:r>
      <w:proofErr w:type="spellStart"/>
      <w:r w:rsidRPr="00D06997">
        <w:rPr>
          <w:sz w:val="40"/>
          <w:szCs w:val="40"/>
        </w:rPr>
        <w:t>dS</w:t>
      </w:r>
      <w:proofErr w:type="spellEnd"/>
      <w:r w:rsidRPr="00D06997">
        <w:rPr>
          <w:sz w:val="40"/>
          <w:szCs w:val="40"/>
        </w:rPr>
        <w:t xml:space="preserve">/m: </w:t>
      </w:r>
      <w:r w:rsidRPr="00D06997">
        <w:rPr>
          <w:sz w:val="40"/>
          <w:szCs w:val="40"/>
          <w:rtl/>
        </w:rPr>
        <w:t>איכות ירודה מאוד</w:t>
      </w:r>
    </w:p>
    <w:p w14:paraId="3893697B" w14:textId="77777777" w:rsidR="00D06997" w:rsidRPr="00D06997" w:rsidRDefault="00D06997" w:rsidP="00D06997">
      <w:pPr>
        <w:bidi/>
        <w:rPr>
          <w:sz w:val="40"/>
          <w:szCs w:val="40"/>
        </w:rPr>
      </w:pPr>
      <w:r w:rsidRPr="00D06997">
        <w:rPr>
          <w:b/>
          <w:bCs/>
          <w:color w:val="EE0000"/>
          <w:sz w:val="40"/>
          <w:szCs w:val="40"/>
          <w:rtl/>
        </w:rPr>
        <w:t>בדישון</w:t>
      </w:r>
      <w:r w:rsidRPr="00D06997">
        <w:rPr>
          <w:sz w:val="40"/>
          <w:szCs w:val="40"/>
          <w:rtl/>
        </w:rPr>
        <w:t>, יש להוסיף את מליחות המים למליחות הדשן המוזרק. לכן, תמיסת המים + הדשן בדישון תמיד מלוחה יותר מהמים בלבד. לדוגמה, מים בעלי מוליכות חשמלית של 1</w:t>
      </w:r>
      <w:r w:rsidRPr="00D06997">
        <w:rPr>
          <w:sz w:val="40"/>
          <w:szCs w:val="40"/>
        </w:rPr>
        <w:t xml:space="preserve"> </w:t>
      </w:r>
      <w:proofErr w:type="spellStart"/>
      <w:r w:rsidRPr="00D06997">
        <w:rPr>
          <w:sz w:val="40"/>
          <w:szCs w:val="40"/>
        </w:rPr>
        <w:t>dS</w:t>
      </w:r>
      <w:proofErr w:type="spellEnd"/>
      <w:r w:rsidRPr="00D06997">
        <w:rPr>
          <w:sz w:val="40"/>
          <w:szCs w:val="40"/>
        </w:rPr>
        <w:t xml:space="preserve">/m, </w:t>
      </w:r>
      <w:r w:rsidRPr="00D06997">
        <w:rPr>
          <w:sz w:val="40"/>
          <w:szCs w:val="40"/>
          <w:rtl/>
        </w:rPr>
        <w:t>עם יישום של 0.5</w:t>
      </w:r>
      <w:r w:rsidRPr="00D06997">
        <w:rPr>
          <w:sz w:val="40"/>
          <w:szCs w:val="40"/>
        </w:rPr>
        <w:t xml:space="preserve"> </w:t>
      </w:r>
      <w:proofErr w:type="spellStart"/>
      <w:r w:rsidRPr="00D06997">
        <w:rPr>
          <w:sz w:val="40"/>
          <w:szCs w:val="40"/>
        </w:rPr>
        <w:t>dS</w:t>
      </w:r>
      <w:proofErr w:type="spellEnd"/>
      <w:r w:rsidRPr="00D06997">
        <w:rPr>
          <w:sz w:val="40"/>
          <w:szCs w:val="40"/>
        </w:rPr>
        <w:t xml:space="preserve">/m </w:t>
      </w:r>
      <w:r w:rsidRPr="00D06997">
        <w:rPr>
          <w:sz w:val="40"/>
          <w:szCs w:val="40"/>
          <w:rtl/>
        </w:rPr>
        <w:t>(320 מ"ג/ליטר) של דשן, יהיו בעלי</w:t>
      </w:r>
      <w:r w:rsidRPr="00D06997">
        <w:rPr>
          <w:sz w:val="40"/>
          <w:szCs w:val="40"/>
        </w:rPr>
        <w:t xml:space="preserve"> EC </w:t>
      </w:r>
      <w:r w:rsidRPr="00D06997">
        <w:rPr>
          <w:sz w:val="40"/>
          <w:szCs w:val="40"/>
          <w:rtl/>
        </w:rPr>
        <w:t>כולל של 1.5</w:t>
      </w:r>
      <w:r w:rsidRPr="00D06997">
        <w:rPr>
          <w:sz w:val="40"/>
          <w:szCs w:val="40"/>
        </w:rPr>
        <w:t xml:space="preserve"> </w:t>
      </w:r>
      <w:proofErr w:type="spellStart"/>
      <w:r w:rsidRPr="00D06997">
        <w:rPr>
          <w:sz w:val="40"/>
          <w:szCs w:val="40"/>
        </w:rPr>
        <w:t>dS</w:t>
      </w:r>
      <w:proofErr w:type="spellEnd"/>
      <w:r w:rsidRPr="00D06997">
        <w:rPr>
          <w:sz w:val="40"/>
          <w:szCs w:val="40"/>
        </w:rPr>
        <w:t>/m.</w:t>
      </w:r>
    </w:p>
    <w:p w14:paraId="0A426A3B" w14:textId="77777777" w:rsidR="00D06997" w:rsidRPr="00D06997" w:rsidRDefault="00D06997" w:rsidP="00D06997">
      <w:pPr>
        <w:bidi/>
        <w:rPr>
          <w:sz w:val="40"/>
          <w:szCs w:val="40"/>
        </w:rPr>
      </w:pPr>
      <w:r w:rsidRPr="00D06997">
        <w:rPr>
          <w:sz w:val="40"/>
          <w:szCs w:val="40"/>
          <w:rtl/>
        </w:rPr>
        <w:t>מליחות ספציפית</w:t>
      </w:r>
      <w:r w:rsidRPr="00D06997">
        <w:rPr>
          <w:sz w:val="40"/>
          <w:szCs w:val="40"/>
        </w:rPr>
        <w:t>:</w:t>
      </w:r>
    </w:p>
    <w:p w14:paraId="30F2050B" w14:textId="77777777" w:rsidR="00D06997" w:rsidRPr="00D06997" w:rsidRDefault="00D06997" w:rsidP="00D06997">
      <w:pPr>
        <w:bidi/>
        <w:rPr>
          <w:sz w:val="40"/>
          <w:szCs w:val="40"/>
        </w:rPr>
      </w:pPr>
      <w:r w:rsidRPr="00D06997">
        <w:rPr>
          <w:b/>
          <w:bCs/>
          <w:color w:val="EE0000"/>
          <w:sz w:val="40"/>
          <w:szCs w:val="40"/>
          <w:rtl/>
        </w:rPr>
        <w:t>נתרן</w:t>
      </w:r>
      <w:r w:rsidRPr="00D06997">
        <w:rPr>
          <w:b/>
          <w:bCs/>
          <w:sz w:val="40"/>
          <w:szCs w:val="40"/>
        </w:rPr>
        <w:t xml:space="preserve"> (Na </w:t>
      </w:r>
      <w:r w:rsidRPr="00D06997">
        <w:rPr>
          <w:b/>
          <w:bCs/>
          <w:sz w:val="40"/>
          <w:szCs w:val="40"/>
          <w:vertAlign w:val="superscript"/>
        </w:rPr>
        <w:t>+</w:t>
      </w:r>
      <w:r w:rsidRPr="00D06997">
        <w:rPr>
          <w:b/>
          <w:bCs/>
          <w:sz w:val="40"/>
          <w:szCs w:val="40"/>
        </w:rPr>
        <w:t> ):</w:t>
      </w:r>
    </w:p>
    <w:p w14:paraId="4FB845E5" w14:textId="77777777" w:rsidR="00D06997" w:rsidRPr="00D06997" w:rsidRDefault="00D06997" w:rsidP="00D06997">
      <w:pPr>
        <w:bidi/>
        <w:rPr>
          <w:sz w:val="40"/>
          <w:szCs w:val="40"/>
        </w:rPr>
      </w:pPr>
      <w:r w:rsidRPr="00D06997">
        <w:rPr>
          <w:sz w:val="40"/>
          <w:szCs w:val="40"/>
          <w:rtl/>
        </w:rPr>
        <w:t>יוני נתרן מסיסים מאוד ויש להם את התכונה הייחודית של תחליף סידן ומגנזיום במבנה של אגרגטים בקרקע. זה מוביל להרס שלהם ולפירוק מבנה הקרקע, שהופך לאטום יותר ופחות מאוורר</w:t>
      </w:r>
      <w:r w:rsidRPr="00D06997">
        <w:rPr>
          <w:sz w:val="40"/>
          <w:szCs w:val="40"/>
        </w:rPr>
        <w:t>.</w:t>
      </w:r>
    </w:p>
    <w:p w14:paraId="6B5E464B" w14:textId="77777777" w:rsidR="00D06997" w:rsidRPr="00D06997" w:rsidRDefault="00D06997" w:rsidP="00D06997">
      <w:pPr>
        <w:bidi/>
        <w:rPr>
          <w:sz w:val="40"/>
          <w:szCs w:val="40"/>
        </w:rPr>
      </w:pPr>
      <w:r w:rsidRPr="00D06997">
        <w:rPr>
          <w:sz w:val="40"/>
          <w:szCs w:val="40"/>
          <w:rtl/>
        </w:rPr>
        <w:t>קצב ספיחה של נתרן</w:t>
      </w:r>
      <w:r w:rsidRPr="00D06997">
        <w:rPr>
          <w:sz w:val="40"/>
          <w:szCs w:val="40"/>
        </w:rPr>
        <w:t xml:space="preserve"> (SAR) </w:t>
      </w:r>
      <w:r w:rsidRPr="00D06997">
        <w:rPr>
          <w:sz w:val="40"/>
          <w:szCs w:val="40"/>
          <w:rtl/>
        </w:rPr>
        <w:t>משמש לקביעת איכות הנתרן של מים, ומחושב באופן הבא</w:t>
      </w:r>
      <w:r w:rsidRPr="00D06997">
        <w:rPr>
          <w:sz w:val="40"/>
          <w:szCs w:val="40"/>
        </w:rPr>
        <w:t>:</w:t>
      </w:r>
    </w:p>
    <w:p w14:paraId="1ABB9EDD" w14:textId="77777777" w:rsidR="00D06997" w:rsidRPr="00D06997" w:rsidRDefault="00D06997" w:rsidP="00D06997">
      <w:pPr>
        <w:bidi/>
        <w:rPr>
          <w:sz w:val="40"/>
          <w:szCs w:val="40"/>
        </w:rPr>
      </w:pPr>
      <w:r w:rsidRPr="00D06997">
        <w:rPr>
          <w:b/>
          <w:bCs/>
          <w:sz w:val="40"/>
          <w:szCs w:val="40"/>
        </w:rPr>
        <w:t>SAR = Na / √(½(</w:t>
      </w:r>
      <w:proofErr w:type="spellStart"/>
      <w:r w:rsidRPr="00D06997">
        <w:rPr>
          <w:b/>
          <w:bCs/>
          <w:sz w:val="40"/>
          <w:szCs w:val="40"/>
        </w:rPr>
        <w:t>Ca+Mg</w:t>
      </w:r>
      <w:proofErr w:type="spellEnd"/>
      <w:proofErr w:type="gramStart"/>
      <w:r w:rsidRPr="00D06997">
        <w:rPr>
          <w:b/>
          <w:bCs/>
          <w:sz w:val="40"/>
          <w:szCs w:val="40"/>
        </w:rPr>
        <w:t>)) </w:t>
      </w:r>
      <w:r w:rsidRPr="00D06997">
        <w:rPr>
          <w:sz w:val="40"/>
          <w:szCs w:val="40"/>
        </w:rPr>
        <w:t xml:space="preserve">  </w:t>
      </w:r>
      <w:proofErr w:type="gramEnd"/>
      <w:r w:rsidRPr="00D06997">
        <w:rPr>
          <w:sz w:val="40"/>
          <w:szCs w:val="40"/>
        </w:rPr>
        <w:t>     </w:t>
      </w:r>
      <w:r w:rsidRPr="00D06997">
        <w:rPr>
          <w:i/>
          <w:iCs/>
          <w:sz w:val="40"/>
          <w:szCs w:val="40"/>
          <w:rtl/>
        </w:rPr>
        <w:t>מבוטא ב</w:t>
      </w:r>
      <w:r w:rsidRPr="00D06997">
        <w:rPr>
          <w:i/>
          <w:iCs/>
          <w:sz w:val="40"/>
          <w:szCs w:val="40"/>
        </w:rPr>
        <w:t>-</w:t>
      </w:r>
      <w:proofErr w:type="spellStart"/>
      <w:r w:rsidRPr="00D06997">
        <w:rPr>
          <w:i/>
          <w:iCs/>
          <w:sz w:val="40"/>
          <w:szCs w:val="40"/>
        </w:rPr>
        <w:t>meq</w:t>
      </w:r>
      <w:proofErr w:type="spellEnd"/>
      <w:r w:rsidRPr="00D06997">
        <w:rPr>
          <w:i/>
          <w:iCs/>
          <w:sz w:val="40"/>
          <w:szCs w:val="40"/>
        </w:rPr>
        <w:t>/L.</w:t>
      </w:r>
    </w:p>
    <w:p w14:paraId="2ACA4241" w14:textId="77777777" w:rsidR="00D06997" w:rsidRPr="00D06997" w:rsidRDefault="00D06997" w:rsidP="00D06997">
      <w:pPr>
        <w:bidi/>
        <w:rPr>
          <w:sz w:val="40"/>
          <w:szCs w:val="40"/>
        </w:rPr>
      </w:pPr>
      <w:r w:rsidRPr="00D06997">
        <w:rPr>
          <w:b/>
          <w:bCs/>
          <w:color w:val="00B0F0"/>
          <w:sz w:val="40"/>
          <w:szCs w:val="40"/>
          <w:rtl/>
        </w:rPr>
        <w:lastRenderedPageBreak/>
        <w:t>איכות הנתרן מסווגת לפי הספים הבאים</w:t>
      </w:r>
      <w:r w:rsidRPr="00D06997">
        <w:rPr>
          <w:sz w:val="40"/>
          <w:szCs w:val="40"/>
        </w:rPr>
        <w:t>:</w:t>
      </w:r>
    </w:p>
    <w:p w14:paraId="2C5C7368" w14:textId="77777777" w:rsidR="00D06997" w:rsidRPr="00D06997" w:rsidRDefault="00D06997" w:rsidP="00D06997">
      <w:pPr>
        <w:numPr>
          <w:ilvl w:val="0"/>
          <w:numId w:val="3"/>
        </w:numPr>
        <w:bidi/>
        <w:rPr>
          <w:sz w:val="40"/>
          <w:szCs w:val="40"/>
        </w:rPr>
      </w:pPr>
      <w:r w:rsidRPr="00D06997">
        <w:rPr>
          <w:sz w:val="40"/>
          <w:szCs w:val="40"/>
        </w:rPr>
        <w:t xml:space="preserve">0 </w:t>
      </w:r>
      <w:r w:rsidRPr="00D06997">
        <w:rPr>
          <w:sz w:val="40"/>
          <w:szCs w:val="40"/>
          <w:rtl/>
        </w:rPr>
        <w:t>מק"ג/ליטר עד 3 מק"ג/ליטר: איכות טובה מאוד</w:t>
      </w:r>
    </w:p>
    <w:p w14:paraId="71C434AB" w14:textId="77777777" w:rsidR="00D06997" w:rsidRPr="00D06997" w:rsidRDefault="00D06997" w:rsidP="00D06997">
      <w:pPr>
        <w:numPr>
          <w:ilvl w:val="0"/>
          <w:numId w:val="3"/>
        </w:numPr>
        <w:bidi/>
        <w:rPr>
          <w:sz w:val="40"/>
          <w:szCs w:val="40"/>
        </w:rPr>
      </w:pPr>
      <w:r w:rsidRPr="00D06997">
        <w:rPr>
          <w:sz w:val="40"/>
          <w:szCs w:val="40"/>
        </w:rPr>
        <w:t xml:space="preserve">3 </w:t>
      </w:r>
      <w:r w:rsidRPr="00D06997">
        <w:rPr>
          <w:sz w:val="40"/>
          <w:szCs w:val="40"/>
          <w:rtl/>
        </w:rPr>
        <w:t>מק"ג/ליטר עד 6 מק"ג/ליטר: איכות טובה</w:t>
      </w:r>
    </w:p>
    <w:p w14:paraId="0F2586CD" w14:textId="77777777" w:rsidR="00D06997" w:rsidRPr="00D06997" w:rsidRDefault="00D06997" w:rsidP="00D06997">
      <w:pPr>
        <w:numPr>
          <w:ilvl w:val="0"/>
          <w:numId w:val="3"/>
        </w:numPr>
        <w:bidi/>
        <w:rPr>
          <w:sz w:val="40"/>
          <w:szCs w:val="40"/>
        </w:rPr>
      </w:pPr>
      <w:r w:rsidRPr="00D06997">
        <w:rPr>
          <w:sz w:val="40"/>
          <w:szCs w:val="40"/>
        </w:rPr>
        <w:t xml:space="preserve">6 </w:t>
      </w:r>
      <w:r w:rsidRPr="00D06997">
        <w:rPr>
          <w:sz w:val="40"/>
          <w:szCs w:val="40"/>
          <w:rtl/>
        </w:rPr>
        <w:t>מק"ג/ליטר עד 9 מק"ג/ליטר: איכות ירודה</w:t>
      </w:r>
    </w:p>
    <w:p w14:paraId="2DB1118F" w14:textId="77777777" w:rsidR="00D06997" w:rsidRPr="00D06997" w:rsidRDefault="00D06997" w:rsidP="00D06997">
      <w:pPr>
        <w:numPr>
          <w:ilvl w:val="0"/>
          <w:numId w:val="3"/>
        </w:numPr>
        <w:bidi/>
        <w:rPr>
          <w:sz w:val="40"/>
          <w:szCs w:val="40"/>
        </w:rPr>
      </w:pPr>
      <w:r w:rsidRPr="00D06997">
        <w:rPr>
          <w:sz w:val="40"/>
          <w:szCs w:val="40"/>
          <w:rtl/>
        </w:rPr>
        <w:t>מעל 9 מק"ג/ליטר: איכות ירודה מאוד</w:t>
      </w:r>
    </w:p>
    <w:p w14:paraId="7CFB5F6E" w14:textId="77777777" w:rsidR="00D06997" w:rsidRPr="00D06997" w:rsidRDefault="00D06997" w:rsidP="00D06997">
      <w:pPr>
        <w:bidi/>
        <w:rPr>
          <w:sz w:val="40"/>
          <w:szCs w:val="40"/>
        </w:rPr>
      </w:pPr>
      <w:r w:rsidRPr="00D06997">
        <w:rPr>
          <w:b/>
          <w:bCs/>
          <w:color w:val="EE0000"/>
          <w:sz w:val="40"/>
          <w:szCs w:val="40"/>
          <w:rtl/>
        </w:rPr>
        <w:t>כלוריד</w:t>
      </w:r>
      <w:r w:rsidRPr="00D06997">
        <w:rPr>
          <w:b/>
          <w:bCs/>
          <w:sz w:val="40"/>
          <w:szCs w:val="40"/>
        </w:rPr>
        <w:t xml:space="preserve"> (Cl- </w:t>
      </w:r>
      <w:r w:rsidRPr="00D06997">
        <w:rPr>
          <w:b/>
          <w:bCs/>
          <w:sz w:val="40"/>
          <w:szCs w:val="40"/>
          <w:vertAlign w:val="superscript"/>
        </w:rPr>
        <w:t>)</w:t>
      </w:r>
      <w:r w:rsidRPr="00D06997">
        <w:rPr>
          <w:b/>
          <w:bCs/>
          <w:sz w:val="40"/>
          <w:szCs w:val="40"/>
        </w:rPr>
        <w:t> :</w:t>
      </w:r>
    </w:p>
    <w:p w14:paraId="5288FFE9" w14:textId="77777777" w:rsidR="00D06997" w:rsidRPr="00D06997" w:rsidRDefault="00D06997" w:rsidP="00D06997">
      <w:pPr>
        <w:bidi/>
        <w:rPr>
          <w:sz w:val="40"/>
          <w:szCs w:val="40"/>
        </w:rPr>
      </w:pPr>
      <w:r w:rsidRPr="00D06997">
        <w:rPr>
          <w:sz w:val="40"/>
          <w:szCs w:val="40"/>
          <w:rtl/>
        </w:rPr>
        <w:t>בנוסף להשפעות של יוני נתרן, יוני כלוריד נמצאים בשפע בתמיסות מלח ויכולים להיספג על ידי הגפן בכמויות גדולות. ריכוז גבוה של יוני כלוריד</w:t>
      </w:r>
      <w:r w:rsidRPr="00D06997">
        <w:rPr>
          <w:sz w:val="40"/>
          <w:szCs w:val="40"/>
        </w:rPr>
        <w:t xml:space="preserve"> (Cl- </w:t>
      </w:r>
      <w:r w:rsidRPr="00D06997">
        <w:rPr>
          <w:sz w:val="40"/>
          <w:szCs w:val="40"/>
          <w:vertAlign w:val="superscript"/>
        </w:rPr>
        <w:t>)</w:t>
      </w:r>
      <w:r w:rsidRPr="00D06997">
        <w:rPr>
          <w:sz w:val="40"/>
          <w:szCs w:val="40"/>
        </w:rPr>
        <w:t> </w:t>
      </w:r>
      <w:r w:rsidRPr="00D06997">
        <w:rPr>
          <w:sz w:val="40"/>
          <w:szCs w:val="40"/>
          <w:rtl/>
        </w:rPr>
        <w:t>בעלים עלול לגרום לכוויות או אפילו למוות מוחלט של העלים. זה יכול להוביל לאובדן יכולת הפוטוסינתזה של הצמח ולהשפיע ישירות על יחס העלים לפרי או על הצמיחה הווגטטיבית של הגפן</w:t>
      </w:r>
      <w:r w:rsidRPr="00D06997">
        <w:rPr>
          <w:sz w:val="40"/>
          <w:szCs w:val="40"/>
        </w:rPr>
        <w:t>.</w:t>
      </w:r>
    </w:p>
    <w:p w14:paraId="6CCE7EB5" w14:textId="77777777" w:rsidR="00D06997" w:rsidRPr="00D06997" w:rsidRDefault="00D06997" w:rsidP="00D06997">
      <w:pPr>
        <w:bidi/>
        <w:rPr>
          <w:sz w:val="40"/>
          <w:szCs w:val="40"/>
        </w:rPr>
      </w:pPr>
      <w:r w:rsidRPr="00D06997">
        <w:rPr>
          <w:b/>
          <w:bCs/>
          <w:color w:val="EE0000"/>
          <w:sz w:val="40"/>
          <w:szCs w:val="40"/>
          <w:rtl/>
        </w:rPr>
        <w:t>קשיות ובסיסיות</w:t>
      </w:r>
      <w:r w:rsidRPr="00D06997">
        <w:rPr>
          <w:sz w:val="40"/>
          <w:szCs w:val="40"/>
        </w:rPr>
        <w:t>:</w:t>
      </w:r>
    </w:p>
    <w:p w14:paraId="48DFE9A1" w14:textId="77777777" w:rsidR="00D06997" w:rsidRPr="00D06997" w:rsidRDefault="00D06997" w:rsidP="00D06997">
      <w:pPr>
        <w:bidi/>
        <w:rPr>
          <w:b/>
          <w:bCs/>
          <w:sz w:val="40"/>
          <w:szCs w:val="40"/>
        </w:rPr>
      </w:pPr>
      <w:r w:rsidRPr="00D06997">
        <w:rPr>
          <w:sz w:val="40"/>
          <w:szCs w:val="40"/>
          <w:rtl/>
        </w:rPr>
        <w:t xml:space="preserve">קשיות המים היא אינדיקטור התואם את כמות הסידן והמגנזיום הקיימים במים ויכולים לתרום להצטברות אבנית עתידית. בסיסיות מגדירה את כוח הבסיסיות של המים, כלומר את יכולתם לנטרל חומציות, ואת תכולת הפחמתי שלהם. ערכי קשיות </w:t>
      </w:r>
      <w:proofErr w:type="spellStart"/>
      <w:r w:rsidRPr="00D06997">
        <w:rPr>
          <w:b/>
          <w:bCs/>
          <w:sz w:val="40"/>
          <w:szCs w:val="40"/>
          <w:rtl/>
        </w:rPr>
        <w:t>ואלקליות</w:t>
      </w:r>
      <w:proofErr w:type="spellEnd"/>
      <w:r w:rsidRPr="00D06997">
        <w:rPr>
          <w:b/>
          <w:bCs/>
          <w:sz w:val="40"/>
          <w:szCs w:val="40"/>
          <w:rtl/>
        </w:rPr>
        <w:t xml:space="preserve"> מתקבלים באמצעות ניתוח כימי במעבדה</w:t>
      </w:r>
      <w:r w:rsidRPr="00D06997">
        <w:rPr>
          <w:b/>
          <w:bCs/>
          <w:sz w:val="40"/>
          <w:szCs w:val="40"/>
        </w:rPr>
        <w:t>.</w:t>
      </w:r>
    </w:p>
    <w:p w14:paraId="51129357" w14:textId="77777777" w:rsidR="00D06997" w:rsidRPr="00D06997" w:rsidRDefault="00D06997" w:rsidP="00D06997">
      <w:pPr>
        <w:bidi/>
        <w:rPr>
          <w:sz w:val="40"/>
          <w:szCs w:val="40"/>
        </w:rPr>
      </w:pPr>
      <w:r w:rsidRPr="00D06997">
        <w:rPr>
          <w:b/>
          <w:bCs/>
          <w:color w:val="EE0000"/>
          <w:sz w:val="40"/>
          <w:szCs w:val="40"/>
          <w:rtl/>
        </w:rPr>
        <w:t>מגנזיום וסידן</w:t>
      </w:r>
      <w:r w:rsidRPr="00D06997">
        <w:rPr>
          <w:color w:val="EE0000"/>
          <w:sz w:val="40"/>
          <w:szCs w:val="40"/>
          <w:rtl/>
        </w:rPr>
        <w:t xml:space="preserve"> </w:t>
      </w:r>
      <w:r w:rsidRPr="00D06997">
        <w:rPr>
          <w:sz w:val="40"/>
          <w:szCs w:val="40"/>
          <w:rtl/>
        </w:rPr>
        <w:t xml:space="preserve">שוקעים בנוכחות </w:t>
      </w:r>
      <w:proofErr w:type="spellStart"/>
      <w:r w:rsidRPr="00D06997">
        <w:rPr>
          <w:b/>
          <w:bCs/>
          <w:sz w:val="40"/>
          <w:szCs w:val="40"/>
          <w:rtl/>
        </w:rPr>
        <w:t>קרבונטים</w:t>
      </w:r>
      <w:proofErr w:type="spellEnd"/>
      <w:r w:rsidRPr="00D06997">
        <w:rPr>
          <w:sz w:val="40"/>
          <w:szCs w:val="40"/>
          <w:rtl/>
        </w:rPr>
        <w:t xml:space="preserve"> ויוצרים אבן גיר, ולכן קיים סיכון לסתימה כאשר הקשיות גבוהה. יש לקחת בחשבון את רמות הסיכון השונות</w:t>
      </w:r>
      <w:r w:rsidRPr="00D06997">
        <w:rPr>
          <w:sz w:val="40"/>
          <w:szCs w:val="40"/>
        </w:rPr>
        <w:t>:</w:t>
      </w:r>
    </w:p>
    <w:p w14:paraId="50AB3FE1" w14:textId="77777777" w:rsidR="00D06997" w:rsidRPr="00D06997" w:rsidRDefault="00D06997" w:rsidP="00D06997">
      <w:pPr>
        <w:numPr>
          <w:ilvl w:val="0"/>
          <w:numId w:val="4"/>
        </w:numPr>
        <w:bidi/>
        <w:rPr>
          <w:sz w:val="40"/>
          <w:szCs w:val="40"/>
        </w:rPr>
      </w:pPr>
      <w:r w:rsidRPr="00D06997">
        <w:rPr>
          <w:sz w:val="40"/>
          <w:szCs w:val="40"/>
        </w:rPr>
        <w:t xml:space="preserve">0 </w:t>
      </w:r>
      <w:r w:rsidRPr="00D06997">
        <w:rPr>
          <w:sz w:val="40"/>
          <w:szCs w:val="40"/>
          <w:rtl/>
        </w:rPr>
        <w:t>עד 100</w:t>
      </w:r>
      <w:r w:rsidRPr="00D06997">
        <w:rPr>
          <w:sz w:val="40"/>
          <w:szCs w:val="40"/>
        </w:rPr>
        <w:t xml:space="preserve"> eq </w:t>
      </w:r>
      <w:r w:rsidRPr="00D06997">
        <w:rPr>
          <w:sz w:val="40"/>
          <w:szCs w:val="40"/>
          <w:rtl/>
        </w:rPr>
        <w:t xml:space="preserve">של </w:t>
      </w:r>
      <w:proofErr w:type="gramStart"/>
      <w:r w:rsidRPr="00D06997">
        <w:rPr>
          <w:sz w:val="40"/>
          <w:szCs w:val="40"/>
          <w:rtl/>
        </w:rPr>
        <w:t>קרבונט </w:t>
      </w:r>
      <w:r w:rsidRPr="00D06997">
        <w:rPr>
          <w:sz w:val="40"/>
          <w:szCs w:val="40"/>
          <w:vertAlign w:val="subscript"/>
          <w:rtl/>
        </w:rPr>
        <w:t> </w:t>
      </w:r>
      <w:r w:rsidRPr="00D06997">
        <w:rPr>
          <w:sz w:val="40"/>
          <w:szCs w:val="40"/>
        </w:rPr>
        <w:t>:</w:t>
      </w:r>
      <w:proofErr w:type="gramEnd"/>
      <w:r w:rsidRPr="00D06997">
        <w:rPr>
          <w:sz w:val="40"/>
          <w:szCs w:val="40"/>
        </w:rPr>
        <w:t xml:space="preserve"> </w:t>
      </w:r>
      <w:r w:rsidRPr="00D06997">
        <w:rPr>
          <w:sz w:val="40"/>
          <w:szCs w:val="40"/>
          <w:rtl/>
        </w:rPr>
        <w:t>סיכון נמוך לסתימה</w:t>
      </w:r>
      <w:r w:rsidRPr="00D06997">
        <w:rPr>
          <w:sz w:val="40"/>
          <w:szCs w:val="40"/>
        </w:rPr>
        <w:t>,</w:t>
      </w:r>
    </w:p>
    <w:p w14:paraId="54BE7B52" w14:textId="77777777" w:rsidR="00D06997" w:rsidRPr="00D06997" w:rsidRDefault="00D06997" w:rsidP="00D06997">
      <w:pPr>
        <w:numPr>
          <w:ilvl w:val="0"/>
          <w:numId w:val="4"/>
        </w:numPr>
        <w:bidi/>
        <w:rPr>
          <w:sz w:val="40"/>
          <w:szCs w:val="40"/>
        </w:rPr>
      </w:pPr>
      <w:r w:rsidRPr="00D06997">
        <w:rPr>
          <w:sz w:val="40"/>
          <w:szCs w:val="40"/>
        </w:rPr>
        <w:t xml:space="preserve">100 </w:t>
      </w:r>
      <w:r w:rsidRPr="00D06997">
        <w:rPr>
          <w:sz w:val="40"/>
          <w:szCs w:val="40"/>
          <w:rtl/>
        </w:rPr>
        <w:t>עד 200</w:t>
      </w:r>
      <w:r w:rsidRPr="00D06997">
        <w:rPr>
          <w:sz w:val="40"/>
          <w:szCs w:val="40"/>
        </w:rPr>
        <w:t xml:space="preserve"> eq </w:t>
      </w:r>
      <w:r w:rsidRPr="00D06997">
        <w:rPr>
          <w:sz w:val="40"/>
          <w:szCs w:val="40"/>
          <w:rtl/>
        </w:rPr>
        <w:t>של קרבונט: סיכון בינוני</w:t>
      </w:r>
      <w:r w:rsidRPr="00D06997">
        <w:rPr>
          <w:sz w:val="40"/>
          <w:szCs w:val="40"/>
        </w:rPr>
        <w:t>,</w:t>
      </w:r>
    </w:p>
    <w:p w14:paraId="2A8DD7CD" w14:textId="77777777" w:rsidR="00D06997" w:rsidRPr="00D06997" w:rsidRDefault="00D06997" w:rsidP="00D06997">
      <w:pPr>
        <w:numPr>
          <w:ilvl w:val="0"/>
          <w:numId w:val="4"/>
        </w:numPr>
        <w:bidi/>
        <w:rPr>
          <w:sz w:val="40"/>
          <w:szCs w:val="40"/>
        </w:rPr>
      </w:pPr>
      <w:r w:rsidRPr="00D06997">
        <w:rPr>
          <w:sz w:val="40"/>
          <w:szCs w:val="40"/>
          <w:rtl/>
        </w:rPr>
        <w:t>מעל 200</w:t>
      </w:r>
      <w:r w:rsidRPr="00D06997">
        <w:rPr>
          <w:sz w:val="40"/>
          <w:szCs w:val="40"/>
        </w:rPr>
        <w:t xml:space="preserve"> eq </w:t>
      </w:r>
      <w:r w:rsidRPr="00D06997">
        <w:rPr>
          <w:sz w:val="40"/>
          <w:szCs w:val="40"/>
          <w:rtl/>
        </w:rPr>
        <w:t>של קרבונט </w:t>
      </w:r>
      <w:r w:rsidRPr="00D06997">
        <w:rPr>
          <w:sz w:val="40"/>
          <w:szCs w:val="40"/>
          <w:vertAlign w:val="subscript"/>
          <w:rtl/>
        </w:rPr>
        <w:t> </w:t>
      </w:r>
      <w:r w:rsidRPr="00D06997">
        <w:rPr>
          <w:sz w:val="40"/>
          <w:szCs w:val="40"/>
        </w:rPr>
        <w:t xml:space="preserve">: </w:t>
      </w:r>
      <w:r w:rsidRPr="00D06997">
        <w:rPr>
          <w:sz w:val="40"/>
          <w:szCs w:val="40"/>
          <w:rtl/>
        </w:rPr>
        <w:t>סיכון חמור</w:t>
      </w:r>
      <w:r w:rsidRPr="00D06997">
        <w:rPr>
          <w:sz w:val="40"/>
          <w:szCs w:val="40"/>
        </w:rPr>
        <w:t>.</w:t>
      </w:r>
    </w:p>
    <w:p w14:paraId="1E9C933D" w14:textId="77777777" w:rsidR="00D06997" w:rsidRPr="00D06997" w:rsidRDefault="00D06997" w:rsidP="00D06997">
      <w:pPr>
        <w:bidi/>
        <w:rPr>
          <w:sz w:val="40"/>
          <w:szCs w:val="40"/>
        </w:rPr>
      </w:pPr>
      <w:r w:rsidRPr="00D06997">
        <w:rPr>
          <w:sz w:val="40"/>
          <w:szCs w:val="40"/>
          <w:rtl/>
        </w:rPr>
        <w:t>כדי למנוע סתימה, יש צורך לחמצן את הרשת על ידי הורדת רמת החומציות</w:t>
      </w:r>
      <w:r w:rsidRPr="00D06997">
        <w:rPr>
          <w:sz w:val="40"/>
          <w:szCs w:val="40"/>
        </w:rPr>
        <w:t xml:space="preserve"> (pH) </w:t>
      </w:r>
      <w:r w:rsidRPr="00D06997">
        <w:rPr>
          <w:sz w:val="40"/>
          <w:szCs w:val="40"/>
          <w:rtl/>
        </w:rPr>
        <w:t xml:space="preserve">של המים מתחת ל-7. טיפולים בחומצה גופרתית או </w:t>
      </w:r>
      <w:r w:rsidRPr="00D06997">
        <w:rPr>
          <w:sz w:val="40"/>
          <w:szCs w:val="40"/>
          <w:rtl/>
        </w:rPr>
        <w:lastRenderedPageBreak/>
        <w:t xml:space="preserve">חנקתית שוברים את הקשרים בין פחמתי </w:t>
      </w:r>
      <w:proofErr w:type="spellStart"/>
      <w:r w:rsidRPr="00D06997">
        <w:rPr>
          <w:sz w:val="40"/>
          <w:szCs w:val="40"/>
          <w:rtl/>
        </w:rPr>
        <w:t>לקטיונים</w:t>
      </w:r>
      <w:proofErr w:type="spellEnd"/>
      <w:r w:rsidRPr="00D06997">
        <w:rPr>
          <w:sz w:val="40"/>
          <w:szCs w:val="40"/>
          <w:rtl/>
        </w:rPr>
        <w:t>, ובכך מטהרים את הרשת מאבנית. טיפול זה יכול להתבצע בסוף עונת הקיץ או לאחר בציר הענבים</w:t>
      </w:r>
      <w:r w:rsidRPr="00D06997">
        <w:rPr>
          <w:sz w:val="40"/>
          <w:szCs w:val="40"/>
        </w:rPr>
        <w:t>.</w:t>
      </w:r>
    </w:p>
    <w:p w14:paraId="77C954BD" w14:textId="1CED8AAB" w:rsidR="00D06997" w:rsidRPr="00D06997" w:rsidRDefault="00D06997" w:rsidP="00D06997">
      <w:pPr>
        <w:bidi/>
        <w:rPr>
          <w:b/>
          <w:bCs/>
          <w:sz w:val="40"/>
          <w:szCs w:val="40"/>
        </w:rPr>
      </w:pPr>
      <w:proofErr w:type="gramStart"/>
      <w:r w:rsidRPr="00D06997">
        <w:rPr>
          <w:b/>
          <w:bCs/>
          <w:color w:val="EE0000"/>
          <w:sz w:val="40"/>
          <w:szCs w:val="40"/>
        </w:rPr>
        <w:t>pH</w:t>
      </w:r>
      <w:r w:rsidR="007034DD" w:rsidRPr="007034DD">
        <w:rPr>
          <w:rFonts w:hint="cs"/>
          <w:b/>
          <w:bCs/>
          <w:sz w:val="40"/>
          <w:szCs w:val="40"/>
          <w:rtl/>
        </w:rPr>
        <w:t xml:space="preserve"> :</w:t>
      </w:r>
      <w:proofErr w:type="gramEnd"/>
    </w:p>
    <w:p w14:paraId="01C4BEBD" w14:textId="77777777" w:rsidR="00D06997" w:rsidRPr="00D06997" w:rsidRDefault="00D06997" w:rsidP="00D06997">
      <w:pPr>
        <w:bidi/>
        <w:rPr>
          <w:sz w:val="40"/>
          <w:szCs w:val="40"/>
        </w:rPr>
      </w:pPr>
      <w:r w:rsidRPr="00D06997">
        <w:rPr>
          <w:sz w:val="40"/>
          <w:szCs w:val="40"/>
          <w:rtl/>
        </w:rPr>
        <w:t>פרופיל החומצה-בסיס של הקרקע תלוי ברמת החומציות</w:t>
      </w:r>
      <w:r w:rsidRPr="00D06997">
        <w:rPr>
          <w:sz w:val="40"/>
          <w:szCs w:val="40"/>
        </w:rPr>
        <w:t xml:space="preserve"> (pH). </w:t>
      </w:r>
      <w:r w:rsidRPr="00D06997">
        <w:rPr>
          <w:sz w:val="40"/>
          <w:szCs w:val="40"/>
          <w:rtl/>
        </w:rPr>
        <w:t>במקרה של החמצה, קיים סיכון להידרדרות מבנה הקרקע, ירידה בפעילויות הביולוגיות ועלייה בסיכונים לרעילות מושרת</w:t>
      </w:r>
      <w:r w:rsidRPr="00D06997">
        <w:rPr>
          <w:sz w:val="40"/>
          <w:szCs w:val="40"/>
        </w:rPr>
        <w:t>.</w:t>
      </w:r>
    </w:p>
    <w:p w14:paraId="73D617AC" w14:textId="77777777" w:rsidR="00D06997" w:rsidRPr="00D06997" w:rsidRDefault="00D06997" w:rsidP="00D06997">
      <w:pPr>
        <w:bidi/>
        <w:rPr>
          <w:sz w:val="40"/>
          <w:szCs w:val="40"/>
        </w:rPr>
      </w:pPr>
      <w:r w:rsidRPr="00D06997">
        <w:rPr>
          <w:sz w:val="40"/>
          <w:szCs w:val="40"/>
          <w:rtl/>
        </w:rPr>
        <w:t>לכן חשוב שרמת החומציות</w:t>
      </w:r>
      <w:r w:rsidRPr="00D06997">
        <w:rPr>
          <w:sz w:val="40"/>
          <w:szCs w:val="40"/>
        </w:rPr>
        <w:t xml:space="preserve"> (pH) </w:t>
      </w:r>
      <w:r w:rsidRPr="00D06997">
        <w:rPr>
          <w:sz w:val="40"/>
          <w:szCs w:val="40"/>
          <w:rtl/>
        </w:rPr>
        <w:t>של המים המשמשים להשקיה תהיה בין 5.5 ל-6.5</w:t>
      </w:r>
      <w:r w:rsidRPr="00D06997">
        <w:rPr>
          <w:sz w:val="40"/>
          <w:szCs w:val="40"/>
        </w:rPr>
        <w:t>.</w:t>
      </w:r>
    </w:p>
    <w:p w14:paraId="77571878" w14:textId="77777777" w:rsidR="00D06997" w:rsidRPr="00D06997" w:rsidRDefault="00D06997" w:rsidP="00D06997">
      <w:pPr>
        <w:bidi/>
        <w:rPr>
          <w:sz w:val="40"/>
          <w:szCs w:val="40"/>
        </w:rPr>
      </w:pPr>
      <w:r w:rsidRPr="00D06997">
        <w:rPr>
          <w:b/>
          <w:bCs/>
          <w:color w:val="EE0000"/>
          <w:sz w:val="40"/>
          <w:szCs w:val="40"/>
          <w:rtl/>
        </w:rPr>
        <w:t>המקרה של ברזל</w:t>
      </w:r>
      <w:r w:rsidRPr="00D06997">
        <w:rPr>
          <w:sz w:val="40"/>
          <w:szCs w:val="40"/>
        </w:rPr>
        <w:t>:</w:t>
      </w:r>
    </w:p>
    <w:p w14:paraId="6352B598" w14:textId="77777777" w:rsidR="00D06997" w:rsidRPr="00D06997" w:rsidRDefault="00D06997" w:rsidP="00D06997">
      <w:pPr>
        <w:bidi/>
        <w:rPr>
          <w:sz w:val="40"/>
          <w:szCs w:val="40"/>
        </w:rPr>
      </w:pPr>
      <w:r w:rsidRPr="00D06997">
        <w:rPr>
          <w:sz w:val="40"/>
          <w:szCs w:val="40"/>
          <w:rtl/>
        </w:rPr>
        <w:t>בצורתו</w:t>
      </w:r>
      <w:r w:rsidRPr="00D06997">
        <w:rPr>
          <w:sz w:val="40"/>
          <w:szCs w:val="40"/>
        </w:rPr>
        <w:t xml:space="preserve"> Fe2 </w:t>
      </w:r>
      <w:r w:rsidRPr="00D06997">
        <w:rPr>
          <w:sz w:val="40"/>
          <w:szCs w:val="40"/>
          <w:vertAlign w:val="superscript"/>
        </w:rPr>
        <w:t>+</w:t>
      </w:r>
      <w:r w:rsidRPr="00D06997">
        <w:rPr>
          <w:sz w:val="40"/>
          <w:szCs w:val="40"/>
        </w:rPr>
        <w:t> </w:t>
      </w:r>
      <w:r w:rsidRPr="00D06997">
        <w:rPr>
          <w:sz w:val="40"/>
          <w:szCs w:val="40"/>
          <w:rtl/>
        </w:rPr>
        <w:t xml:space="preserve">(ברזל), ברזל מסיס במים ואינו מהווה בעיה. עם זאת, תחת פעולת חיידקים המכילים ברזל, הוא יכול </w:t>
      </w:r>
      <w:proofErr w:type="spellStart"/>
      <w:r w:rsidRPr="00D06997">
        <w:rPr>
          <w:sz w:val="40"/>
          <w:szCs w:val="40"/>
          <w:rtl/>
        </w:rPr>
        <w:t>להשקע</w:t>
      </w:r>
      <w:proofErr w:type="spellEnd"/>
      <w:r w:rsidRPr="00D06997">
        <w:rPr>
          <w:sz w:val="40"/>
          <w:szCs w:val="40"/>
          <w:rtl/>
        </w:rPr>
        <w:t xml:space="preserve"> מברזל</w:t>
      </w:r>
      <w:r w:rsidRPr="00D06997">
        <w:rPr>
          <w:sz w:val="40"/>
          <w:szCs w:val="40"/>
        </w:rPr>
        <w:t xml:space="preserve"> (Fe3 </w:t>
      </w:r>
      <w:r w:rsidRPr="00D06997">
        <w:rPr>
          <w:sz w:val="40"/>
          <w:szCs w:val="40"/>
          <w:vertAlign w:val="superscript"/>
        </w:rPr>
        <w:t>+</w:t>
      </w:r>
      <w:r w:rsidRPr="00D06997">
        <w:rPr>
          <w:sz w:val="40"/>
          <w:szCs w:val="40"/>
        </w:rPr>
        <w:t xml:space="preserve"> ) </w:t>
      </w:r>
      <w:r w:rsidRPr="00D06997">
        <w:rPr>
          <w:sz w:val="40"/>
          <w:szCs w:val="40"/>
          <w:rtl/>
        </w:rPr>
        <w:t>ולהפוך לבלתי מסיס במים. זה יוצר ג'ל צמיג וחום שיכול לסתום מערכות השקיה. לכן, אין להשתמש במים עם תכולת ברזל העולה על 0.5 מ"ג/ליטר לפני הטיפול</w:t>
      </w:r>
      <w:r w:rsidRPr="00D06997">
        <w:rPr>
          <w:sz w:val="40"/>
          <w:szCs w:val="40"/>
        </w:rPr>
        <w:t>.</w:t>
      </w:r>
    </w:p>
    <w:p w14:paraId="770D67C0" w14:textId="77777777" w:rsidR="00D06997" w:rsidRPr="00D06997" w:rsidRDefault="00D06997" w:rsidP="00D06997">
      <w:pPr>
        <w:bidi/>
        <w:rPr>
          <w:sz w:val="40"/>
          <w:szCs w:val="40"/>
        </w:rPr>
      </w:pPr>
      <w:r w:rsidRPr="00D06997">
        <w:rPr>
          <w:sz w:val="40"/>
          <w:szCs w:val="40"/>
          <w:rtl/>
        </w:rPr>
        <w:t>לטיפול זה, מדובר פשוט בחמצון הברזל (המסי) לפני שהוא נכנס לרשת. ניתן לעשות זאת על ידי ערבוב נמרץ של המיכל כך שהוא ישקע לתחתית, או על ידי הוספת חומר מחמצן חזק (כלור, בצורת אקונומיקה, למשל) כדי לגרום לו לשקוע ולהצטבר במסנן של המערכת</w:t>
      </w:r>
      <w:r w:rsidRPr="00D06997">
        <w:rPr>
          <w:sz w:val="40"/>
          <w:szCs w:val="40"/>
        </w:rPr>
        <w:t>.</w:t>
      </w:r>
    </w:p>
    <w:p w14:paraId="5852214B" w14:textId="77777777" w:rsidR="00D06997" w:rsidRPr="00D06997" w:rsidRDefault="00D06997" w:rsidP="00D06997">
      <w:pPr>
        <w:bidi/>
        <w:rPr>
          <w:sz w:val="40"/>
          <w:szCs w:val="40"/>
        </w:rPr>
      </w:pPr>
      <w:r w:rsidRPr="00D06997">
        <w:rPr>
          <w:b/>
          <w:bCs/>
          <w:color w:val="00B0F0"/>
          <w:sz w:val="40"/>
          <w:szCs w:val="40"/>
          <w:rtl/>
        </w:rPr>
        <w:t>כיצד נוכל להבטיח את איכות המים</w:t>
      </w:r>
      <w:r w:rsidRPr="00D06997">
        <w:rPr>
          <w:sz w:val="40"/>
          <w:szCs w:val="40"/>
        </w:rPr>
        <w:t>?</w:t>
      </w:r>
    </w:p>
    <w:p w14:paraId="61D40D7D" w14:textId="77777777" w:rsidR="00D06997" w:rsidRPr="00D06997" w:rsidRDefault="00D06997" w:rsidP="00D06997">
      <w:pPr>
        <w:bidi/>
        <w:rPr>
          <w:sz w:val="40"/>
          <w:szCs w:val="40"/>
        </w:rPr>
      </w:pPr>
      <w:r w:rsidRPr="00D06997">
        <w:rPr>
          <w:sz w:val="40"/>
          <w:szCs w:val="40"/>
          <w:rtl/>
        </w:rPr>
        <w:t>קל מאוד להבטיח את איכות המים שלכם. מצוידים במד</w:t>
      </w:r>
      <w:r w:rsidRPr="00D06997">
        <w:rPr>
          <w:sz w:val="40"/>
          <w:szCs w:val="40"/>
        </w:rPr>
        <w:t xml:space="preserve"> pH </w:t>
      </w:r>
      <w:r w:rsidRPr="00D06997">
        <w:rPr>
          <w:sz w:val="40"/>
          <w:szCs w:val="40"/>
          <w:rtl/>
        </w:rPr>
        <w:t>ו/או מד מוליכות, ניתן להבטיח את איכות המים שלכם על ידי מדידה ישירה שלהם בכניסה או ביציאה של הצינור</w:t>
      </w:r>
      <w:r w:rsidRPr="00D06997">
        <w:rPr>
          <w:sz w:val="40"/>
          <w:szCs w:val="40"/>
        </w:rPr>
        <w:t>.</w:t>
      </w:r>
    </w:p>
    <w:p w14:paraId="1F166D0C" w14:textId="77777777" w:rsidR="00D06997" w:rsidRPr="00D06997" w:rsidRDefault="00D06997" w:rsidP="00D06997">
      <w:pPr>
        <w:bidi/>
        <w:rPr>
          <w:sz w:val="40"/>
          <w:szCs w:val="40"/>
        </w:rPr>
      </w:pPr>
      <w:r w:rsidRPr="00D06997">
        <w:rPr>
          <w:b/>
          <w:bCs/>
          <w:sz w:val="40"/>
          <w:szCs w:val="40"/>
          <w:rtl/>
        </w:rPr>
        <w:t>במקרה של דישון</w:t>
      </w:r>
      <w:r w:rsidRPr="00D06997">
        <w:rPr>
          <w:sz w:val="40"/>
          <w:szCs w:val="40"/>
          <w:rtl/>
        </w:rPr>
        <w:t xml:space="preserve">, ניטור עצמי בתחילת ובסוף הקו יכול להיות יעיל בהתניה או כוונון מחדש של ריכוז חומרי ההזנה המוזרקים. אם </w:t>
      </w:r>
      <w:r w:rsidRPr="00D06997">
        <w:rPr>
          <w:sz w:val="40"/>
          <w:szCs w:val="40"/>
          <w:rtl/>
        </w:rPr>
        <w:lastRenderedPageBreak/>
        <w:t>הערכים אינם תואמים במעלה ובמורד הרשת, הדבר מצביע על בעיית פיזור</w:t>
      </w:r>
      <w:r w:rsidRPr="00D06997">
        <w:rPr>
          <w:sz w:val="40"/>
          <w:szCs w:val="40"/>
        </w:rPr>
        <w:t>.</w:t>
      </w:r>
    </w:p>
    <w:p w14:paraId="3A6229C5" w14:textId="77777777" w:rsidR="00D06997" w:rsidRPr="00D06997" w:rsidRDefault="00D06997" w:rsidP="00D06997">
      <w:pPr>
        <w:bidi/>
        <w:rPr>
          <w:b/>
          <w:bCs/>
          <w:color w:val="00B0F0"/>
          <w:sz w:val="40"/>
          <w:szCs w:val="40"/>
        </w:rPr>
      </w:pPr>
      <w:r w:rsidRPr="00D06997">
        <w:rPr>
          <w:b/>
          <w:bCs/>
          <w:color w:val="00B0F0"/>
          <w:sz w:val="40"/>
          <w:szCs w:val="40"/>
          <w:rtl/>
        </w:rPr>
        <w:t>האם יש דרכים לתחזק את מערכת ההשקיה של אדם</w:t>
      </w:r>
      <w:r w:rsidRPr="00D06997">
        <w:rPr>
          <w:b/>
          <w:bCs/>
          <w:color w:val="00B0F0"/>
          <w:sz w:val="40"/>
          <w:szCs w:val="40"/>
        </w:rPr>
        <w:t>?</w:t>
      </w:r>
    </w:p>
    <w:p w14:paraId="62E93E2F" w14:textId="77777777" w:rsidR="00D06997" w:rsidRPr="00D06997" w:rsidRDefault="00D06997" w:rsidP="00D06997">
      <w:pPr>
        <w:bidi/>
        <w:rPr>
          <w:sz w:val="40"/>
          <w:szCs w:val="40"/>
        </w:rPr>
      </w:pPr>
      <w:r w:rsidRPr="00D06997">
        <w:rPr>
          <w:sz w:val="40"/>
          <w:szCs w:val="40"/>
          <w:rtl/>
        </w:rPr>
        <w:t>ללא קשר לאיכות המים, תחזוקה שוטפת של המערכת חיונית לאורך זמן ההתקנה. במקרה של דישון, יש להקדים כל שימוש להרטבת הצינורות ולשטוף אותם במים נקיים במשך שעה עד שעתיים כדי למנוע הצטברות משקעים שעלולים להוביל לסתימה</w:t>
      </w:r>
      <w:r w:rsidRPr="00D06997">
        <w:rPr>
          <w:sz w:val="40"/>
          <w:szCs w:val="40"/>
        </w:rPr>
        <w:t>.</w:t>
      </w:r>
    </w:p>
    <w:p w14:paraId="29038630" w14:textId="77777777" w:rsidR="00D06997" w:rsidRPr="00D06997" w:rsidRDefault="00D06997" w:rsidP="00D06997">
      <w:pPr>
        <w:bidi/>
        <w:rPr>
          <w:sz w:val="40"/>
          <w:szCs w:val="40"/>
        </w:rPr>
      </w:pPr>
      <w:r w:rsidRPr="00D06997">
        <w:rPr>
          <w:sz w:val="40"/>
          <w:szCs w:val="40"/>
          <w:rtl/>
        </w:rPr>
        <w:t>במהלך עונת החורף, יש לנקז לחלוטין את כל הצינורות כדי למנוע סיכון של קפיאה או צמיחת אצות</w:t>
      </w:r>
      <w:r w:rsidRPr="00D06997">
        <w:rPr>
          <w:sz w:val="40"/>
          <w:szCs w:val="40"/>
        </w:rPr>
        <w:t>.</w:t>
      </w:r>
    </w:p>
    <w:p w14:paraId="073FB59C" w14:textId="77777777" w:rsidR="00D06997" w:rsidRPr="00D06997" w:rsidRDefault="00D06997" w:rsidP="00D06997">
      <w:pPr>
        <w:bidi/>
        <w:rPr>
          <w:b/>
          <w:bCs/>
          <w:color w:val="EE0000"/>
          <w:sz w:val="40"/>
          <w:szCs w:val="40"/>
        </w:rPr>
      </w:pPr>
      <w:r w:rsidRPr="00D06997">
        <w:rPr>
          <w:b/>
          <w:bCs/>
          <w:color w:val="EE0000"/>
          <w:sz w:val="40"/>
          <w:szCs w:val="40"/>
          <w:rtl/>
        </w:rPr>
        <w:t>לסיכום</w:t>
      </w:r>
      <w:r w:rsidRPr="00D06997">
        <w:rPr>
          <w:b/>
          <w:bCs/>
          <w:color w:val="EE0000"/>
          <w:sz w:val="40"/>
          <w:szCs w:val="40"/>
        </w:rPr>
        <w:t>:</w:t>
      </w:r>
    </w:p>
    <w:p w14:paraId="3226D0CE" w14:textId="77777777" w:rsidR="00D06997" w:rsidRPr="00D06997" w:rsidRDefault="00D06997" w:rsidP="00D06997">
      <w:pPr>
        <w:bidi/>
        <w:rPr>
          <w:sz w:val="40"/>
          <w:szCs w:val="40"/>
        </w:rPr>
      </w:pPr>
      <w:r w:rsidRPr="00D06997">
        <w:rPr>
          <w:sz w:val="40"/>
          <w:szCs w:val="40"/>
          <w:rtl/>
        </w:rPr>
        <w:t>בהשקיה, האיכות הכימית של המים יכולה להשפיע על בריאות הצמח ועל אורך החיים והיעילות של הרשת הקיימת, במיוחד אם היא קבורה</w:t>
      </w:r>
      <w:r w:rsidRPr="00D06997">
        <w:rPr>
          <w:sz w:val="40"/>
          <w:szCs w:val="40"/>
        </w:rPr>
        <w:t>.</w:t>
      </w:r>
    </w:p>
    <w:p w14:paraId="16252BFB" w14:textId="77777777" w:rsidR="00D06997" w:rsidRPr="00D06997" w:rsidRDefault="00D06997" w:rsidP="00D06997">
      <w:pPr>
        <w:bidi/>
        <w:rPr>
          <w:sz w:val="40"/>
          <w:szCs w:val="40"/>
        </w:rPr>
      </w:pPr>
      <w:r w:rsidRPr="00D06997">
        <w:rPr>
          <w:sz w:val="40"/>
          <w:szCs w:val="40"/>
          <w:rtl/>
        </w:rPr>
        <w:t>ניהול הסיכון, ובמיוחד של סתימה, מסייע להגביל את עלויות התחזוקה של המערכת</w:t>
      </w:r>
      <w:r w:rsidRPr="00D06997">
        <w:rPr>
          <w:sz w:val="40"/>
          <w:szCs w:val="40"/>
        </w:rPr>
        <w:t>.</w:t>
      </w:r>
    </w:p>
    <w:p w14:paraId="2B14F80E" w14:textId="30D48959" w:rsidR="00D06997" w:rsidRPr="00D06997" w:rsidRDefault="004C4857" w:rsidP="00D06997">
      <w:pPr>
        <w:bidi/>
        <w:rPr>
          <w:sz w:val="40"/>
          <w:szCs w:val="40"/>
        </w:rPr>
      </w:pPr>
      <w:r>
        <w:rPr>
          <w:rFonts w:hint="cs"/>
          <w:sz w:val="40"/>
          <w:szCs w:val="40"/>
          <w:rtl/>
        </w:rPr>
        <w:t xml:space="preserve"> </w:t>
      </w:r>
    </w:p>
    <w:p w14:paraId="5E7CE995" w14:textId="6F964018" w:rsidR="00D06997" w:rsidRPr="00D06997" w:rsidRDefault="004C4857" w:rsidP="00D06997">
      <w:pPr>
        <w:bidi/>
        <w:rPr>
          <w:sz w:val="40"/>
          <w:szCs w:val="40"/>
        </w:rPr>
      </w:pPr>
      <w:r>
        <w:rPr>
          <w:rFonts w:hint="cs"/>
          <w:sz w:val="40"/>
          <w:szCs w:val="40"/>
          <w:rtl/>
        </w:rPr>
        <w:t xml:space="preserve"> </w:t>
      </w:r>
    </w:p>
    <w:p w14:paraId="7919D151" w14:textId="77777777" w:rsidR="00D06997" w:rsidRPr="00D06997" w:rsidRDefault="00D06997" w:rsidP="00D06997">
      <w:pPr>
        <w:bidi/>
        <w:rPr>
          <w:sz w:val="40"/>
          <w:szCs w:val="40"/>
        </w:rPr>
      </w:pPr>
      <w:r w:rsidRPr="00D06997">
        <w:rPr>
          <w:sz w:val="40"/>
          <w:szCs w:val="40"/>
        </w:rPr>
        <w:t> </w:t>
      </w:r>
    </w:p>
    <w:p w14:paraId="6E80089C" w14:textId="77777777" w:rsidR="00D06997" w:rsidRPr="00D06997" w:rsidRDefault="00D06997" w:rsidP="00D06997">
      <w:pPr>
        <w:bidi/>
        <w:rPr>
          <w:sz w:val="40"/>
          <w:szCs w:val="40"/>
        </w:rPr>
      </w:pPr>
      <w:r w:rsidRPr="00D06997">
        <w:rPr>
          <w:sz w:val="40"/>
          <w:szCs w:val="40"/>
        </w:rPr>
        <w:t> </w:t>
      </w:r>
    </w:p>
    <w:p w14:paraId="40D73000" w14:textId="77777777" w:rsidR="00D06997" w:rsidRPr="00D06997" w:rsidRDefault="00D06997" w:rsidP="00D06997">
      <w:pPr>
        <w:bidi/>
        <w:rPr>
          <w:sz w:val="40"/>
          <w:szCs w:val="40"/>
        </w:rPr>
      </w:pPr>
      <w:r w:rsidRPr="00D06997">
        <w:rPr>
          <w:sz w:val="40"/>
          <w:szCs w:val="40"/>
        </w:rPr>
        <w:t> </w:t>
      </w:r>
    </w:p>
    <w:p w14:paraId="63DA1D77" w14:textId="64A5E5E2" w:rsidR="00EB4F0A" w:rsidRPr="00D06997" w:rsidRDefault="004C4857" w:rsidP="00D06997">
      <w:pPr>
        <w:bidi/>
        <w:rPr>
          <w:rFonts w:hint="cs"/>
          <w:sz w:val="40"/>
          <w:szCs w:val="40"/>
          <w:rtl/>
        </w:rPr>
      </w:pPr>
      <w:r>
        <w:rPr>
          <w:rFonts w:hint="cs"/>
          <w:sz w:val="40"/>
          <w:szCs w:val="40"/>
          <w:rtl/>
        </w:rPr>
        <w:t xml:space="preserve"> </w:t>
      </w:r>
    </w:p>
    <w:sectPr w:rsidR="00EB4F0A" w:rsidRPr="00D06997" w:rsidSect="00EB4F0A">
      <w:pgSz w:w="11906" w:h="16838"/>
      <w:pgMar w:top="1418" w:right="1418" w:bottom="1418" w:left="1418"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220"/>
    <w:multiLevelType w:val="multilevel"/>
    <w:tmpl w:val="F8B6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AF6076"/>
    <w:multiLevelType w:val="multilevel"/>
    <w:tmpl w:val="BA74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9E6906"/>
    <w:multiLevelType w:val="multilevel"/>
    <w:tmpl w:val="8F12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B820F21"/>
    <w:multiLevelType w:val="multilevel"/>
    <w:tmpl w:val="34F8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8169277">
    <w:abstractNumId w:val="2"/>
  </w:num>
  <w:num w:numId="2" w16cid:durableId="1824083412">
    <w:abstractNumId w:val="1"/>
  </w:num>
  <w:num w:numId="3" w16cid:durableId="1838568887">
    <w:abstractNumId w:val="3"/>
  </w:num>
  <w:num w:numId="4" w16cid:durableId="2031683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997"/>
    <w:rsid w:val="002A5C86"/>
    <w:rsid w:val="004C4857"/>
    <w:rsid w:val="0060665F"/>
    <w:rsid w:val="0066347B"/>
    <w:rsid w:val="006A0746"/>
    <w:rsid w:val="007034DD"/>
    <w:rsid w:val="008D2666"/>
    <w:rsid w:val="009B72C9"/>
    <w:rsid w:val="00B42DD7"/>
    <w:rsid w:val="00CB206C"/>
    <w:rsid w:val="00D06997"/>
    <w:rsid w:val="00D75A71"/>
    <w:rsid w:val="00DD6A5C"/>
    <w:rsid w:val="00EB4F0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8CD5B"/>
  <w15:chartTrackingRefBased/>
  <w15:docId w15:val="{7DAACD33-59EA-4206-92FB-4AF8AEE36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he-IL"/>
        <w14:ligatures w14:val="standardContextual"/>
      </w:rPr>
    </w:rPrDefault>
    <w:pPrDefault>
      <w:pPr>
        <w:spacing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069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069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0699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0699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D06997"/>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D06997"/>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D06997"/>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D06997"/>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D06997"/>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699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0699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06997"/>
    <w:rPr>
      <w:rFonts w:asciiTheme="minorHAnsi" w:eastAsiaTheme="majorEastAsia" w:hAnsiTheme="minorHAnsi" w:cstheme="majorBidi"/>
      <w:color w:val="2F5496" w:themeColor="accent1" w:themeShade="BF"/>
      <w:sz w:val="28"/>
      <w:szCs w:val="28"/>
    </w:rPr>
  </w:style>
  <w:style w:type="character" w:customStyle="1" w:styleId="Titre4Car">
    <w:name w:val="Titre 4 Car"/>
    <w:basedOn w:val="Policepardfaut"/>
    <w:link w:val="Titre4"/>
    <w:uiPriority w:val="9"/>
    <w:semiHidden/>
    <w:rsid w:val="00D06997"/>
    <w:rPr>
      <w:rFonts w:asciiTheme="minorHAnsi" w:eastAsiaTheme="majorEastAsia" w:hAnsiTheme="minorHAnsi" w:cstheme="majorBidi"/>
      <w:i/>
      <w:iCs/>
      <w:color w:val="2F5496" w:themeColor="accent1" w:themeShade="BF"/>
    </w:rPr>
  </w:style>
  <w:style w:type="character" w:customStyle="1" w:styleId="Titre5Car">
    <w:name w:val="Titre 5 Car"/>
    <w:basedOn w:val="Policepardfaut"/>
    <w:link w:val="Titre5"/>
    <w:uiPriority w:val="9"/>
    <w:semiHidden/>
    <w:rsid w:val="00D06997"/>
    <w:rPr>
      <w:rFonts w:asciiTheme="minorHAnsi" w:eastAsiaTheme="majorEastAsia" w:hAnsiTheme="minorHAnsi" w:cstheme="majorBidi"/>
      <w:color w:val="2F5496" w:themeColor="accent1" w:themeShade="BF"/>
    </w:rPr>
  </w:style>
  <w:style w:type="character" w:customStyle="1" w:styleId="Titre6Car">
    <w:name w:val="Titre 6 Car"/>
    <w:basedOn w:val="Policepardfaut"/>
    <w:link w:val="Titre6"/>
    <w:uiPriority w:val="9"/>
    <w:semiHidden/>
    <w:rsid w:val="00D06997"/>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D06997"/>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D06997"/>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D06997"/>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D06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699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0699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06997"/>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D06997"/>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D06997"/>
    <w:rPr>
      <w:i/>
      <w:iCs/>
      <w:color w:val="404040" w:themeColor="text1" w:themeTint="BF"/>
    </w:rPr>
  </w:style>
  <w:style w:type="paragraph" w:styleId="Paragraphedeliste">
    <w:name w:val="List Paragraph"/>
    <w:basedOn w:val="Normal"/>
    <w:uiPriority w:val="34"/>
    <w:qFormat/>
    <w:rsid w:val="00D06997"/>
    <w:pPr>
      <w:ind w:left="720"/>
      <w:contextualSpacing/>
    </w:pPr>
  </w:style>
  <w:style w:type="character" w:styleId="Accentuationintense">
    <w:name w:val="Intense Emphasis"/>
    <w:basedOn w:val="Policepardfaut"/>
    <w:uiPriority w:val="21"/>
    <w:qFormat/>
    <w:rsid w:val="00D06997"/>
    <w:rPr>
      <w:i/>
      <w:iCs/>
      <w:color w:val="2F5496" w:themeColor="accent1" w:themeShade="BF"/>
    </w:rPr>
  </w:style>
  <w:style w:type="paragraph" w:styleId="Citationintense">
    <w:name w:val="Intense Quote"/>
    <w:basedOn w:val="Normal"/>
    <w:next w:val="Normal"/>
    <w:link w:val="CitationintenseCar"/>
    <w:uiPriority w:val="30"/>
    <w:qFormat/>
    <w:rsid w:val="00D069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06997"/>
    <w:rPr>
      <w:i/>
      <w:iCs/>
      <w:color w:val="2F5496" w:themeColor="accent1" w:themeShade="BF"/>
    </w:rPr>
  </w:style>
  <w:style w:type="character" w:styleId="Rfrenceintense">
    <w:name w:val="Intense Reference"/>
    <w:basedOn w:val="Policepardfaut"/>
    <w:uiPriority w:val="32"/>
    <w:qFormat/>
    <w:rsid w:val="00D06997"/>
    <w:rPr>
      <w:b/>
      <w:bCs/>
      <w:smallCaps/>
      <w:color w:val="2F5496" w:themeColor="accent1" w:themeShade="BF"/>
      <w:spacing w:val="5"/>
    </w:rPr>
  </w:style>
  <w:style w:type="character" w:styleId="Lienhypertexte">
    <w:name w:val="Hyperlink"/>
    <w:basedOn w:val="Policepardfaut"/>
    <w:uiPriority w:val="99"/>
    <w:unhideWhenUsed/>
    <w:rsid w:val="00D06997"/>
    <w:rPr>
      <w:color w:val="0563C1" w:themeColor="hyperlink"/>
      <w:u w:val="single"/>
    </w:rPr>
  </w:style>
  <w:style w:type="character" w:styleId="Mentionnonrsolue">
    <w:name w:val="Unresolved Mention"/>
    <w:basedOn w:val="Policepardfaut"/>
    <w:uiPriority w:val="99"/>
    <w:semiHidden/>
    <w:unhideWhenUsed/>
    <w:rsid w:val="00D069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ignevin-occitanie.com/vignobles-innovants-et-ecoresponsables-fiches-pratiques/qualite-de-leau-et-entretien-du-systeme-dirrig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gnevin-occitanie.com/vignobles-innovants-et-ecoresponsables-fiches-pratiques/qualite-de-leau-et-entretien-du-systeme-dirrigation/" TargetMode="External"/><Relationship Id="rId5" Type="http://schemas.openxmlformats.org/officeDocument/2006/relationships/hyperlink" Target="https://www.vignevin-occitanie.com/vignobles-innovants-et-ecoresponsables-fiches-pratiques/qualite-de-leau-et-entretien-du-systeme-dirriga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939</Words>
  <Characters>4699</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DASSA</dc:creator>
  <cp:keywords/>
  <dc:description/>
  <cp:lastModifiedBy>DAVID DASSA</cp:lastModifiedBy>
  <cp:revision>1</cp:revision>
  <dcterms:created xsi:type="dcterms:W3CDTF">2026-04-14T06:38:00Z</dcterms:created>
  <dcterms:modified xsi:type="dcterms:W3CDTF">2026-04-14T06:52:00Z</dcterms:modified>
</cp:coreProperties>
</file>