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692" w14:textId="59EB2B58" w:rsidR="004E6266" w:rsidRPr="003E68B8" w:rsidRDefault="004E6266" w:rsidP="004E6266">
      <w:pPr>
        <w:bidi/>
        <w:rPr>
          <w:b/>
          <w:bCs/>
          <w:color w:val="C00000"/>
          <w:sz w:val="20"/>
          <w:szCs w:val="20"/>
          <w:rtl/>
        </w:rPr>
      </w:pPr>
      <w:r w:rsidRPr="003E68B8">
        <w:rPr>
          <w:rFonts w:hint="cs"/>
          <w:b/>
          <w:bCs/>
          <w:color w:val="C00000"/>
          <w:sz w:val="20"/>
          <w:szCs w:val="20"/>
          <w:rtl/>
        </w:rPr>
        <w:t xml:space="preserve">                                                                </w:t>
      </w:r>
      <w:r w:rsidR="003E68B8" w:rsidRPr="003E68B8">
        <w:rPr>
          <w:rFonts w:hint="cs"/>
          <w:b/>
          <w:bCs/>
          <w:color w:val="C00000"/>
          <w:sz w:val="20"/>
          <w:szCs w:val="20"/>
          <w:rtl/>
        </w:rPr>
        <w:t xml:space="preserve">      </w:t>
      </w:r>
      <w:r w:rsidRPr="003E68B8">
        <w:rPr>
          <w:b/>
          <w:bCs/>
          <w:color w:val="C00000"/>
          <w:sz w:val="20"/>
          <w:szCs w:val="20"/>
          <w:rtl/>
        </w:rPr>
        <w:t xml:space="preserve">בישראל, השקיית כרמים </w:t>
      </w:r>
      <w:r w:rsidR="003E68B8" w:rsidRPr="003E68B8">
        <w:rPr>
          <w:rFonts w:hint="cs"/>
          <w:b/>
          <w:bCs/>
          <w:color w:val="C00000"/>
          <w:sz w:val="20"/>
          <w:szCs w:val="20"/>
          <w:rtl/>
        </w:rPr>
        <w:t>( מגזין )</w:t>
      </w:r>
    </w:p>
    <w:p w14:paraId="0DFAB43E" w14:textId="77E21369" w:rsidR="004E6266" w:rsidRPr="004E6266" w:rsidRDefault="004E6266" w:rsidP="004E6266">
      <w:pPr>
        <w:bidi/>
        <w:rPr>
          <w:sz w:val="20"/>
          <w:szCs w:val="20"/>
        </w:rPr>
      </w:pPr>
      <w:r w:rsidRPr="004E6266">
        <w:rPr>
          <w:sz w:val="20"/>
          <w:szCs w:val="20"/>
          <w:rtl/>
        </w:rPr>
        <w:t>מסתמכת כיום על ניהול חדיש באמצעות מים מותפלים ושפכים ממוחזרים באמצעות מערכת השקיה בטפטוף חכמה</w:t>
      </w:r>
      <w:r w:rsidRPr="004E6266">
        <w:rPr>
          <w:sz w:val="20"/>
          <w:szCs w:val="20"/>
        </w:rPr>
        <w:t xml:space="preserve"> . </w:t>
      </w:r>
      <w:r w:rsidRPr="004E6266">
        <w:rPr>
          <w:sz w:val="20"/>
          <w:szCs w:val="20"/>
          <w:rtl/>
        </w:rPr>
        <w:t>גישה זו, בשילוב עם השקיה בגירעון מוסדר</w:t>
      </w:r>
      <w:r w:rsidRPr="004E6266">
        <w:rPr>
          <w:sz w:val="20"/>
          <w:szCs w:val="20"/>
        </w:rPr>
        <w:t xml:space="preserve"> (RDI), </w:t>
      </w:r>
      <w:r w:rsidRPr="004E6266">
        <w:rPr>
          <w:sz w:val="20"/>
          <w:szCs w:val="20"/>
          <w:rtl/>
        </w:rPr>
        <w:t>ממקסמת את יעילות המים ומשפרת את איכות הענבים באזורים צחיחים כמו הנגב</w:t>
      </w:r>
      <w:r w:rsidRPr="004E6266">
        <w:rPr>
          <w:sz w:val="20"/>
          <w:szCs w:val="20"/>
        </w:rPr>
        <w:t>. [</w:t>
      </w:r>
      <w:hyperlink r:id="rId5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 xml:space="preserve">, </w:t>
      </w:r>
      <w:hyperlink r:id="rId6" w:history="1">
        <w:r w:rsidRPr="004E6266">
          <w:rPr>
            <w:rStyle w:val="Lienhypertexte"/>
            <w:sz w:val="20"/>
            <w:szCs w:val="20"/>
          </w:rPr>
          <w:t>2</w:t>
        </w:r>
      </w:hyperlink>
      <w:r w:rsidRPr="004E6266">
        <w:rPr>
          <w:sz w:val="20"/>
          <w:szCs w:val="20"/>
        </w:rPr>
        <w:t xml:space="preserve">, </w:t>
      </w:r>
      <w:hyperlink r:id="rId7" w:history="1">
        <w:r w:rsidRPr="004E6266">
          <w:rPr>
            <w:rStyle w:val="Lienhypertexte"/>
            <w:sz w:val="20"/>
            <w:szCs w:val="20"/>
          </w:rPr>
          <w:t>3</w:t>
        </w:r>
      </w:hyperlink>
      <w:r w:rsidRPr="004E6266">
        <w:rPr>
          <w:sz w:val="20"/>
          <w:szCs w:val="20"/>
        </w:rPr>
        <w:t xml:space="preserve">, </w:t>
      </w:r>
      <w:hyperlink r:id="rId8" w:history="1">
        <w:r w:rsidRPr="004E6266">
          <w:rPr>
            <w:rStyle w:val="Lienhypertexte"/>
            <w:sz w:val="20"/>
            <w:szCs w:val="20"/>
          </w:rPr>
          <w:t>4</w:t>
        </w:r>
      </w:hyperlink>
      <w:r w:rsidRPr="004E6266">
        <w:rPr>
          <w:sz w:val="20"/>
          <w:szCs w:val="20"/>
        </w:rPr>
        <w:t xml:space="preserve">, </w:t>
      </w:r>
      <w:hyperlink r:id="rId9" w:history="1">
        <w:r w:rsidRPr="004E6266">
          <w:rPr>
            <w:rStyle w:val="Lienhypertexte"/>
            <w:sz w:val="20"/>
            <w:szCs w:val="20"/>
          </w:rPr>
          <w:t>5</w:t>
        </w:r>
      </w:hyperlink>
      <w:r w:rsidRPr="004E6266">
        <w:rPr>
          <w:sz w:val="20"/>
          <w:szCs w:val="20"/>
        </w:rPr>
        <w:t>]</w:t>
      </w:r>
    </w:p>
    <w:p w14:paraId="65E15E2D" w14:textId="77777777" w:rsidR="004E6266" w:rsidRPr="004E6266" w:rsidRDefault="004E6266" w:rsidP="004E6266">
      <w:pPr>
        <w:bidi/>
        <w:rPr>
          <w:sz w:val="20"/>
          <w:szCs w:val="20"/>
        </w:rPr>
      </w:pPr>
      <w:r w:rsidRPr="004E6266">
        <w:rPr>
          <w:sz w:val="20"/>
          <w:szCs w:val="20"/>
          <w:rtl/>
        </w:rPr>
        <w:t>להלן מחקר מובנה של שאלות ותשובות כדי להבין את התפקיד המרכזי הזה</w:t>
      </w:r>
      <w:r w:rsidRPr="004E6266">
        <w:rPr>
          <w:sz w:val="20"/>
          <w:szCs w:val="20"/>
        </w:rPr>
        <w:t>:</w:t>
      </w:r>
    </w:p>
    <w:p w14:paraId="11E6D245" w14:textId="5052F77A" w:rsidR="004E6266" w:rsidRPr="004E6266" w:rsidRDefault="000C42B5" w:rsidP="004E6266">
      <w:pPr>
        <w:bidi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4E6266" w:rsidRPr="004E6266">
        <w:rPr>
          <w:b/>
          <w:bCs/>
          <w:sz w:val="20"/>
          <w:szCs w:val="20"/>
        </w:rPr>
        <w:t xml:space="preserve">1. </w:t>
      </w:r>
      <w:r w:rsidR="004E6266" w:rsidRPr="000C42B5">
        <w:rPr>
          <w:b/>
          <w:bCs/>
          <w:color w:val="00B0F0"/>
          <w:sz w:val="20"/>
          <w:szCs w:val="20"/>
          <w:rtl/>
        </w:rPr>
        <w:t>מהם מקורות המים המשמשים לגידול כרמים בישראל</w:t>
      </w:r>
      <w:r w:rsidR="004E6266" w:rsidRPr="000C42B5">
        <w:rPr>
          <w:b/>
          <w:bCs/>
          <w:color w:val="00B0F0"/>
          <w:sz w:val="20"/>
          <w:szCs w:val="20"/>
        </w:rPr>
        <w:t>?</w:t>
      </w:r>
    </w:p>
    <w:p w14:paraId="5F1D6673" w14:textId="66ED7016" w:rsidR="004E6266" w:rsidRPr="004E6266" w:rsidRDefault="004E6266" w:rsidP="004E6266">
      <w:p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  <w:rtl/>
        </w:rPr>
        <w:t>תשובה</w:t>
      </w:r>
      <w:r w:rsidRPr="004E6266">
        <w:rPr>
          <w:b/>
          <w:bCs/>
          <w:sz w:val="20"/>
          <w:szCs w:val="20"/>
        </w:rPr>
        <w:t>:</w:t>
      </w:r>
      <w:r w:rsidRPr="004E6266">
        <w:rPr>
          <w:sz w:val="20"/>
          <w:szCs w:val="20"/>
        </w:rPr>
        <w:t xml:space="preserve"> </w:t>
      </w:r>
      <w:r w:rsidR="00332692">
        <w:rPr>
          <w:rFonts w:hint="cs"/>
          <w:sz w:val="20"/>
          <w:szCs w:val="20"/>
          <w:rtl/>
        </w:rPr>
        <w:t xml:space="preserve"> </w:t>
      </w:r>
      <w:r w:rsidRPr="004E6266">
        <w:rPr>
          <w:sz w:val="20"/>
          <w:szCs w:val="20"/>
          <w:rtl/>
        </w:rPr>
        <w:t>החקלאות הישראלית מסתמכת מעט מאוד על מים מתוקים טבעיים. המים המשמשים לכרמים מגיעים בעיקר משלושה מקורות לא קונבנציונליים</w:t>
      </w:r>
      <w:r w:rsidRPr="004E6266">
        <w:rPr>
          <w:sz w:val="20"/>
          <w:szCs w:val="20"/>
        </w:rPr>
        <w:t>:</w:t>
      </w:r>
    </w:p>
    <w:p w14:paraId="05F02B43" w14:textId="77777777" w:rsidR="004E6266" w:rsidRPr="004E6266" w:rsidRDefault="004E6266" w:rsidP="004E6266">
      <w:pPr>
        <w:numPr>
          <w:ilvl w:val="0"/>
          <w:numId w:val="1"/>
        </w:num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  <w:rtl/>
        </w:rPr>
        <w:t>שפכים מטוהרים</w:t>
      </w:r>
      <w:r w:rsidRPr="004E6266">
        <w:rPr>
          <w:b/>
          <w:bCs/>
          <w:sz w:val="20"/>
          <w:szCs w:val="20"/>
        </w:rPr>
        <w:t xml:space="preserve"> (TWW):</w:t>
      </w:r>
      <w:r w:rsidRPr="004E6266">
        <w:rPr>
          <w:sz w:val="20"/>
          <w:szCs w:val="20"/>
        </w:rPr>
        <w:t xml:space="preserve"> </w:t>
      </w:r>
      <w:r w:rsidRPr="004E6266">
        <w:rPr>
          <w:sz w:val="20"/>
          <w:szCs w:val="20"/>
          <w:rtl/>
        </w:rPr>
        <w:t>ממוחזרים ומטוהרים, הם משמשים בהרחבה להשקיה חקלאית, המייצגים יותר מ</w:t>
      </w:r>
      <w:r w:rsidRPr="004E6266">
        <w:rPr>
          <w:sz w:val="20"/>
          <w:szCs w:val="20"/>
        </w:rPr>
        <w:t>\(50\%\)</w:t>
      </w:r>
      <w:r w:rsidRPr="004E6266">
        <w:rPr>
          <w:sz w:val="20"/>
          <w:szCs w:val="20"/>
          <w:rtl/>
        </w:rPr>
        <w:t>כרכים</w:t>
      </w:r>
      <w:r w:rsidRPr="004E6266">
        <w:rPr>
          <w:sz w:val="20"/>
          <w:szCs w:val="20"/>
        </w:rPr>
        <w:t>.</w:t>
      </w:r>
    </w:p>
    <w:p w14:paraId="69B868E0" w14:textId="77777777" w:rsidR="004E6266" w:rsidRPr="004E6266" w:rsidRDefault="004E6266" w:rsidP="004E6266">
      <w:pPr>
        <w:numPr>
          <w:ilvl w:val="0"/>
          <w:numId w:val="1"/>
        </w:num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  <w:rtl/>
        </w:rPr>
        <w:t>מי ים מותפלים</w:t>
      </w:r>
      <w:r w:rsidRPr="004E6266">
        <w:rPr>
          <w:b/>
          <w:bCs/>
          <w:sz w:val="20"/>
          <w:szCs w:val="20"/>
        </w:rPr>
        <w:t>:</w:t>
      </w:r>
      <w:r w:rsidRPr="004E6266">
        <w:rPr>
          <w:sz w:val="20"/>
          <w:szCs w:val="20"/>
        </w:rPr>
        <w:t xml:space="preserve"> </w:t>
      </w:r>
      <w:r w:rsidRPr="004E6266">
        <w:rPr>
          <w:sz w:val="20"/>
          <w:szCs w:val="20"/>
          <w:rtl/>
        </w:rPr>
        <w:t>מתקני התפלה מספקים כיום את רוב מי השתייה וחלק ממי החקלאות</w:t>
      </w:r>
      <w:r w:rsidRPr="004E6266">
        <w:rPr>
          <w:sz w:val="20"/>
          <w:szCs w:val="20"/>
        </w:rPr>
        <w:t>.</w:t>
      </w:r>
    </w:p>
    <w:p w14:paraId="629C5AC6" w14:textId="77777777" w:rsidR="004E6266" w:rsidRPr="004E6266" w:rsidRDefault="004E6266" w:rsidP="004E6266">
      <w:pPr>
        <w:numPr>
          <w:ilvl w:val="0"/>
          <w:numId w:val="1"/>
        </w:num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  <w:rtl/>
        </w:rPr>
        <w:t>מים מליחים</w:t>
      </w:r>
      <w:r w:rsidRPr="004E6266">
        <w:rPr>
          <w:b/>
          <w:bCs/>
          <w:sz w:val="20"/>
          <w:szCs w:val="20"/>
        </w:rPr>
        <w:t>:</w:t>
      </w:r>
      <w:r w:rsidRPr="004E6266">
        <w:rPr>
          <w:sz w:val="20"/>
          <w:szCs w:val="20"/>
        </w:rPr>
        <w:t xml:space="preserve"> </w:t>
      </w:r>
      <w:r w:rsidRPr="004E6266">
        <w:rPr>
          <w:sz w:val="20"/>
          <w:szCs w:val="20"/>
          <w:rtl/>
        </w:rPr>
        <w:t>השימוש במי תהום מלוחים מעט ממוטב באמצעות טכניקות חדישות</w:t>
      </w:r>
      <w:r w:rsidRPr="004E6266">
        <w:rPr>
          <w:sz w:val="20"/>
          <w:szCs w:val="20"/>
        </w:rPr>
        <w:t>. [</w:t>
      </w:r>
      <w:hyperlink r:id="rId10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 xml:space="preserve">, </w:t>
      </w:r>
      <w:hyperlink r:id="rId11" w:history="1">
        <w:r w:rsidRPr="004E6266">
          <w:rPr>
            <w:rStyle w:val="Lienhypertexte"/>
            <w:sz w:val="20"/>
            <w:szCs w:val="20"/>
          </w:rPr>
          <w:t>2</w:t>
        </w:r>
      </w:hyperlink>
      <w:r w:rsidRPr="004E6266">
        <w:rPr>
          <w:sz w:val="20"/>
          <w:szCs w:val="20"/>
        </w:rPr>
        <w:t>]</w:t>
      </w:r>
    </w:p>
    <w:p w14:paraId="2353525F" w14:textId="0B089A9E" w:rsidR="004E6266" w:rsidRPr="004E6266" w:rsidRDefault="004E6266" w:rsidP="004E6266">
      <w:pPr>
        <w:bidi/>
        <w:rPr>
          <w:b/>
          <w:bCs/>
          <w:sz w:val="20"/>
          <w:szCs w:val="20"/>
        </w:rPr>
      </w:pPr>
      <w:r w:rsidRPr="004E6266">
        <w:rPr>
          <w:b/>
          <w:bCs/>
          <w:sz w:val="20"/>
          <w:szCs w:val="20"/>
        </w:rPr>
        <w:t xml:space="preserve">2. </w:t>
      </w:r>
      <w:r w:rsidR="000C42B5">
        <w:rPr>
          <w:rFonts w:hint="cs"/>
          <w:b/>
          <w:bCs/>
          <w:sz w:val="20"/>
          <w:szCs w:val="20"/>
          <w:rtl/>
        </w:rPr>
        <w:t xml:space="preserve"> </w:t>
      </w:r>
      <w:r w:rsidRPr="000C42B5">
        <w:rPr>
          <w:b/>
          <w:bCs/>
          <w:color w:val="00B0F0"/>
          <w:sz w:val="20"/>
          <w:szCs w:val="20"/>
          <w:rtl/>
        </w:rPr>
        <w:t>מהן טכניקות ההשקיה המועדפות</w:t>
      </w:r>
      <w:r w:rsidRPr="000C42B5">
        <w:rPr>
          <w:b/>
          <w:bCs/>
          <w:color w:val="00B0F0"/>
          <w:sz w:val="20"/>
          <w:szCs w:val="20"/>
        </w:rPr>
        <w:t>?</w:t>
      </w:r>
    </w:p>
    <w:p w14:paraId="4E8BC454" w14:textId="66F63E77" w:rsidR="004E6266" w:rsidRPr="004E6266" w:rsidRDefault="004E6266" w:rsidP="004E6266">
      <w:p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  <w:rtl/>
        </w:rPr>
        <w:t>תשובה</w:t>
      </w:r>
      <w:r w:rsidRPr="004E6266">
        <w:rPr>
          <w:b/>
          <w:bCs/>
          <w:sz w:val="20"/>
          <w:szCs w:val="20"/>
        </w:rPr>
        <w:t>:</w:t>
      </w:r>
      <w:r w:rsidRPr="004E6266">
        <w:rPr>
          <w:sz w:val="20"/>
          <w:szCs w:val="20"/>
        </w:rPr>
        <w:t xml:space="preserve"> </w:t>
      </w:r>
      <w:r w:rsidR="00906A26">
        <w:rPr>
          <w:rFonts w:hint="cs"/>
          <w:sz w:val="20"/>
          <w:szCs w:val="20"/>
          <w:rtl/>
        </w:rPr>
        <w:t xml:space="preserve"> </w:t>
      </w:r>
      <w:r w:rsidRPr="004E6266">
        <w:rPr>
          <w:sz w:val="20"/>
          <w:szCs w:val="20"/>
          <w:rtl/>
        </w:rPr>
        <w:t>ישראל היא מקום הולדתה של</w:t>
      </w:r>
      <w:r w:rsidRPr="004E6266">
        <w:rPr>
          <w:sz w:val="20"/>
          <w:szCs w:val="20"/>
        </w:rPr>
        <w:t xml:space="preserve"> </w:t>
      </w:r>
      <w:r w:rsidRPr="004E6266">
        <w:rPr>
          <w:b/>
          <w:bCs/>
          <w:sz w:val="20"/>
          <w:szCs w:val="20"/>
          <w:rtl/>
        </w:rPr>
        <w:t>השקיה בטפטוף</w:t>
      </w:r>
      <w:r w:rsidRPr="004E6266">
        <w:rPr>
          <w:sz w:val="20"/>
          <w:szCs w:val="20"/>
        </w:rPr>
        <w:t xml:space="preserve"> </w:t>
      </w:r>
      <w:r w:rsidRPr="004E6266">
        <w:rPr>
          <w:sz w:val="20"/>
          <w:szCs w:val="20"/>
          <w:rtl/>
        </w:rPr>
        <w:t>(הומצאה בשנות ה-60). בכרמים של היום</w:t>
      </w:r>
      <w:r w:rsidRPr="004E6266">
        <w:rPr>
          <w:sz w:val="20"/>
          <w:szCs w:val="20"/>
        </w:rPr>
        <w:t>: [</w:t>
      </w:r>
      <w:hyperlink r:id="rId12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>]</w:t>
      </w:r>
    </w:p>
    <w:p w14:paraId="62F79EBC" w14:textId="751CA516" w:rsidR="004E6266" w:rsidRPr="004E6266" w:rsidRDefault="004E6266" w:rsidP="004E6266">
      <w:pPr>
        <w:numPr>
          <w:ilvl w:val="0"/>
          <w:numId w:val="2"/>
        </w:num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  <w:rtl/>
        </w:rPr>
        <w:t>השקיה בטפטוף תת-קרקעי</w:t>
      </w:r>
      <w:r w:rsidRPr="004E6266">
        <w:rPr>
          <w:b/>
          <w:bCs/>
          <w:sz w:val="20"/>
          <w:szCs w:val="20"/>
        </w:rPr>
        <w:t>:</w:t>
      </w:r>
      <w:r w:rsidRPr="004E6266">
        <w:rPr>
          <w:sz w:val="20"/>
          <w:szCs w:val="20"/>
        </w:rPr>
        <w:t xml:space="preserve"> </w:t>
      </w:r>
      <w:r w:rsidRPr="004E6266">
        <w:rPr>
          <w:sz w:val="20"/>
          <w:szCs w:val="20"/>
          <w:rtl/>
        </w:rPr>
        <w:t>הצינורות קבורים בגובה של כ</w:t>
      </w:r>
      <w:r w:rsidR="00E1741E">
        <w:rPr>
          <w:sz w:val="20"/>
          <w:szCs w:val="20"/>
        </w:rPr>
        <w:t xml:space="preserve">  </w:t>
      </w:r>
      <w:r w:rsidR="00E1741E">
        <w:rPr>
          <w:rFonts w:hint="cs"/>
          <w:sz w:val="20"/>
          <w:szCs w:val="20"/>
          <w:rtl/>
        </w:rPr>
        <w:t>30</w:t>
      </w:r>
      <w:r w:rsidR="00906A26">
        <w:rPr>
          <w:sz w:val="20"/>
          <w:szCs w:val="20"/>
        </w:rPr>
        <w:t xml:space="preserve">cm </w:t>
      </w:r>
      <w:r w:rsidR="00906A26">
        <w:rPr>
          <w:rFonts w:hint="cs"/>
          <w:sz w:val="20"/>
          <w:szCs w:val="20"/>
          <w:rtl/>
        </w:rPr>
        <w:t xml:space="preserve">  </w:t>
      </w:r>
      <w:proofErr w:type="spellStart"/>
      <w:r w:rsidR="00E1741E">
        <w:rPr>
          <w:rFonts w:hint="cs"/>
          <w:sz w:val="20"/>
          <w:szCs w:val="20"/>
          <w:rtl/>
        </w:rPr>
        <w:t>ב</w:t>
      </w:r>
      <w:r w:rsidRPr="004E6266">
        <w:rPr>
          <w:sz w:val="20"/>
          <w:szCs w:val="20"/>
          <w:rtl/>
        </w:rPr>
        <w:t>מתחת</w:t>
      </w:r>
      <w:proofErr w:type="spellEnd"/>
      <w:r w:rsidRPr="004E6266">
        <w:rPr>
          <w:sz w:val="20"/>
          <w:szCs w:val="20"/>
          <w:rtl/>
        </w:rPr>
        <w:t xml:space="preserve"> לפני השטח. זה מונע אידוי, מפחית צמיחת עשבים ומגן על הציוד</w:t>
      </w:r>
      <w:r w:rsidRPr="004E6266">
        <w:rPr>
          <w:sz w:val="20"/>
          <w:szCs w:val="20"/>
        </w:rPr>
        <w:t>.</w:t>
      </w:r>
    </w:p>
    <w:p w14:paraId="5091726E" w14:textId="77777777" w:rsidR="004E6266" w:rsidRPr="004E6266" w:rsidRDefault="004E6266" w:rsidP="004E6266">
      <w:pPr>
        <w:numPr>
          <w:ilvl w:val="0"/>
          <w:numId w:val="2"/>
        </w:num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</w:rPr>
        <w:t>"</w:t>
      </w:r>
      <w:r w:rsidRPr="004E6266">
        <w:rPr>
          <w:b/>
          <w:bCs/>
          <w:sz w:val="20"/>
          <w:szCs w:val="20"/>
          <w:rtl/>
        </w:rPr>
        <w:t>דישון</w:t>
      </w:r>
      <w:r w:rsidRPr="004E6266">
        <w:rPr>
          <w:b/>
          <w:bCs/>
          <w:sz w:val="20"/>
          <w:szCs w:val="20"/>
        </w:rPr>
        <w:t>":</w:t>
      </w:r>
      <w:r w:rsidRPr="004E6266">
        <w:rPr>
          <w:sz w:val="20"/>
          <w:szCs w:val="20"/>
        </w:rPr>
        <w:t xml:space="preserve"> </w:t>
      </w:r>
      <w:r w:rsidRPr="004E6266">
        <w:rPr>
          <w:sz w:val="20"/>
          <w:szCs w:val="20"/>
          <w:rtl/>
        </w:rPr>
        <w:t>מים וחומרי הזנה מחולקים בו זמנית וקרוב ככל האפשר לשורשים, "בדיוק", עם יעילות שיכולה להגיע</w:t>
      </w:r>
      <w:r w:rsidRPr="004E6266">
        <w:rPr>
          <w:sz w:val="20"/>
          <w:szCs w:val="20"/>
        </w:rPr>
        <w:t>\(95\%\). [</w:t>
      </w:r>
      <w:hyperlink r:id="rId13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 xml:space="preserve">, </w:t>
      </w:r>
      <w:hyperlink r:id="rId14" w:history="1">
        <w:r w:rsidRPr="004E6266">
          <w:rPr>
            <w:rStyle w:val="Lienhypertexte"/>
            <w:sz w:val="20"/>
            <w:szCs w:val="20"/>
          </w:rPr>
          <w:t>2</w:t>
        </w:r>
      </w:hyperlink>
      <w:r w:rsidRPr="004E6266">
        <w:rPr>
          <w:sz w:val="20"/>
          <w:szCs w:val="20"/>
        </w:rPr>
        <w:t xml:space="preserve">, </w:t>
      </w:r>
      <w:hyperlink r:id="rId15" w:history="1">
        <w:r w:rsidRPr="004E6266">
          <w:rPr>
            <w:rStyle w:val="Lienhypertexte"/>
            <w:sz w:val="20"/>
            <w:szCs w:val="20"/>
          </w:rPr>
          <w:t>3</w:t>
        </w:r>
      </w:hyperlink>
      <w:r w:rsidRPr="004E6266">
        <w:rPr>
          <w:sz w:val="20"/>
          <w:szCs w:val="20"/>
        </w:rPr>
        <w:t xml:space="preserve">, </w:t>
      </w:r>
      <w:hyperlink r:id="rId16" w:history="1">
        <w:r w:rsidRPr="004E6266">
          <w:rPr>
            <w:rStyle w:val="Lienhypertexte"/>
            <w:sz w:val="20"/>
            <w:szCs w:val="20"/>
          </w:rPr>
          <w:t>4</w:t>
        </w:r>
      </w:hyperlink>
      <w:r w:rsidRPr="004E6266">
        <w:rPr>
          <w:sz w:val="20"/>
          <w:szCs w:val="20"/>
        </w:rPr>
        <w:t>]</w:t>
      </w:r>
    </w:p>
    <w:p w14:paraId="76DFC185" w14:textId="3DF1EF4F" w:rsidR="004E6266" w:rsidRPr="004E6266" w:rsidRDefault="00332692" w:rsidP="004E6266">
      <w:pPr>
        <w:bidi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="004E6266" w:rsidRPr="004E6266">
        <w:rPr>
          <w:b/>
          <w:bCs/>
          <w:sz w:val="20"/>
          <w:szCs w:val="20"/>
        </w:rPr>
        <w:t xml:space="preserve">3. </w:t>
      </w:r>
      <w:r w:rsidR="004E6266" w:rsidRPr="00332692">
        <w:rPr>
          <w:b/>
          <w:bCs/>
          <w:color w:val="00B0F0"/>
          <w:sz w:val="20"/>
          <w:szCs w:val="20"/>
          <w:rtl/>
        </w:rPr>
        <w:t>מהי ההשפעה של בקרה מדויקת זו על איכות היין</w:t>
      </w:r>
      <w:r w:rsidR="004E6266" w:rsidRPr="00332692">
        <w:rPr>
          <w:b/>
          <w:bCs/>
          <w:color w:val="00B0F0"/>
          <w:sz w:val="20"/>
          <w:szCs w:val="20"/>
        </w:rPr>
        <w:t>?</w:t>
      </w:r>
    </w:p>
    <w:p w14:paraId="01100A2D" w14:textId="6A8A9E0C" w:rsidR="004E6266" w:rsidRPr="004E6266" w:rsidRDefault="004E6266" w:rsidP="004E6266">
      <w:pPr>
        <w:bidi/>
        <w:rPr>
          <w:rFonts w:hint="cs"/>
          <w:sz w:val="20"/>
          <w:szCs w:val="20"/>
          <w:rtl/>
        </w:rPr>
      </w:pPr>
      <w:r w:rsidRPr="004E6266">
        <w:rPr>
          <w:b/>
          <w:bCs/>
          <w:sz w:val="20"/>
          <w:szCs w:val="20"/>
          <w:rtl/>
        </w:rPr>
        <w:t>תשובה</w:t>
      </w:r>
      <w:r w:rsidR="00332692">
        <w:rPr>
          <w:b/>
          <w:bCs/>
          <w:sz w:val="20"/>
          <w:szCs w:val="20"/>
        </w:rPr>
        <w:t xml:space="preserve"> </w:t>
      </w:r>
      <w:r w:rsidRPr="004E6266">
        <w:rPr>
          <w:b/>
          <w:bCs/>
          <w:sz w:val="20"/>
          <w:szCs w:val="20"/>
        </w:rPr>
        <w:t>:</w:t>
      </w:r>
      <w:r w:rsidRPr="004E6266">
        <w:rPr>
          <w:sz w:val="20"/>
          <w:szCs w:val="20"/>
        </w:rPr>
        <w:t xml:space="preserve"> </w:t>
      </w:r>
      <w:r w:rsidRPr="004E6266">
        <w:rPr>
          <w:sz w:val="20"/>
          <w:szCs w:val="20"/>
          <w:rtl/>
        </w:rPr>
        <w:t>בניגוד להשקיה באמצעות תפוקה (כמו בדגנים), השקיית כרמים בישראל משתמשת בטכניקה של</w:t>
      </w:r>
      <w:r w:rsidR="00332692">
        <w:rPr>
          <w:sz w:val="20"/>
          <w:szCs w:val="20"/>
        </w:rPr>
        <w:t>)</w:t>
      </w:r>
      <w:r w:rsidRPr="004E6266">
        <w:rPr>
          <w:sz w:val="20"/>
          <w:szCs w:val="20"/>
        </w:rPr>
        <w:t xml:space="preserve"> </w:t>
      </w:r>
      <w:r w:rsidRPr="004E6266">
        <w:rPr>
          <w:b/>
          <w:bCs/>
          <w:sz w:val="20"/>
          <w:szCs w:val="20"/>
          <w:rtl/>
        </w:rPr>
        <w:t>עקת מים מבוקרת</w:t>
      </w:r>
      <w:r w:rsidRPr="004E6266">
        <w:rPr>
          <w:sz w:val="20"/>
          <w:szCs w:val="20"/>
        </w:rPr>
        <w:t xml:space="preserve"> (</w:t>
      </w:r>
      <w:r w:rsidRPr="004E6266">
        <w:rPr>
          <w:sz w:val="20"/>
          <w:szCs w:val="20"/>
          <w:rtl/>
        </w:rPr>
        <w:t>או השקיה בגירעון מווסת</w:t>
      </w:r>
      <w:r w:rsidRPr="004E6266">
        <w:rPr>
          <w:sz w:val="20"/>
          <w:szCs w:val="20"/>
        </w:rPr>
        <w:t xml:space="preserve"> </w:t>
      </w:r>
      <w:r w:rsidR="00332692">
        <w:rPr>
          <w:rFonts w:hint="cs"/>
          <w:sz w:val="20"/>
          <w:szCs w:val="20"/>
          <w:rtl/>
        </w:rPr>
        <w:t xml:space="preserve"> </w:t>
      </w:r>
      <w:r w:rsidRPr="004E6266">
        <w:rPr>
          <w:sz w:val="20"/>
          <w:szCs w:val="20"/>
        </w:rPr>
        <w:t>. [</w:t>
      </w:r>
      <w:hyperlink r:id="rId17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 xml:space="preserve">, </w:t>
      </w:r>
      <w:hyperlink r:id="rId18" w:history="1">
        <w:r w:rsidRPr="004E6266">
          <w:rPr>
            <w:rStyle w:val="Lienhypertexte"/>
            <w:sz w:val="20"/>
            <w:szCs w:val="20"/>
          </w:rPr>
          <w:t>2</w:t>
        </w:r>
      </w:hyperlink>
      <w:r w:rsidRPr="004E6266">
        <w:rPr>
          <w:sz w:val="20"/>
          <w:szCs w:val="20"/>
        </w:rPr>
        <w:t>]</w:t>
      </w:r>
    </w:p>
    <w:p w14:paraId="5F630164" w14:textId="77777777" w:rsidR="004E6266" w:rsidRPr="004E6266" w:rsidRDefault="004E6266" w:rsidP="004E6266">
      <w:pPr>
        <w:numPr>
          <w:ilvl w:val="0"/>
          <w:numId w:val="3"/>
        </w:numPr>
        <w:bidi/>
        <w:rPr>
          <w:sz w:val="20"/>
          <w:szCs w:val="20"/>
        </w:rPr>
      </w:pPr>
      <w:r w:rsidRPr="004E6266">
        <w:rPr>
          <w:sz w:val="20"/>
          <w:szCs w:val="20"/>
          <w:rtl/>
        </w:rPr>
        <w:t xml:space="preserve">מים מסופקים בכמויות מדודות כדי ליצור "לחץ טוב" בשלבים </w:t>
      </w:r>
      <w:proofErr w:type="spellStart"/>
      <w:r w:rsidRPr="004E6266">
        <w:rPr>
          <w:sz w:val="20"/>
          <w:szCs w:val="20"/>
          <w:rtl/>
        </w:rPr>
        <w:t>פנולוגיים</w:t>
      </w:r>
      <w:proofErr w:type="spellEnd"/>
      <w:r w:rsidRPr="004E6266">
        <w:rPr>
          <w:sz w:val="20"/>
          <w:szCs w:val="20"/>
          <w:rtl/>
        </w:rPr>
        <w:t xml:space="preserve"> ספציפיים</w:t>
      </w:r>
      <w:r w:rsidRPr="004E6266">
        <w:rPr>
          <w:sz w:val="20"/>
          <w:szCs w:val="20"/>
        </w:rPr>
        <w:t>.</w:t>
      </w:r>
    </w:p>
    <w:p w14:paraId="74393723" w14:textId="77777777" w:rsidR="004E6266" w:rsidRPr="004E6266" w:rsidRDefault="004E6266" w:rsidP="004E6266">
      <w:pPr>
        <w:numPr>
          <w:ilvl w:val="0"/>
          <w:numId w:val="3"/>
        </w:numPr>
        <w:bidi/>
        <w:rPr>
          <w:sz w:val="20"/>
          <w:szCs w:val="20"/>
        </w:rPr>
      </w:pPr>
      <w:r w:rsidRPr="004E6266">
        <w:rPr>
          <w:sz w:val="20"/>
          <w:szCs w:val="20"/>
          <w:rtl/>
        </w:rPr>
        <w:t xml:space="preserve">זה מגביל את צמיחת העלים, מקטין את גודל הגרגרים ומקדם את ריכוז </w:t>
      </w:r>
      <w:proofErr w:type="spellStart"/>
      <w:r w:rsidRPr="004E6266">
        <w:rPr>
          <w:sz w:val="20"/>
          <w:szCs w:val="20"/>
          <w:rtl/>
        </w:rPr>
        <w:t>הפוליפנולים</w:t>
      </w:r>
      <w:proofErr w:type="spellEnd"/>
      <w:r w:rsidRPr="004E6266">
        <w:rPr>
          <w:sz w:val="20"/>
          <w:szCs w:val="20"/>
          <w:rtl/>
        </w:rPr>
        <w:t xml:space="preserve">, </w:t>
      </w:r>
      <w:proofErr w:type="spellStart"/>
      <w:r w:rsidRPr="004E6266">
        <w:rPr>
          <w:sz w:val="20"/>
          <w:szCs w:val="20"/>
          <w:rtl/>
        </w:rPr>
        <w:t>הטאנינים</w:t>
      </w:r>
      <w:proofErr w:type="spellEnd"/>
      <w:r w:rsidRPr="004E6266">
        <w:rPr>
          <w:sz w:val="20"/>
          <w:szCs w:val="20"/>
          <w:rtl/>
        </w:rPr>
        <w:t xml:space="preserve"> והסוכרים, וכתוצאה מכך יינות איכותיים ומורכבים יותר</w:t>
      </w:r>
      <w:r w:rsidRPr="004E6266">
        <w:rPr>
          <w:sz w:val="20"/>
          <w:szCs w:val="20"/>
        </w:rPr>
        <w:t>. [</w:t>
      </w:r>
      <w:hyperlink r:id="rId19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 xml:space="preserve">, </w:t>
      </w:r>
      <w:hyperlink r:id="rId20" w:history="1">
        <w:r w:rsidRPr="004E6266">
          <w:rPr>
            <w:rStyle w:val="Lienhypertexte"/>
            <w:sz w:val="20"/>
            <w:szCs w:val="20"/>
          </w:rPr>
          <w:t>2</w:t>
        </w:r>
      </w:hyperlink>
      <w:r w:rsidRPr="004E6266">
        <w:rPr>
          <w:sz w:val="20"/>
          <w:szCs w:val="20"/>
        </w:rPr>
        <w:t xml:space="preserve">, </w:t>
      </w:r>
      <w:hyperlink r:id="rId21" w:history="1">
        <w:r w:rsidRPr="004E6266">
          <w:rPr>
            <w:rStyle w:val="Lienhypertexte"/>
            <w:sz w:val="20"/>
            <w:szCs w:val="20"/>
          </w:rPr>
          <w:t>3</w:t>
        </w:r>
      </w:hyperlink>
      <w:r w:rsidRPr="004E6266">
        <w:rPr>
          <w:sz w:val="20"/>
          <w:szCs w:val="20"/>
        </w:rPr>
        <w:t>]</w:t>
      </w:r>
    </w:p>
    <w:p w14:paraId="52052EE7" w14:textId="6968CEA4" w:rsidR="004E6266" w:rsidRPr="004E6266" w:rsidRDefault="004E6266" w:rsidP="004E6266">
      <w:pPr>
        <w:bidi/>
        <w:rPr>
          <w:b/>
          <w:bCs/>
          <w:sz w:val="20"/>
          <w:szCs w:val="20"/>
        </w:rPr>
      </w:pPr>
      <w:r w:rsidRPr="004E6266">
        <w:rPr>
          <w:b/>
          <w:bCs/>
          <w:sz w:val="20"/>
          <w:szCs w:val="20"/>
        </w:rPr>
        <w:t xml:space="preserve">4. </w:t>
      </w:r>
      <w:r w:rsidR="00760FA2">
        <w:rPr>
          <w:rFonts w:hint="cs"/>
          <w:b/>
          <w:bCs/>
          <w:sz w:val="20"/>
          <w:szCs w:val="20"/>
          <w:rtl/>
        </w:rPr>
        <w:t xml:space="preserve"> </w:t>
      </w:r>
      <w:r w:rsidRPr="00760FA2">
        <w:rPr>
          <w:b/>
          <w:bCs/>
          <w:color w:val="00B0F0"/>
          <w:sz w:val="20"/>
          <w:szCs w:val="20"/>
          <w:rtl/>
        </w:rPr>
        <w:t xml:space="preserve">מה תפקידן של טכנולוגיות </w:t>
      </w:r>
      <w:proofErr w:type="gramStart"/>
      <w:r w:rsidRPr="00760FA2">
        <w:rPr>
          <w:b/>
          <w:bCs/>
          <w:color w:val="00B0F0"/>
          <w:sz w:val="20"/>
          <w:szCs w:val="20"/>
          <w:rtl/>
        </w:rPr>
        <w:t xml:space="preserve">דיגיטליות </w:t>
      </w:r>
      <w:r w:rsidR="00760FA2" w:rsidRPr="00760FA2">
        <w:rPr>
          <w:rFonts w:hint="cs"/>
          <w:b/>
          <w:bCs/>
          <w:color w:val="00B0F0"/>
          <w:sz w:val="20"/>
          <w:szCs w:val="20"/>
          <w:rtl/>
        </w:rPr>
        <w:t>?</w:t>
      </w:r>
      <w:proofErr w:type="gramEnd"/>
      <w:r w:rsidR="00760FA2" w:rsidRPr="00760FA2">
        <w:rPr>
          <w:rFonts w:hint="cs"/>
          <w:b/>
          <w:bCs/>
          <w:color w:val="00B0F0"/>
          <w:sz w:val="20"/>
          <w:szCs w:val="20"/>
          <w:rtl/>
        </w:rPr>
        <w:t xml:space="preserve"> </w:t>
      </w:r>
      <w:r w:rsidR="00760FA2" w:rsidRPr="00760FA2">
        <w:rPr>
          <w:b/>
          <w:bCs/>
          <w:color w:val="00B0F0"/>
          <w:sz w:val="20"/>
          <w:szCs w:val="20"/>
        </w:rPr>
        <w:t xml:space="preserve"> </w:t>
      </w:r>
    </w:p>
    <w:p w14:paraId="2BE5310E" w14:textId="74CC57B8" w:rsidR="004E6266" w:rsidRPr="004E6266" w:rsidRDefault="004E6266" w:rsidP="004E6266">
      <w:p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  <w:rtl/>
        </w:rPr>
        <w:t>תשובה</w:t>
      </w:r>
      <w:r w:rsidRPr="004E6266">
        <w:rPr>
          <w:b/>
          <w:bCs/>
          <w:sz w:val="20"/>
          <w:szCs w:val="20"/>
        </w:rPr>
        <w:t>:</w:t>
      </w:r>
      <w:r w:rsidRPr="004E6266">
        <w:rPr>
          <w:sz w:val="20"/>
          <w:szCs w:val="20"/>
        </w:rPr>
        <w:t xml:space="preserve"> </w:t>
      </w:r>
      <w:r w:rsidR="00760FA2">
        <w:rPr>
          <w:rFonts w:hint="cs"/>
          <w:sz w:val="20"/>
          <w:szCs w:val="20"/>
          <w:rtl/>
        </w:rPr>
        <w:t xml:space="preserve"> </w:t>
      </w:r>
      <w:r w:rsidRPr="004E6266">
        <w:rPr>
          <w:sz w:val="20"/>
          <w:szCs w:val="20"/>
          <w:rtl/>
        </w:rPr>
        <w:t>ניהול מים הוא תהליך מקושר ואוטומטי ביותר</w:t>
      </w:r>
      <w:r w:rsidRPr="004E6266">
        <w:rPr>
          <w:sz w:val="20"/>
          <w:szCs w:val="20"/>
        </w:rPr>
        <w:t>. [</w:t>
      </w:r>
      <w:hyperlink r:id="rId22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>]</w:t>
      </w:r>
    </w:p>
    <w:p w14:paraId="1297B776" w14:textId="77777777" w:rsidR="004E6266" w:rsidRPr="004E6266" w:rsidRDefault="004E6266" w:rsidP="004E6266">
      <w:pPr>
        <w:numPr>
          <w:ilvl w:val="0"/>
          <w:numId w:val="4"/>
        </w:numPr>
        <w:bidi/>
        <w:rPr>
          <w:sz w:val="20"/>
          <w:szCs w:val="20"/>
        </w:rPr>
      </w:pPr>
      <w:r w:rsidRPr="004E6266">
        <w:rPr>
          <w:sz w:val="20"/>
          <w:szCs w:val="20"/>
          <w:rtl/>
        </w:rPr>
        <w:t>מגדלי כורמים משתמשים בחיישנים (</w:t>
      </w:r>
      <w:r w:rsidRPr="00760FA2">
        <w:rPr>
          <w:b/>
          <w:bCs/>
          <w:sz w:val="20"/>
          <w:szCs w:val="20"/>
          <w:rtl/>
        </w:rPr>
        <w:t xml:space="preserve">כגון גלאי </w:t>
      </w:r>
      <w:proofErr w:type="spellStart"/>
      <w:r w:rsidRPr="00760FA2">
        <w:rPr>
          <w:b/>
          <w:bCs/>
          <w:sz w:val="20"/>
          <w:szCs w:val="20"/>
          <w:rtl/>
        </w:rPr>
        <w:t>טורגור</w:t>
      </w:r>
      <w:proofErr w:type="spellEnd"/>
      <w:r w:rsidRPr="00760FA2">
        <w:rPr>
          <w:b/>
          <w:bCs/>
          <w:sz w:val="20"/>
          <w:szCs w:val="20"/>
          <w:rtl/>
        </w:rPr>
        <w:t xml:space="preserve"> על עלים או חיישני לחות בקרקע</w:t>
      </w:r>
      <w:r w:rsidRPr="004E6266">
        <w:rPr>
          <w:sz w:val="20"/>
          <w:szCs w:val="20"/>
          <w:rtl/>
        </w:rPr>
        <w:t>) המודדים את עקת הגפן בזמן אמת</w:t>
      </w:r>
      <w:r w:rsidRPr="004E6266">
        <w:rPr>
          <w:sz w:val="20"/>
          <w:szCs w:val="20"/>
        </w:rPr>
        <w:t>.</w:t>
      </w:r>
    </w:p>
    <w:p w14:paraId="6165E762" w14:textId="77777777" w:rsidR="004E6266" w:rsidRPr="004E6266" w:rsidRDefault="004E6266" w:rsidP="004E6266">
      <w:pPr>
        <w:numPr>
          <w:ilvl w:val="0"/>
          <w:numId w:val="4"/>
        </w:numPr>
        <w:bidi/>
        <w:rPr>
          <w:sz w:val="20"/>
          <w:szCs w:val="20"/>
        </w:rPr>
      </w:pPr>
      <w:r w:rsidRPr="004E6266">
        <w:rPr>
          <w:sz w:val="20"/>
          <w:szCs w:val="20"/>
          <w:rtl/>
        </w:rPr>
        <w:t>המערכות מחוברות לתחנות מזג אוויר כדי לחשב מדדי מים מדויקים ולהתאים את כניסות המים על בסיס יומי</w:t>
      </w:r>
      <w:r w:rsidRPr="004E6266">
        <w:rPr>
          <w:sz w:val="20"/>
          <w:szCs w:val="20"/>
        </w:rPr>
        <w:t xml:space="preserve"> . [</w:t>
      </w:r>
      <w:hyperlink r:id="rId23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 xml:space="preserve">, </w:t>
      </w:r>
      <w:hyperlink r:id="rId24" w:history="1">
        <w:r w:rsidRPr="004E6266">
          <w:rPr>
            <w:rStyle w:val="Lienhypertexte"/>
            <w:sz w:val="20"/>
            <w:szCs w:val="20"/>
          </w:rPr>
          <w:t>2</w:t>
        </w:r>
      </w:hyperlink>
      <w:r w:rsidRPr="004E6266">
        <w:rPr>
          <w:sz w:val="20"/>
          <w:szCs w:val="20"/>
        </w:rPr>
        <w:t xml:space="preserve">, </w:t>
      </w:r>
      <w:hyperlink r:id="rId25" w:history="1">
        <w:r w:rsidRPr="004E6266">
          <w:rPr>
            <w:rStyle w:val="Lienhypertexte"/>
            <w:sz w:val="20"/>
            <w:szCs w:val="20"/>
          </w:rPr>
          <w:t>3</w:t>
        </w:r>
      </w:hyperlink>
      <w:r w:rsidRPr="004E6266">
        <w:rPr>
          <w:sz w:val="20"/>
          <w:szCs w:val="20"/>
        </w:rPr>
        <w:t>]</w:t>
      </w:r>
    </w:p>
    <w:p w14:paraId="1D6A7950" w14:textId="6460CC0F" w:rsidR="004E6266" w:rsidRPr="004E6266" w:rsidRDefault="004E6266" w:rsidP="004E6266">
      <w:pPr>
        <w:bidi/>
        <w:rPr>
          <w:b/>
          <w:bCs/>
          <w:sz w:val="20"/>
          <w:szCs w:val="20"/>
        </w:rPr>
      </w:pPr>
      <w:r w:rsidRPr="004E6266">
        <w:rPr>
          <w:b/>
          <w:bCs/>
          <w:sz w:val="20"/>
          <w:szCs w:val="20"/>
        </w:rPr>
        <w:t xml:space="preserve">5. </w:t>
      </w:r>
      <w:r w:rsidR="00C942BC">
        <w:rPr>
          <w:rFonts w:hint="cs"/>
          <w:b/>
          <w:bCs/>
          <w:sz w:val="20"/>
          <w:szCs w:val="20"/>
          <w:rtl/>
        </w:rPr>
        <w:t xml:space="preserve"> </w:t>
      </w:r>
      <w:r w:rsidRPr="00C942BC">
        <w:rPr>
          <w:b/>
          <w:bCs/>
          <w:color w:val="00B0F0"/>
          <w:sz w:val="20"/>
          <w:szCs w:val="20"/>
          <w:rtl/>
        </w:rPr>
        <w:t>מדוע מודל זה מהווה נקודת ייחוס לנוכח שינויי האקלים</w:t>
      </w:r>
      <w:r w:rsidRPr="00C942BC">
        <w:rPr>
          <w:b/>
          <w:bCs/>
          <w:color w:val="00B0F0"/>
          <w:sz w:val="20"/>
          <w:szCs w:val="20"/>
        </w:rPr>
        <w:t>?</w:t>
      </w:r>
    </w:p>
    <w:p w14:paraId="18BCBC52" w14:textId="70813CB4" w:rsidR="004E6266" w:rsidRPr="004E6266" w:rsidRDefault="004E6266" w:rsidP="004E6266">
      <w:pPr>
        <w:bidi/>
        <w:rPr>
          <w:sz w:val="20"/>
          <w:szCs w:val="20"/>
        </w:rPr>
      </w:pPr>
      <w:r w:rsidRPr="004E6266">
        <w:rPr>
          <w:b/>
          <w:bCs/>
          <w:sz w:val="20"/>
          <w:szCs w:val="20"/>
          <w:rtl/>
        </w:rPr>
        <w:t>תשובה</w:t>
      </w:r>
      <w:r w:rsidRPr="004E6266">
        <w:rPr>
          <w:b/>
          <w:bCs/>
          <w:sz w:val="20"/>
          <w:szCs w:val="20"/>
        </w:rPr>
        <w:t>:</w:t>
      </w:r>
      <w:r w:rsidRPr="004E6266">
        <w:rPr>
          <w:sz w:val="20"/>
          <w:szCs w:val="20"/>
        </w:rPr>
        <w:t xml:space="preserve"> </w:t>
      </w:r>
      <w:r w:rsidR="00C942BC">
        <w:rPr>
          <w:rFonts w:hint="cs"/>
          <w:sz w:val="20"/>
          <w:szCs w:val="20"/>
          <w:rtl/>
        </w:rPr>
        <w:t xml:space="preserve"> </w:t>
      </w:r>
      <w:r w:rsidRPr="004E6266">
        <w:rPr>
          <w:sz w:val="20"/>
          <w:szCs w:val="20"/>
          <w:rtl/>
        </w:rPr>
        <w:t xml:space="preserve">לנוכח בצורות עולמיות גוברות, גידול הגפנים הישראלי משמש כמעבדה פתוחה. </w:t>
      </w:r>
      <w:proofErr w:type="spellStart"/>
      <w:r w:rsidRPr="004E6266">
        <w:rPr>
          <w:sz w:val="20"/>
          <w:szCs w:val="20"/>
          <w:rtl/>
        </w:rPr>
        <w:t>מיחזור</w:t>
      </w:r>
      <w:proofErr w:type="spellEnd"/>
      <w:r w:rsidRPr="004E6266">
        <w:rPr>
          <w:sz w:val="20"/>
          <w:szCs w:val="20"/>
          <w:rtl/>
        </w:rPr>
        <w:t xml:space="preserve"> אינטנסיבי של מי שפכים והשקיה מדויקת ביותר מאפשרים לגדל גפנים בסביבות מדבריות קיצוניות, תוך שימור משאבי מים מתוקים</w:t>
      </w:r>
      <w:r w:rsidRPr="004E6266">
        <w:rPr>
          <w:sz w:val="20"/>
          <w:szCs w:val="20"/>
        </w:rPr>
        <w:t>. [</w:t>
      </w:r>
      <w:hyperlink r:id="rId26" w:history="1">
        <w:r w:rsidRPr="004E6266">
          <w:rPr>
            <w:rStyle w:val="Lienhypertexte"/>
            <w:sz w:val="20"/>
            <w:szCs w:val="20"/>
          </w:rPr>
          <w:t>1</w:t>
        </w:r>
      </w:hyperlink>
      <w:r w:rsidRPr="004E6266">
        <w:rPr>
          <w:sz w:val="20"/>
          <w:szCs w:val="20"/>
        </w:rPr>
        <w:t xml:space="preserve">, </w:t>
      </w:r>
      <w:hyperlink r:id="rId27" w:history="1">
        <w:r w:rsidRPr="004E6266">
          <w:rPr>
            <w:rStyle w:val="Lienhypertexte"/>
            <w:sz w:val="20"/>
            <w:szCs w:val="20"/>
          </w:rPr>
          <w:t>2</w:t>
        </w:r>
      </w:hyperlink>
      <w:r w:rsidRPr="004E6266">
        <w:rPr>
          <w:sz w:val="20"/>
          <w:szCs w:val="20"/>
        </w:rPr>
        <w:t xml:space="preserve">, </w:t>
      </w:r>
      <w:hyperlink r:id="rId28" w:history="1">
        <w:r w:rsidRPr="004E6266">
          <w:rPr>
            <w:rStyle w:val="Lienhypertexte"/>
            <w:sz w:val="20"/>
            <w:szCs w:val="20"/>
          </w:rPr>
          <w:t>3</w:t>
        </w:r>
      </w:hyperlink>
      <w:r w:rsidRPr="004E6266">
        <w:rPr>
          <w:sz w:val="20"/>
          <w:szCs w:val="20"/>
        </w:rPr>
        <w:t xml:space="preserve">, </w:t>
      </w:r>
      <w:hyperlink r:id="rId29" w:history="1">
        <w:r w:rsidRPr="004E6266">
          <w:rPr>
            <w:rStyle w:val="Lienhypertexte"/>
            <w:sz w:val="20"/>
            <w:szCs w:val="20"/>
          </w:rPr>
          <w:t>4</w:t>
        </w:r>
      </w:hyperlink>
      <w:r w:rsidRPr="004E6266">
        <w:rPr>
          <w:sz w:val="20"/>
          <w:szCs w:val="20"/>
        </w:rPr>
        <w:t>]</w:t>
      </w:r>
    </w:p>
    <w:p w14:paraId="4E2581CF" w14:textId="690FF939" w:rsidR="00EB4F0A" w:rsidRPr="004E6266" w:rsidRDefault="004E6266" w:rsidP="00C942BC">
      <w:pPr>
        <w:bidi/>
        <w:rPr>
          <w:rFonts w:hint="cs"/>
          <w:sz w:val="20"/>
          <w:szCs w:val="20"/>
          <w:rtl/>
        </w:rPr>
      </w:pPr>
      <w:r w:rsidRPr="004E6266">
        <w:rPr>
          <w:i/>
          <w:iCs/>
          <w:sz w:val="20"/>
          <w:szCs w:val="20"/>
          <w:rtl/>
        </w:rPr>
        <w:t>כדי ללמוד עוד על חידושים טכנולוגיים המיושמים בגידול גפנים, ניתן לעיין במשאבים של ארגון</w:t>
      </w:r>
      <w:r w:rsidRPr="004E6266">
        <w:rPr>
          <w:i/>
          <w:iCs/>
          <w:sz w:val="20"/>
          <w:szCs w:val="20"/>
        </w:rPr>
        <w:t xml:space="preserve"> </w:t>
      </w:r>
      <w:hyperlink r:id="rId30" w:tgtFrame="_blank" w:history="1">
        <w:r w:rsidRPr="004E6266">
          <w:rPr>
            <w:rStyle w:val="Lienhypertexte"/>
            <w:i/>
            <w:iCs/>
            <w:sz w:val="20"/>
            <w:szCs w:val="20"/>
            <w:rtl/>
          </w:rPr>
          <w:t>נטפים או</w:t>
        </w:r>
        <w:r w:rsidRPr="004E6266">
          <w:rPr>
            <w:rStyle w:val="Lienhypertexte"/>
            <w:i/>
            <w:iCs/>
            <w:sz w:val="20"/>
            <w:szCs w:val="20"/>
          </w:rPr>
          <w:t xml:space="preserve"> </w:t>
        </w:r>
      </w:hyperlink>
      <w:hyperlink r:id="rId31" w:tgtFrame="_blank" w:history="1">
        <w:r w:rsidRPr="004E6266">
          <w:rPr>
            <w:rStyle w:val="Lienhypertexte"/>
            <w:i/>
            <w:iCs/>
            <w:sz w:val="20"/>
            <w:szCs w:val="20"/>
            <w:rtl/>
          </w:rPr>
          <w:t>בפורטל</w:t>
        </w:r>
      </w:hyperlink>
      <w:r w:rsidRPr="004E6266">
        <w:rPr>
          <w:i/>
          <w:iCs/>
          <w:sz w:val="20"/>
          <w:szCs w:val="20"/>
        </w:rPr>
        <w:t xml:space="preserve"> </w:t>
      </w:r>
      <w:r w:rsidRPr="004E6266">
        <w:rPr>
          <w:i/>
          <w:iCs/>
          <w:sz w:val="20"/>
          <w:szCs w:val="20"/>
          <w:rtl/>
        </w:rPr>
        <w:t>של משרד החקלאות הישראלי</w:t>
      </w:r>
      <w:r w:rsidRPr="004E6266">
        <w:rPr>
          <w:i/>
          <w:iCs/>
          <w:sz w:val="20"/>
          <w:szCs w:val="20"/>
        </w:rPr>
        <w:t xml:space="preserve"> .</w:t>
      </w:r>
      <w:r w:rsidR="00C942BC">
        <w:rPr>
          <w:rFonts w:hint="cs"/>
          <w:sz w:val="20"/>
          <w:szCs w:val="20"/>
          <w:rtl/>
          <w:lang w:val="fr-FR"/>
        </w:rPr>
        <w:t xml:space="preserve"> </w:t>
      </w:r>
    </w:p>
    <w:sectPr w:rsidR="00EB4F0A" w:rsidRPr="004E6266" w:rsidSect="00EB4F0A"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D05"/>
    <w:multiLevelType w:val="multilevel"/>
    <w:tmpl w:val="755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0B4D"/>
    <w:multiLevelType w:val="multilevel"/>
    <w:tmpl w:val="8BEE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37CBE"/>
    <w:multiLevelType w:val="multilevel"/>
    <w:tmpl w:val="BA78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F5F8B"/>
    <w:multiLevelType w:val="multilevel"/>
    <w:tmpl w:val="29D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0454B"/>
    <w:multiLevelType w:val="multilevel"/>
    <w:tmpl w:val="152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365669">
    <w:abstractNumId w:val="1"/>
  </w:num>
  <w:num w:numId="2" w16cid:durableId="1367683643">
    <w:abstractNumId w:val="0"/>
  </w:num>
  <w:num w:numId="3" w16cid:durableId="614024227">
    <w:abstractNumId w:val="3"/>
  </w:num>
  <w:num w:numId="4" w16cid:durableId="1231618970">
    <w:abstractNumId w:val="2"/>
  </w:num>
  <w:num w:numId="5" w16cid:durableId="418406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66"/>
    <w:rsid w:val="000C42B5"/>
    <w:rsid w:val="001A768F"/>
    <w:rsid w:val="00332692"/>
    <w:rsid w:val="003E68B8"/>
    <w:rsid w:val="004E6266"/>
    <w:rsid w:val="0060665F"/>
    <w:rsid w:val="00760FA2"/>
    <w:rsid w:val="00906A26"/>
    <w:rsid w:val="009B72C9"/>
    <w:rsid w:val="00C942BC"/>
    <w:rsid w:val="00E1741E"/>
    <w:rsid w:val="00EB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F54F5"/>
  <w15:chartTrackingRefBased/>
  <w15:docId w15:val="{158C4277-4AEC-4083-B273-06989D94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62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62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62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62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62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62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62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6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6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626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62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62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62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62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62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62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62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62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62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62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62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62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6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62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6266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E626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E6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ves-openscience.eu/wp-content/uploads/2023/06/Session-10_Krasnow_Subsurface-irrigation.pdf" TargetMode="External"/><Relationship Id="rId18" Type="http://schemas.openxmlformats.org/officeDocument/2006/relationships/hyperlink" Target="https://www.netafim.com/en/crop-knowledge/grapes/" TargetMode="External"/><Relationship Id="rId26" Type="http://schemas.openxmlformats.org/officeDocument/2006/relationships/hyperlink" Target="https://www.giesco.org/actualite-l%E2%80%99eau-or-bleu-de-la-viticulture.-l%E2%80%99exemple-israelien.-73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sagri.fr/ressources/articles/irrigation-des-vignes-techniques-conseils-et-reglementations" TargetMode="External"/><Relationship Id="rId7" Type="http://schemas.openxmlformats.org/officeDocument/2006/relationships/hyperlink" Target="https://www.arc.agric.za/arc-infruitec-nietvoorbij/News%20Articles%20Library/Lessons%20to%20be%20learned%20from%20Israel's%20desert%20agriculture.pdf" TargetMode="External"/><Relationship Id="rId12" Type="http://schemas.openxmlformats.org/officeDocument/2006/relationships/hyperlink" Target="https://www.heidi.news/explorations/en-israel-dans-les-marmites-du-futur/comment-israel-s-est-rendu-maitre-de-l-eau" TargetMode="External"/><Relationship Id="rId17" Type="http://schemas.openxmlformats.org/officeDocument/2006/relationships/hyperlink" Target="https://www.vignevin.com/publications/fiches-pratiques/lirrigation-de-la-vigne/" TargetMode="External"/><Relationship Id="rId25" Type="http://schemas.openxmlformats.org/officeDocument/2006/relationships/hyperlink" Target="https://www.netafim.com/en/crop-knowledge/grapes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rc.agric.za/arc-infruitec-nietvoorbij/News%20Articles%20Library/Lessons%20to%20be%20learned%20from%20Israel's%20desert%20agriculture.pdf" TargetMode="External"/><Relationship Id="rId20" Type="http://schemas.openxmlformats.org/officeDocument/2006/relationships/hyperlink" Target="https://degustationsdevins.com/blog/vigne-a-t-besoin-deau/" TargetMode="External"/><Relationship Id="rId29" Type="http://schemas.openxmlformats.org/officeDocument/2006/relationships/hyperlink" Target="https://lesillon.fr/agriculture-dans-le-desert-israel-combattre-la-penurie-dea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sillon.fr/agriculture-dans-le-desert-israel-combattre-la-penurie-deau/" TargetMode="External"/><Relationship Id="rId11" Type="http://schemas.openxmlformats.org/officeDocument/2006/relationships/hyperlink" Target="https://lesillon.fr/agriculture-dans-le-desert-israel-combattre-la-penurie-deau/" TargetMode="External"/><Relationship Id="rId24" Type="http://schemas.openxmlformats.org/officeDocument/2006/relationships/hyperlink" Target="https://www.researchgate.net/publication/324759648_A_model_for_irrigation_of_vineyards_under_limited_water_availability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netafim.com/en/crop-knowledge/grapes/" TargetMode="External"/><Relationship Id="rId15" Type="http://schemas.openxmlformats.org/officeDocument/2006/relationships/hyperlink" Target="https://www.yara.com/knowledge-grows/water-use-efficiency-in-irrigation/" TargetMode="External"/><Relationship Id="rId23" Type="http://schemas.openxmlformats.org/officeDocument/2006/relationships/hyperlink" Target="https://www.jpost.com/business-and-innovation/tech-and-start-ups/article-712279" TargetMode="External"/><Relationship Id="rId28" Type="http://schemas.openxmlformats.org/officeDocument/2006/relationships/hyperlink" Target="https://www.netafim.com/en/crop-knowledge/grapes/" TargetMode="External"/><Relationship Id="rId10" Type="http://schemas.openxmlformats.org/officeDocument/2006/relationships/hyperlink" Target="https://translate.google.com/translate?u=https://sdgs.un.org/statements/israel-8252&amp;hl=fr&amp;sl=en&amp;tl=fr&amp;client=sge" TargetMode="External"/><Relationship Id="rId19" Type="http://schemas.openxmlformats.org/officeDocument/2006/relationships/hyperlink" Target="https://wikifarmer.com/library/fr/article/irrigation-des-vignes-et-gestion-de-leau" TargetMode="External"/><Relationship Id="rId31" Type="http://schemas.openxmlformats.org/officeDocument/2006/relationships/hyperlink" Target="https://matc.mfa.gov.il/sites/default/files/2025-03/lirrigation_au_goutte_a_goutte_01f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post.com/business-and-innovation/tech-and-start-ups/article-712279" TargetMode="External"/><Relationship Id="rId14" Type="http://schemas.openxmlformats.org/officeDocument/2006/relationships/hyperlink" Target="https://matc.mfa.gov.il/sites/default/files/2025-03/lirrigation_au_goutte_a_goutte_01f.pdf" TargetMode="External"/><Relationship Id="rId22" Type="http://schemas.openxmlformats.org/officeDocument/2006/relationships/hyperlink" Target="https://www.netafim.com/en/crop-knowledge/grapes/" TargetMode="External"/><Relationship Id="rId27" Type="http://schemas.openxmlformats.org/officeDocument/2006/relationships/hyperlink" Target="https://theconversation.com/et-si-on-irriguait-les-vignes-en-recyclant-leau-105591" TargetMode="External"/><Relationship Id="rId30" Type="http://schemas.openxmlformats.org/officeDocument/2006/relationships/hyperlink" Target="https://www.netafim.com/en/crop-knowledge/grapes/" TargetMode="External"/><Relationship Id="rId8" Type="http://schemas.openxmlformats.org/officeDocument/2006/relationships/hyperlink" Target="https://link.springer.com/article/10.1007/s11119-020-09718-2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836</Words>
  <Characters>4182</Characters>
  <Application>Microsoft Office Word</Application>
  <DocSecurity>0</DocSecurity>
  <Lines>34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DASSA</dc:creator>
  <cp:keywords/>
  <dc:description/>
  <cp:lastModifiedBy>DAVID DASSA</cp:lastModifiedBy>
  <cp:revision>1</cp:revision>
  <dcterms:created xsi:type="dcterms:W3CDTF">2026-05-17T07:09:00Z</dcterms:created>
  <dcterms:modified xsi:type="dcterms:W3CDTF">2026-05-17T07:18:00Z</dcterms:modified>
</cp:coreProperties>
</file>