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43" w:rsidRDefault="0079641B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Jack </w:t>
      </w:r>
      <w:proofErr w:type="spellStart"/>
      <w:r>
        <w:rPr>
          <w:rFonts w:ascii="Trebuchet MS" w:hAnsi="Trebuchet MS"/>
          <w:b/>
          <w:bCs/>
          <w:sz w:val="32"/>
        </w:rPr>
        <w:t>Falkingham</w:t>
      </w:r>
      <w:proofErr w:type="spellEnd"/>
      <w:r w:rsidR="00704C43">
        <w:rPr>
          <w:rFonts w:ascii="Trebuchet MS" w:hAnsi="Trebuchet MS"/>
          <w:b/>
          <w:bCs/>
          <w:sz w:val="32"/>
        </w:rPr>
        <w:t xml:space="preserve"> </w:t>
      </w:r>
      <w:r w:rsidR="00AC1D7B">
        <w:rPr>
          <w:rFonts w:ascii="Trebuchet MS" w:hAnsi="Trebuchet MS"/>
          <w:b/>
          <w:bCs/>
          <w:sz w:val="32"/>
        </w:rPr>
        <w:t>Peer Review</w:t>
      </w:r>
      <w:r w:rsidR="00865716">
        <w:rPr>
          <w:rFonts w:ascii="Trebuchet MS" w:hAnsi="Trebuchet MS"/>
          <w:b/>
          <w:bCs/>
          <w:sz w:val="32"/>
        </w:rPr>
        <w:t xml:space="preserve"> </w:t>
      </w:r>
    </w:p>
    <w:p w:rsidR="00704C43" w:rsidRDefault="00704C43">
      <w:pPr>
        <w:rPr>
          <w:rFonts w:ascii="Trebuchet MS" w:hAnsi="Trebuchet MS"/>
          <w:b/>
          <w:bCs/>
          <w:sz w:val="32"/>
        </w:rPr>
      </w:pPr>
    </w:p>
    <w:p w:rsidR="0068129F" w:rsidRDefault="00865716">
      <w:pPr>
        <w:rPr>
          <w:rFonts w:ascii="Trebuchet MS" w:hAnsi="Trebuchet MS"/>
        </w:rPr>
      </w:pPr>
      <w:r>
        <w:rPr>
          <w:rFonts w:ascii="Trebuchet MS" w:hAnsi="Trebuchet MS"/>
          <w:b/>
          <w:bCs/>
          <w:sz w:val="32"/>
        </w:rPr>
        <w:t xml:space="preserve">by </w:t>
      </w:r>
      <w:r w:rsidR="008171AE">
        <w:rPr>
          <w:rFonts w:ascii="Trebuchet MS" w:hAnsi="Trebuchet MS"/>
          <w:b/>
          <w:bCs/>
          <w:sz w:val="32"/>
        </w:rPr>
        <w:t>Dale Granger</w:t>
      </w:r>
    </w:p>
    <w:p w:rsidR="0068129F" w:rsidRDefault="0068129F">
      <w:pPr>
        <w:rPr>
          <w:rFonts w:ascii="Trebuchet MS" w:hAnsi="Trebuchet MS"/>
        </w:rPr>
      </w:pP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780"/>
        <w:gridCol w:w="7200"/>
        <w:gridCol w:w="1440"/>
      </w:tblGrid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>
            <w:pPr>
              <w:rPr>
                <w:rFonts w:ascii="Trebuchet MS" w:hAnsi="Trebuchet MS"/>
                <w:b/>
                <w:bCs/>
              </w:rPr>
            </w:pPr>
            <w:r w:rsidRPr="00AC5B91">
              <w:rPr>
                <w:rFonts w:ascii="Trebuchet MS" w:hAnsi="Trebuchet MS"/>
                <w:b/>
                <w:bCs/>
              </w:rPr>
              <w:t>Area</w:t>
            </w:r>
          </w:p>
        </w:tc>
        <w:tc>
          <w:tcPr>
            <w:tcW w:w="3780" w:type="dxa"/>
          </w:tcPr>
          <w:p w:rsidR="009F1B6D" w:rsidRPr="00AC5B91" w:rsidRDefault="009F1B6D">
            <w:pPr>
              <w:rPr>
                <w:rFonts w:ascii="Trebuchet MS" w:hAnsi="Trebuchet MS"/>
                <w:b/>
                <w:bCs/>
              </w:rPr>
            </w:pPr>
            <w:r w:rsidRPr="00AC5B91">
              <w:rPr>
                <w:rFonts w:ascii="Trebuchet MS" w:hAnsi="Trebuchet MS"/>
                <w:b/>
                <w:bCs/>
              </w:rPr>
              <w:t>Comments</w:t>
            </w:r>
          </w:p>
        </w:tc>
        <w:tc>
          <w:tcPr>
            <w:tcW w:w="7200" w:type="dxa"/>
          </w:tcPr>
          <w:p w:rsidR="009F1B6D" w:rsidRPr="00AC5B91" w:rsidRDefault="009F1B6D">
            <w:pPr>
              <w:rPr>
                <w:rFonts w:ascii="Trebuchet MS" w:hAnsi="Trebuchet MS"/>
                <w:b/>
                <w:bCs/>
              </w:rPr>
            </w:pPr>
            <w:r w:rsidRPr="00AC5B91">
              <w:rPr>
                <w:rFonts w:ascii="Trebuchet MS" w:hAnsi="Trebuchet MS"/>
                <w:b/>
                <w:bCs/>
              </w:rPr>
              <w:t>What could be improved?</w:t>
            </w:r>
          </w:p>
        </w:tc>
        <w:tc>
          <w:tcPr>
            <w:tcW w:w="1440" w:type="dxa"/>
          </w:tcPr>
          <w:p w:rsidR="009F1B6D" w:rsidRPr="00AC5B91" w:rsidRDefault="009F1B6D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Mark (1-5, 5 = excellent, 1 = </w:t>
            </w:r>
            <w:proofErr w:type="spellStart"/>
            <w:proofErr w:type="gramStart"/>
            <w:r w:rsidRPr="00AC5B91">
              <w:rPr>
                <w:rFonts w:ascii="Trebuchet MS" w:hAnsi="Trebuchet MS"/>
                <w:b/>
                <w:bCs/>
                <w:sz w:val="20"/>
                <w:szCs w:val="20"/>
              </w:rPr>
              <w:t>v.poor</w:t>
            </w:r>
            <w:proofErr w:type="spellEnd"/>
            <w:proofErr w:type="gramEnd"/>
            <w:r w:rsidRPr="00AC5B91">
              <w:rPr>
                <w:rFonts w:ascii="Trebuchet MS" w:hAnsi="Trebuchet MS"/>
                <w:b/>
                <w:bCs/>
                <w:sz w:val="20"/>
                <w:szCs w:val="20"/>
              </w:rPr>
              <w:t>)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Presentation:</w:t>
            </w:r>
          </w:p>
          <w:p w:rsidR="009F1B6D" w:rsidRDefault="009F1B6D">
            <w:pPr>
              <w:rPr>
                <w:rFonts w:ascii="Trebuchet MS" w:hAnsi="Trebuchet MS"/>
                <w:sz w:val="20"/>
                <w:szCs w:val="20"/>
              </w:rPr>
            </w:pPr>
            <w:r w:rsidRPr="00AC5B91">
              <w:rPr>
                <w:rFonts w:ascii="Trebuchet MS" w:hAnsi="Trebuchet MS"/>
                <w:sz w:val="20"/>
                <w:szCs w:val="20"/>
              </w:rPr>
              <w:t>What does it look like? Does the site look like it belongs to the company involved?</w:t>
            </w:r>
          </w:p>
          <w:p w:rsidR="00AC5B91" w:rsidRPr="00AC5B91" w:rsidRDefault="00AC5B9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80" w:type="dxa"/>
          </w:tcPr>
          <w:p w:rsidR="009F1B6D" w:rsidRDefault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Good idea of what webpages you will need.</w:t>
            </w:r>
          </w:p>
          <w:p w:rsidR="00527E28" w:rsidRDefault="00527E28">
            <w:pPr>
              <w:rPr>
                <w:rFonts w:ascii="Trebuchet MS" w:hAnsi="Trebuchet MS"/>
                <w:sz w:val="20"/>
                <w:szCs w:val="20"/>
              </w:rPr>
            </w:pPr>
          </w:p>
          <w:p w:rsidR="00527E28" w:rsidRPr="00AC5B91" w:rsidRDefault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Very clear that this website is for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Porche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cars.</w:t>
            </w:r>
          </w:p>
        </w:tc>
        <w:tc>
          <w:tcPr>
            <w:tcW w:w="7200" w:type="dxa"/>
          </w:tcPr>
          <w:p w:rsidR="000034A5" w:rsidRDefault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Possibly some more graphics and info that also blend in with the car theme of the website.</w:t>
            </w:r>
          </w:p>
          <w:p w:rsidR="000034A5" w:rsidRDefault="000034A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9F1B6D" w:rsidRPr="00AC5B91" w:rsidRDefault="000475D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9F1B6D" w:rsidRPr="00AC5B91" w:rsidRDefault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Content:</w:t>
            </w:r>
          </w:p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  <w:r w:rsidRPr="00AC5B91">
              <w:rPr>
                <w:rFonts w:ascii="Trebuchet MS" w:hAnsi="Trebuchet MS"/>
                <w:sz w:val="20"/>
                <w:szCs w:val="20"/>
              </w:rPr>
              <w:t>Is the content relevant? Does it tell you about the goods and / or services of the end user?</w:t>
            </w:r>
          </w:p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80" w:type="dxa"/>
          </w:tcPr>
          <w:p w:rsidR="00527E28" w:rsidRDefault="00527E28">
            <w:pPr>
              <w:rPr>
                <w:rFonts w:ascii="Trebuchet MS" w:hAnsi="Trebuchet MS"/>
                <w:sz w:val="20"/>
                <w:szCs w:val="20"/>
              </w:rPr>
            </w:pPr>
          </w:p>
          <w:p w:rsidR="00527E28" w:rsidRPr="00AC5B91" w:rsidRDefault="0079641B" w:rsidP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All content seems relevant, not much to review on this, but can see where Jack Is coming from.</w:t>
            </w:r>
          </w:p>
        </w:tc>
        <w:tc>
          <w:tcPr>
            <w:tcW w:w="7200" w:type="dxa"/>
          </w:tcPr>
          <w:p w:rsidR="001254F9" w:rsidRDefault="001254F9">
            <w:pPr>
              <w:rPr>
                <w:rFonts w:ascii="Trebuchet MS" w:hAnsi="Trebuchet MS"/>
                <w:sz w:val="20"/>
                <w:szCs w:val="20"/>
              </w:rPr>
            </w:pPr>
          </w:p>
          <w:p w:rsidR="000034A5" w:rsidRPr="00AC5B91" w:rsidRDefault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Possibly more information text boxes for the individual car models. And ability to change colour of car in preview image.</w:t>
            </w:r>
          </w:p>
        </w:tc>
        <w:tc>
          <w:tcPr>
            <w:tcW w:w="144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 w:rsidP="00E62D5B">
            <w:pPr>
              <w:rPr>
                <w:rFonts w:ascii="Trebuchet MS" w:hAnsi="Trebuchet MS"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Navigation</w:t>
            </w:r>
            <w:r w:rsidR="00AC5B91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E62D5B" w:rsidRPr="00AC5B9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:rsidR="001254F9" w:rsidRDefault="001254F9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Nav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bar very clear and easy to use. Without overcrowding. </w:t>
            </w:r>
          </w:p>
          <w:p w:rsidR="00527E28" w:rsidRDefault="00527E28">
            <w:pPr>
              <w:rPr>
                <w:rFonts w:ascii="Trebuchet MS" w:hAnsi="Trebuchet MS"/>
                <w:sz w:val="20"/>
                <w:szCs w:val="20"/>
              </w:rPr>
            </w:pPr>
          </w:p>
          <w:p w:rsidR="00527E28" w:rsidRDefault="001254F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Simple design which I think works a lot better from a user point of view.</w:t>
            </w:r>
          </w:p>
          <w:p w:rsidR="00527E28" w:rsidRPr="00AC5B91" w:rsidRDefault="00527E28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0" w:type="dxa"/>
          </w:tcPr>
          <w:p w:rsidR="009F1B6D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  <w:p w:rsidR="0090363A" w:rsidRDefault="0079641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Navigation is extremely </w:t>
            </w:r>
            <w:proofErr w:type="gramStart"/>
            <w:r>
              <w:rPr>
                <w:rFonts w:ascii="Trebuchet MS" w:hAnsi="Trebuchet MS"/>
                <w:sz w:val="20"/>
                <w:szCs w:val="20"/>
              </w:rPr>
              <w:t>easy,  only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suggestion would be </w:t>
            </w:r>
            <w:r w:rsidR="00884313">
              <w:rPr>
                <w:rFonts w:ascii="Trebuchet MS" w:hAnsi="Trebuchet MS"/>
                <w:sz w:val="20"/>
                <w:szCs w:val="20"/>
              </w:rPr>
              <w:t xml:space="preserve">to make the </w:t>
            </w:r>
            <w:proofErr w:type="spellStart"/>
            <w:r w:rsidR="00884313">
              <w:rPr>
                <w:rFonts w:ascii="Trebuchet MS" w:hAnsi="Trebuchet MS"/>
                <w:sz w:val="20"/>
                <w:szCs w:val="20"/>
              </w:rPr>
              <w:t>nav</w:t>
            </w:r>
            <w:proofErr w:type="spellEnd"/>
            <w:r w:rsidR="00884313">
              <w:rPr>
                <w:rFonts w:ascii="Trebuchet MS" w:hAnsi="Trebuchet MS"/>
                <w:sz w:val="20"/>
                <w:szCs w:val="20"/>
              </w:rPr>
              <w:t xml:space="preserve"> bar stand out a little more.</w:t>
            </w:r>
          </w:p>
          <w:p w:rsidR="00527E28" w:rsidRPr="00AC5B91" w:rsidRDefault="00527E28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 w:rsidP="00E62D5B">
            <w:pPr>
              <w:rPr>
                <w:rFonts w:ascii="Trebuchet MS" w:hAnsi="Trebuchet MS"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Accessibility</w:t>
            </w:r>
            <w:r w:rsidR="00E62D5B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:rsidR="001254F9" w:rsidRPr="00AC5B91" w:rsidRDefault="000475D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 layout is well proportioned and easy to fol</w:t>
            </w:r>
            <w:r w:rsidR="00884313">
              <w:rPr>
                <w:rFonts w:ascii="Trebuchet MS" w:hAnsi="Trebuchet MS"/>
                <w:sz w:val="20"/>
                <w:szCs w:val="20"/>
              </w:rPr>
              <w:t>low, very graphically based</w:t>
            </w:r>
          </w:p>
        </w:tc>
        <w:tc>
          <w:tcPr>
            <w:tcW w:w="7200" w:type="dxa"/>
          </w:tcPr>
          <w:p w:rsidR="009F1B6D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  <w:p w:rsidR="001254F9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Not cluttered so visually impaired wouldn’t have any problem with viewing this site.</w:t>
            </w:r>
          </w:p>
        </w:tc>
        <w:tc>
          <w:tcPr>
            <w:tcW w:w="1440" w:type="dxa"/>
          </w:tcPr>
          <w:p w:rsidR="009F1B6D" w:rsidRPr="00AC5B91" w:rsidRDefault="0023116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Interactive Features</w:t>
            </w:r>
            <w:r w:rsidR="00AC5B91" w:rsidRPr="00AC5B91"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  <w:p w:rsidR="009F1B6D" w:rsidRPr="00AC5B91" w:rsidRDefault="009F1B6D" w:rsidP="00865716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80" w:type="dxa"/>
          </w:tcPr>
          <w:p w:rsidR="009F1B6D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Limited interactive features at this moment in design</w:t>
            </w:r>
          </w:p>
          <w:p w:rsidR="0090363A" w:rsidRPr="00AC5B91" w:rsidRDefault="0090363A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0" w:type="dxa"/>
          </w:tcPr>
          <w:p w:rsidR="009F1B6D" w:rsidRPr="00AC5B91" w:rsidRDefault="00594CE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Possibly add some interactive feature that moves into position with user interaction. For </w:t>
            </w:r>
            <w:proofErr w:type="gramStart"/>
            <w:r>
              <w:rPr>
                <w:rFonts w:ascii="Trebuchet MS" w:hAnsi="Trebuchet MS"/>
                <w:sz w:val="20"/>
                <w:szCs w:val="20"/>
              </w:rPr>
              <w:t>example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social media link swipe in from the side as you scroll down to the social media links.</w:t>
            </w:r>
          </w:p>
        </w:tc>
        <w:tc>
          <w:tcPr>
            <w:tcW w:w="144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Effectiveness</w:t>
            </w:r>
            <w:r w:rsidR="00AC5B91" w:rsidRPr="00AC5B91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AC5B91" w:rsidRPr="00AC5B9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80" w:type="dxa"/>
          </w:tcPr>
          <w:p w:rsidR="009F1B6D" w:rsidRPr="00AC5B91" w:rsidRDefault="007C4BE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Very </w:t>
            </w:r>
            <w:r w:rsidR="00884313">
              <w:rPr>
                <w:rFonts w:ascii="Trebuchet MS" w:hAnsi="Trebuchet MS"/>
                <w:sz w:val="20"/>
                <w:szCs w:val="20"/>
              </w:rPr>
              <w:t>effective as instantly draws attention to the graphics.</w:t>
            </w:r>
          </w:p>
        </w:tc>
        <w:tc>
          <w:tcPr>
            <w:tcW w:w="720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 imagine Jack has the plan to add a lot more into the site but as of the design the only improvement I would suggest is just add a little more info </w:t>
            </w:r>
            <w:r>
              <w:rPr>
                <w:rFonts w:ascii="Trebuchet MS" w:hAnsi="Trebuchet MS"/>
                <w:sz w:val="20"/>
                <w:szCs w:val="20"/>
              </w:rPr>
              <w:lastRenderedPageBreak/>
              <w:t>and make the colour scheme more attractive.</w:t>
            </w:r>
          </w:p>
        </w:tc>
        <w:tc>
          <w:tcPr>
            <w:tcW w:w="144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2</w:t>
            </w:r>
          </w:p>
        </w:tc>
      </w:tr>
      <w:tr w:rsidR="009F1B6D" w:rsidTr="00E62D5B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F1B6D" w:rsidRPr="00AC5B91" w:rsidRDefault="009F1B6D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AC5B91">
              <w:rPr>
                <w:rFonts w:ascii="Trebuchet MS" w:hAnsi="Trebuchet MS"/>
                <w:b/>
                <w:sz w:val="20"/>
                <w:szCs w:val="20"/>
              </w:rPr>
              <w:t>Usability</w:t>
            </w:r>
            <w:r w:rsidR="00AC5B91" w:rsidRPr="00AC5B91"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  <w:p w:rsidR="009F1B6D" w:rsidRPr="00AC5B91" w:rsidRDefault="009F1B6D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78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Very easy to use this site, I don’t think anyone would have problems to find the information they need.</w:t>
            </w:r>
          </w:p>
        </w:tc>
        <w:tc>
          <w:tcPr>
            <w:tcW w:w="7200" w:type="dxa"/>
          </w:tcPr>
          <w:p w:rsidR="009F1B6D" w:rsidRPr="00AC5B91" w:rsidRDefault="00D11B9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 design looks</w:t>
            </w:r>
            <w:r w:rsidR="00231161">
              <w:rPr>
                <w:rFonts w:ascii="Trebuchet MS" w:hAnsi="Trebuchet MS"/>
                <w:sz w:val="20"/>
                <w:szCs w:val="20"/>
              </w:rPr>
              <w:t xml:space="preserve"> user friendly </w:t>
            </w:r>
            <w:r>
              <w:rPr>
                <w:rFonts w:ascii="Trebuchet MS" w:hAnsi="Trebuchet MS"/>
                <w:sz w:val="20"/>
                <w:szCs w:val="20"/>
              </w:rPr>
              <w:t>and not complicated</w:t>
            </w:r>
            <w:r w:rsidR="00C36177">
              <w:rPr>
                <w:rFonts w:ascii="Trebuchet MS" w:hAnsi="Trebuchet MS"/>
                <w:sz w:val="20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:rsidR="009F1B6D" w:rsidRPr="00AC5B91" w:rsidRDefault="008843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  <w:tr w:rsidR="00AC5B91" w:rsidTr="00E62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88" w:type="dxa"/>
            <w:gridSpan w:val="3"/>
          </w:tcPr>
          <w:p w:rsidR="00AC5B91" w:rsidRPr="00AC5B91" w:rsidRDefault="00AC5B91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</w:p>
          <w:p w:rsidR="00AC5B91" w:rsidRPr="00AC5B91" w:rsidRDefault="00AC5B9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AC5B91" w:rsidRPr="00AC5B91" w:rsidRDefault="00AC5B91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68129F" w:rsidRDefault="0068129F">
      <w:pPr>
        <w:rPr>
          <w:rFonts w:ascii="Trebuchet MS" w:hAnsi="Trebuchet MS"/>
        </w:rPr>
      </w:pPr>
    </w:p>
    <w:sectPr w:rsidR="0068129F" w:rsidSect="009F1B6D">
      <w:headerReference w:type="default" r:id="rId6"/>
      <w:footerReference w:type="default" r:id="rId7"/>
      <w:pgSz w:w="16838" w:h="11906" w:orient="landscape"/>
      <w:pgMar w:top="1418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E89" w:rsidRDefault="00925E89">
      <w:r>
        <w:separator/>
      </w:r>
    </w:p>
  </w:endnote>
  <w:endnote w:type="continuationSeparator" w:id="0">
    <w:p w:rsidR="00925E89" w:rsidRDefault="0092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29F" w:rsidRDefault="0068129F">
    <w:pPr>
      <w:pStyle w:val="Footer"/>
      <w:tabs>
        <w:tab w:val="clear" w:pos="4153"/>
        <w:tab w:val="clear" w:pos="8306"/>
        <w:tab w:val="center" w:pos="4500"/>
        <w:tab w:val="right" w:pos="9000"/>
      </w:tabs>
    </w:pPr>
    <w:r>
      <w:t>Dave Gair</w:t>
    </w:r>
    <w:r>
      <w:tab/>
    </w:r>
    <w:r>
      <w:fldChar w:fldCharType="begin"/>
    </w:r>
    <w:r>
      <w:rPr>
        <w:lang w:val="en-US"/>
      </w:rPr>
      <w:instrText xml:space="preserve"> DATE \@ "dd/MM/yyyy" </w:instrText>
    </w:r>
    <w:r>
      <w:fldChar w:fldCharType="separate"/>
    </w:r>
    <w:r w:rsidR="0079641B">
      <w:rPr>
        <w:noProof/>
        <w:lang w:val="en-US"/>
      </w:rPr>
      <w:t>30/11/2017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B3EE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E89" w:rsidRDefault="00925E89">
      <w:r>
        <w:separator/>
      </w:r>
    </w:p>
  </w:footnote>
  <w:footnote w:type="continuationSeparator" w:id="0">
    <w:p w:rsidR="00925E89" w:rsidRDefault="00925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29F" w:rsidRDefault="0068129F">
    <w:pPr>
      <w:pStyle w:val="Header"/>
      <w:jc w:val="center"/>
    </w:pPr>
    <w:r>
      <w:t>JLC Computing &amp; ICT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B6D"/>
    <w:rsid w:val="000034A5"/>
    <w:rsid w:val="000475D4"/>
    <w:rsid w:val="001254F9"/>
    <w:rsid w:val="00231161"/>
    <w:rsid w:val="002C7CB5"/>
    <w:rsid w:val="00414F8E"/>
    <w:rsid w:val="00527E28"/>
    <w:rsid w:val="005711F4"/>
    <w:rsid w:val="00594CE8"/>
    <w:rsid w:val="00634A5A"/>
    <w:rsid w:val="0068129F"/>
    <w:rsid w:val="00691DDA"/>
    <w:rsid w:val="00704C43"/>
    <w:rsid w:val="00765B88"/>
    <w:rsid w:val="0079641B"/>
    <w:rsid w:val="007C4BE0"/>
    <w:rsid w:val="008171AE"/>
    <w:rsid w:val="0081736A"/>
    <w:rsid w:val="00865716"/>
    <w:rsid w:val="00884313"/>
    <w:rsid w:val="008B3EEA"/>
    <w:rsid w:val="0090363A"/>
    <w:rsid w:val="00925E89"/>
    <w:rsid w:val="009F1B6D"/>
    <w:rsid w:val="00A42DB2"/>
    <w:rsid w:val="00A921C8"/>
    <w:rsid w:val="00AC1D7B"/>
    <w:rsid w:val="00AC5B91"/>
    <w:rsid w:val="00C36177"/>
    <w:rsid w:val="00D03B9A"/>
    <w:rsid w:val="00D11B9B"/>
    <w:rsid w:val="00DC0976"/>
    <w:rsid w:val="00E62D5B"/>
    <w:rsid w:val="00F6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F8A73"/>
  <w15:chartTrackingRefBased/>
  <w15:docId w15:val="{76A534B3-4B5C-4451-A477-944AAA8D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rebuchet MS" w:hAnsi="Trebuchet MS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Web Development</vt:lpstr>
    </vt:vector>
  </TitlesOfParts>
  <Company>D L Gair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Web Development</dc:title>
  <dc:subject/>
  <dc:creator>David L. Gair</dc:creator>
  <cp:keywords/>
  <dc:description/>
  <cp:lastModifiedBy>Desmond</cp:lastModifiedBy>
  <cp:revision>2</cp:revision>
  <dcterms:created xsi:type="dcterms:W3CDTF">2017-11-30T13:41:00Z</dcterms:created>
  <dcterms:modified xsi:type="dcterms:W3CDTF">2017-11-30T13:41:00Z</dcterms:modified>
</cp:coreProperties>
</file>