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Contraintes et Privilèges trouvés pour les runtimes choisies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Sources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390"/>
        <w:gridCol w:w="3495"/>
        <w:tblGridChange w:id="0">
          <w:tblGrid>
            <w:gridCol w:w="3390"/>
            <w:gridCol w:w="339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Privilèges Nécessaires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Contraintes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RunC en mode rootful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Commande runc spec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 , network , ipc, cgroup , mount , uts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Capabilités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 (Effectifs Pour un processus Courant):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 : 0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gid : 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"noNewPrivileges":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"root":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"path": "rootfs",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"readonly": true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Docker daemon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 Version: 2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uid mapping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      </w:t>
              <w:tab/>
              <w:t xml:space="preserve">0      </w:t>
              <w:tab/>
              <w:t xml:space="preserve">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N’est pas sécurisé , si une vulnérabilité affecte le démon , les conteneurs au-dessous sont affectés.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 (Le runtime de podman par défault)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 , network , user,  ipc , cgroup , mount , uts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Inheritable: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Ambient: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                          "CAP_KILL",             "CAP_NET_BIND_SERVICE"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(sur un containeur podman exécuté 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Current: cap_chown,cap_dac_override,cap_fowner,cap_fsetid,cap_kill,cap_setgid,cap_setuid,cap_setpcap,cap_net_bind_service,cap_sys_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chroot,cap_setfcap=ep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Bounding set =cap_chown,cap_dac_override,cap_fowner,cap_fsetid,cap_kill,cap_setgid,cap_setuid,cap_setpcap,cap_net_bind_service,cap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_sys_chroot,cap_setfcap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 : 0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gid : 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"noNewPrivileges":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"root":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"path": "rootfs",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"readonly": true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IDmappings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gidmap: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1000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524288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65536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uidmap: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1000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- container_id: 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host_id: 524288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    size: 65536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cgroupVersion: v2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En mode rootless , il utilise fuse-overlay qui est une implémentation  d’OverlayFS , elle est lente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CgroupsV1 ne peut pas être utilisé car il requiert des privilèges root.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MACVLAN, IPVLAN ne sont pas supportés en mode rootless.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RunC en mode rootless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 mode Rootless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Namespaces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 , user , ipc , cgroup , mount , uts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(runc spec)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Bounding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u w:val="single"/>
                <w:rtl w:val="0"/>
              </w:rPr>
              <w:t xml:space="preserve">Effective: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"CAP_NET_BIND_SERVICE"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u w:val="single"/>
                <w:rtl w:val="0"/>
              </w:rPr>
              <w:t xml:space="preserve">Permitted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"CAP_AUDIT_WRITE",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"CAP_KILL",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"CAP_NET_BIND_SERVICE"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(sur un containeur docker)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Current: cap_chown,cap_dac_override,cap_fowner,cap_fsetid,cap_kill,cap_setgid,cap_setuid,cap_setpcap,cap_net_bind_service,cap_net_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raw,cap_sys_chroot,cap_mknod,cap_audit_write,cap_setfcap=ep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Bounding set =cap_chown,cap_dac_override,cap_fowner,cap_fsetid,cap_kill,cap_setgid,cap_setuid,cap_setpcap,cap_net_bind_service,cap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_net_raw,cap_sys_chroot,cap_mknod,cap_audit_write,cap_setfcap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 : 0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gid : 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"noNewPrivileges":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"root":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"path": "rootfs",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"readonly": true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Docker daemon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Cgroup Version: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IdMappings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"uidMappings":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"containerID": 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"hostID": 1000,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"size":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"gidMappings":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"containerID": 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"hostID": 1000,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"size":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Les ports au dessous de 1024 ne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sont pas accessibles)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RunC utilise user namespace qui évite certains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Les tables d’IP variables , règles de firewall variable , interfaces réseaux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Il n’y a pas les capabilités comme 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CAP_SYS_ADMIN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CAP_DAC_OVERRIDE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326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32629"/>
                <w:sz w:val="24"/>
                <w:szCs w:val="24"/>
                <w:rtl w:val="0"/>
              </w:rPr>
              <w:t xml:space="preserve">CAP_NET_OVERRIDE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udocker (en utilisant google collab)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Implémenté utilisant runc en mode rootless et crun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Capabilities (runc spec)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bounding: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CAP_AUDIT_WRITE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effective: 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"CAP_AUDIT_WRITE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"permitted":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CAP_AUDIT_WRITE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"ambient":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CAP_AUDIT_WRITE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CAP_KILL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CAP_NET_BIND_SERVICE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Capabilities (sur un containeur udocker)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Dépend sur les technologie de PRoot, Fakechroot, runc, crun et Singularity.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 rootless par défaut.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Ressource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"type": "RLIMIT_NOFILE",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"hard": 1024,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"soft": 1024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"allow": false,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"access": "rwm"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Masked Paths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"/proc/acpi",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"/proc/asound",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"/proc/kcore",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"/proc/keys",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"/proc/latency_stats",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"/proc/timer_list",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"/proc/timer_stats",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"/proc/sched_debug",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"/sys/firmware",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"/proc/scsi"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Read-only Paths: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"/proc/bus",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"/proc/fs",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"/proc/irq",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"/proc/sys",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"/proc/sysrq-trigger"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Même limitations d’une technologie rootless car il dépend sur crun.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Car il ne dépend pas sur les namespaces niveau kernel comme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DOcker, il n’offre pas une isolation complète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ou un niveau d’intégration complet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