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7C1E" w14:textId="77777777" w:rsidR="00AE19BF" w:rsidRDefault="00000000">
      <w:pPr>
        <w:pStyle w:val="Title"/>
        <w:keepNext/>
      </w:pPr>
      <w:r>
        <w:t>TOMVERSE</w:t>
      </w:r>
    </w:p>
    <w:p w14:paraId="43DA4964" w14:textId="77777777" w:rsidR="00AE19BF" w:rsidRDefault="00000000">
      <w:pPr>
        <w:pStyle w:val="Heading1"/>
      </w:pPr>
      <w:r>
        <w:t>Business Plan — Working Draft</w:t>
      </w:r>
    </w:p>
    <w:p w14:paraId="283E478A" w14:textId="77777777" w:rsidR="00AE19BF" w:rsidRDefault="00000000">
      <w:r>
        <w:t>Version: 0.9</w:t>
      </w:r>
    </w:p>
    <w:p w14:paraId="784B342C" w14:textId="77777777" w:rsidR="00AE19BF" w:rsidRDefault="00000000">
      <w:r>
        <w:t>Date: 16 July 2026</w:t>
      </w:r>
    </w:p>
    <w:p w14:paraId="781D8147" w14:textId="77777777" w:rsidR="00AE19BF" w:rsidRDefault="00000000">
      <w:r>
        <w:t xml:space="preserve">Prepared for: </w:t>
      </w:r>
      <w:proofErr w:type="spellStart"/>
      <w:r>
        <w:t>Tomverse</w:t>
      </w:r>
      <w:proofErr w:type="spellEnd"/>
      <w:r>
        <w:t xml:space="preserve"> founders and prospective partners</w:t>
      </w:r>
    </w:p>
    <w:p w14:paraId="1EF58664" w14:textId="77777777" w:rsidR="00AE19BF" w:rsidRDefault="00000000">
      <w:r>
        <w:t>Status: Internal planning document; not an audited forecast or investment offer</w:t>
      </w:r>
    </w:p>
    <w:p w14:paraId="4C317F12" w14:textId="77777777" w:rsidR="00AE19BF" w:rsidRDefault="00000000">
      <w:pPr>
        <w:pStyle w:val="Quote"/>
      </w:pPr>
      <w:r>
        <w:t>Core promise: One question. Multiple AI answers. One clearer view.</w:t>
      </w:r>
    </w:p>
    <w:p w14:paraId="21E4C017" w14:textId="77777777" w:rsidR="00AE19BF" w:rsidRDefault="00000000">
      <w:r>
        <w:br w:type="page"/>
      </w:r>
    </w:p>
    <w:p w14:paraId="5FA9F112" w14:textId="77777777" w:rsidR="00AE19BF" w:rsidRDefault="00000000">
      <w:pPr>
        <w:pStyle w:val="Heading1"/>
      </w:pPr>
      <w:r>
        <w:lastRenderedPageBreak/>
        <w:t>1. Executive Summary</w:t>
      </w:r>
    </w:p>
    <w:p w14:paraId="15921AA8" w14:textId="77777777" w:rsidR="00AE19BF" w:rsidRDefault="00000000">
      <w:proofErr w:type="spellStart"/>
      <w:r>
        <w:t>Tomverse</w:t>
      </w:r>
      <w:proofErr w:type="spellEnd"/>
      <w:r>
        <w:t xml:space="preserve"> is a multi-model AI workspace designed for people who do not want to rely on a single AI answer when the task matters. A user can send one prompt to as many as three leading AI models, compare the responses side by side, and use </w:t>
      </w:r>
      <w:proofErr w:type="spellStart"/>
      <w:r>
        <w:t>Tomverse</w:t>
      </w:r>
      <w:proofErr w:type="spellEnd"/>
      <w:r>
        <w:t xml:space="preserve"> AI Review to organize areas of agreement, contradiction, omission, and claims that still require independent verification.</w:t>
      </w:r>
    </w:p>
    <w:p w14:paraId="21154DB7" w14:textId="77777777" w:rsidR="00AE19BF" w:rsidRDefault="00000000">
      <w:r>
        <w:t xml:space="preserve">The product addresses a growing practical problem: access to capable AI models is increasing, but most users still do not know which model to choose, how to compare inconsistent answers, or how to judge what deserves closer scrutiny. Separate subscriptions also fragment the experience and make disciplined comparison inconvenient. </w:t>
      </w:r>
      <w:proofErr w:type="spellStart"/>
      <w:r>
        <w:t>Tomverse</w:t>
      </w:r>
      <w:proofErr w:type="spellEnd"/>
      <w:r>
        <w:t xml:space="preserve"> turns model diversity into a decision-support workflow rather than presenting a catalogue of models.</w:t>
      </w:r>
    </w:p>
    <w:p w14:paraId="49531F2D" w14:textId="77777777" w:rsidR="00AE19BF" w:rsidRDefault="00000000">
      <w:proofErr w:type="spellStart"/>
      <w:r>
        <w:t>Tomverse</w:t>
      </w:r>
      <w:proofErr w:type="spellEnd"/>
      <w:r>
        <w:t xml:space="preserve"> is entering market through a web-first, founder-led launch. The immediate goal is not maximum traffic. It is to prove that users repeatedly complete the core loop:</w:t>
      </w:r>
    </w:p>
    <w:p w14:paraId="14DFD5F2" w14:textId="77777777" w:rsidR="00AE19BF" w:rsidRDefault="00000000">
      <w:pPr>
        <w:pStyle w:val="ListParagraph"/>
        <w:numPr>
          <w:ilvl w:val="0"/>
          <w:numId w:val="2"/>
        </w:numPr>
      </w:pPr>
      <w:r>
        <w:t>Ask a real question or attach a real document.</w:t>
      </w:r>
    </w:p>
    <w:p w14:paraId="6A1F5B29" w14:textId="77777777" w:rsidR="00AE19BF" w:rsidRDefault="00000000">
      <w:pPr>
        <w:pStyle w:val="ListParagraph"/>
        <w:numPr>
          <w:ilvl w:val="0"/>
          <w:numId w:val="2"/>
        </w:numPr>
      </w:pPr>
      <w:r>
        <w:t>Select two or three suitable models.</w:t>
      </w:r>
    </w:p>
    <w:p w14:paraId="4FF92137" w14:textId="77777777" w:rsidR="00AE19BF" w:rsidRDefault="00000000">
      <w:pPr>
        <w:pStyle w:val="ListParagraph"/>
        <w:numPr>
          <w:ilvl w:val="0"/>
          <w:numId w:val="2"/>
        </w:numPr>
      </w:pPr>
      <w:r>
        <w:t>Compare their answers.</w:t>
      </w:r>
    </w:p>
    <w:p w14:paraId="237C1559" w14:textId="77777777" w:rsidR="00AE19BF" w:rsidRDefault="00000000">
      <w:pPr>
        <w:pStyle w:val="ListParagraph"/>
        <w:numPr>
          <w:ilvl w:val="0"/>
          <w:numId w:val="2"/>
        </w:numPr>
      </w:pPr>
      <w:r>
        <w:t>Open AI Review.</w:t>
      </w:r>
    </w:p>
    <w:p w14:paraId="6A4BAD0E" w14:textId="77777777" w:rsidR="00AE19BF" w:rsidRDefault="00000000">
      <w:pPr>
        <w:pStyle w:val="ListParagraph"/>
        <w:numPr>
          <w:ilvl w:val="0"/>
          <w:numId w:val="2"/>
        </w:numPr>
      </w:pPr>
      <w:r>
        <w:t>Return with another meaningful task.</w:t>
      </w:r>
    </w:p>
    <w:p w14:paraId="743AD4FD" w14:textId="77777777" w:rsidR="00AE19BF" w:rsidRDefault="00000000">
      <w:r>
        <w:t>The initial business model combines a Free plan, Pro and Max subscriptions, and optional credit packs. Weighted credits make expensive models and long inputs economically sustainable, while hidden cost ceilings and provider budgets protect gross margin. Current list prices are $15 per month for Pro and $25 per month for Max, with a 20% annual discount. Fixed local prices are implemented for USD, AUD, CNY, EUR, and KRW.</w:t>
      </w:r>
    </w:p>
    <w:p w14:paraId="1009E520" w14:textId="77777777" w:rsidR="00AE19BF" w:rsidRDefault="00000000">
      <w:r>
        <w:t>The recommended launch sequence is:</w:t>
      </w:r>
    </w:p>
    <w:p w14:paraId="66A7AFCD" w14:textId="77777777" w:rsidR="00AE19BF" w:rsidRDefault="00000000" w:rsidP="00BA3401">
      <w:pPr>
        <w:pStyle w:val="ListParagraph"/>
        <w:numPr>
          <w:ilvl w:val="0"/>
          <w:numId w:val="3"/>
        </w:numPr>
      </w:pPr>
      <w:r>
        <w:t>Validate activation and trust with a small Founding Tester cohort.</w:t>
      </w:r>
    </w:p>
    <w:p w14:paraId="4A1027A2" w14:textId="77777777" w:rsidR="00AE19BF" w:rsidRDefault="00000000" w:rsidP="00BA3401">
      <w:pPr>
        <w:pStyle w:val="ListParagraph"/>
        <w:numPr>
          <w:ilvl w:val="0"/>
          <w:numId w:val="3"/>
        </w:numPr>
      </w:pPr>
      <w:r>
        <w:t>Improve the product from observed friction and qualitative feedback.</w:t>
      </w:r>
    </w:p>
    <w:p w14:paraId="68CD5BB9" w14:textId="77777777" w:rsidR="00AE19BF" w:rsidRDefault="00000000" w:rsidP="00BA3401">
      <w:pPr>
        <w:pStyle w:val="ListParagraph"/>
        <w:numPr>
          <w:ilvl w:val="0"/>
          <w:numId w:val="3"/>
        </w:numPr>
      </w:pPr>
      <w:r>
        <w:t>Build credible product proof around multi-model comparison and AI Review.</w:t>
      </w:r>
    </w:p>
    <w:p w14:paraId="2944BB4C" w14:textId="77777777" w:rsidR="00AE19BF" w:rsidRDefault="00000000" w:rsidP="00BA3401">
      <w:pPr>
        <w:pStyle w:val="ListParagraph"/>
        <w:numPr>
          <w:ilvl w:val="0"/>
          <w:numId w:val="3"/>
        </w:numPr>
      </w:pPr>
      <w:r>
        <w:t>Expand through founder-led content, search-intent pages, selected communities, and referrals.</w:t>
      </w:r>
    </w:p>
    <w:p w14:paraId="4CD22C73" w14:textId="77777777" w:rsidR="00AE19BF" w:rsidRDefault="00000000" w:rsidP="00BA3401">
      <w:pPr>
        <w:pStyle w:val="ListParagraph"/>
        <w:numPr>
          <w:ilvl w:val="0"/>
          <w:numId w:val="3"/>
        </w:numPr>
      </w:pPr>
      <w:r>
        <w:t>Test paid acquisition only after activation, retention, and unit economics reach explicit thresholds.</w:t>
      </w:r>
    </w:p>
    <w:p w14:paraId="36000973" w14:textId="77777777" w:rsidR="00AE19BF" w:rsidRDefault="00000000" w:rsidP="00BA3401">
      <w:pPr>
        <w:pStyle w:val="ListParagraph"/>
        <w:numPr>
          <w:ilvl w:val="0"/>
          <w:numId w:val="3"/>
        </w:numPr>
      </w:pPr>
      <w:r>
        <w:t>Delay a native mobile app and broad agency engagement until the web product demonstrates repeatable demand.</w:t>
      </w:r>
    </w:p>
    <w:p w14:paraId="3A775A2B" w14:textId="77777777" w:rsidR="00AE19BF" w:rsidRDefault="00000000">
      <w:r>
        <w:t xml:space="preserve">The central strategic thesis is that </w:t>
      </w:r>
      <w:proofErr w:type="spellStart"/>
      <w:r>
        <w:t>Tomverse</w:t>
      </w:r>
      <w:proofErr w:type="spellEnd"/>
      <w:r>
        <w:t xml:space="preserve"> should not compete as “another place to chat with many AI models.” It should own the category position of an AI answer comparison and review workspace for important work.</w:t>
      </w:r>
    </w:p>
    <w:p w14:paraId="0FCAF1D9" w14:textId="77777777" w:rsidR="00AE19BF" w:rsidRDefault="00AE19BF">
      <w:pPr>
        <w:spacing w:after="0"/>
      </w:pPr>
    </w:p>
    <w:p w14:paraId="30ECE378" w14:textId="77777777" w:rsidR="00BA3401" w:rsidRDefault="00BA3401">
      <w:pPr>
        <w:rPr>
          <w:rFonts w:ascii="Aptos Display" w:hAnsi="Aptos Display"/>
          <w:b/>
          <w:color w:val="155EEF"/>
          <w:sz w:val="32"/>
        </w:rPr>
      </w:pPr>
      <w:r>
        <w:br w:type="page"/>
      </w:r>
    </w:p>
    <w:p w14:paraId="77ACDD95" w14:textId="10809BFD" w:rsidR="00AE19BF" w:rsidRDefault="00000000">
      <w:pPr>
        <w:pStyle w:val="Heading1"/>
      </w:pPr>
      <w:r>
        <w:lastRenderedPageBreak/>
        <w:t>2. Company Overview</w:t>
      </w:r>
    </w:p>
    <w:p w14:paraId="3DBD8F78" w14:textId="77777777" w:rsidR="00AE19BF" w:rsidRDefault="00000000">
      <w:pPr>
        <w:pStyle w:val="Heading2"/>
      </w:pPr>
      <w:r>
        <w:t>2.1 Vision</w:t>
      </w:r>
    </w:p>
    <w:p w14:paraId="2C35CFA1" w14:textId="77777777" w:rsidR="00AE19BF" w:rsidRDefault="00000000">
      <w:r>
        <w:t>Make high-quality AI use less dependent on choosing the “right” single model and more dependent on a transparent, repeatable review process.</w:t>
      </w:r>
    </w:p>
    <w:p w14:paraId="276B0F95" w14:textId="77777777" w:rsidR="00AE19BF" w:rsidRDefault="00000000">
      <w:pPr>
        <w:pStyle w:val="Heading2"/>
      </w:pPr>
      <w:r>
        <w:t>2.2 Mission</w:t>
      </w:r>
    </w:p>
    <w:p w14:paraId="51419487" w14:textId="77777777" w:rsidR="00AE19BF" w:rsidRDefault="00000000">
      <w:r>
        <w:t>Help individuals and small teams ask once, compare credible alternatives, identify uncertainty, and make better-informed decisions with AI.</w:t>
      </w:r>
    </w:p>
    <w:p w14:paraId="5BEBF13B" w14:textId="77777777" w:rsidR="00AE19BF" w:rsidRDefault="00000000">
      <w:pPr>
        <w:pStyle w:val="Heading2"/>
      </w:pPr>
      <w:r>
        <w:t>2.3 Product Principles</w:t>
      </w:r>
    </w:p>
    <w:p w14:paraId="05925DBF" w14:textId="77777777" w:rsidR="00AE19BF" w:rsidRDefault="00000000" w:rsidP="00BA3401">
      <w:pPr>
        <w:pStyle w:val="ListParagraph"/>
        <w:numPr>
          <w:ilvl w:val="0"/>
          <w:numId w:val="4"/>
        </w:numPr>
      </w:pPr>
      <w:r>
        <w:t xml:space="preserve">Clarity over model abundance. Models are tools within </w:t>
      </w:r>
      <w:proofErr w:type="gramStart"/>
      <w:r>
        <w:t>a workflow</w:t>
      </w:r>
      <w:proofErr w:type="gramEnd"/>
      <w:r>
        <w:t>, not the product story by themselves.</w:t>
      </w:r>
    </w:p>
    <w:p w14:paraId="5B231EC9" w14:textId="77777777" w:rsidR="00AE19BF" w:rsidRDefault="00000000" w:rsidP="00BA3401">
      <w:pPr>
        <w:pStyle w:val="ListParagraph"/>
        <w:numPr>
          <w:ilvl w:val="0"/>
          <w:numId w:val="4"/>
        </w:numPr>
      </w:pPr>
      <w:r>
        <w:t>Review over blind trust. AI Review structures differences but does not claim guaranteed truth.</w:t>
      </w:r>
    </w:p>
    <w:p w14:paraId="6D60D9E9" w14:textId="77777777" w:rsidR="00AE19BF" w:rsidRDefault="00000000" w:rsidP="00BA3401">
      <w:pPr>
        <w:pStyle w:val="ListParagraph"/>
        <w:numPr>
          <w:ilvl w:val="0"/>
          <w:numId w:val="4"/>
        </w:numPr>
      </w:pPr>
      <w:proofErr w:type="gramStart"/>
      <w:r>
        <w:t>Simple outside,</w:t>
      </w:r>
      <w:proofErr w:type="gramEnd"/>
      <w:r>
        <w:t xml:space="preserve"> controlled inside. Users see understandable credits; </w:t>
      </w:r>
      <w:proofErr w:type="spellStart"/>
      <w:r>
        <w:t>Tomverse</w:t>
      </w:r>
      <w:proofErr w:type="spellEnd"/>
      <w:r>
        <w:t xml:space="preserve"> maintains detailed cost and risk controls internally.</w:t>
      </w:r>
    </w:p>
    <w:p w14:paraId="3794B821" w14:textId="77777777" w:rsidR="00AE19BF" w:rsidRDefault="00000000" w:rsidP="00BA3401">
      <w:pPr>
        <w:pStyle w:val="ListParagraph"/>
        <w:numPr>
          <w:ilvl w:val="0"/>
          <w:numId w:val="4"/>
        </w:numPr>
      </w:pPr>
      <w:r>
        <w:t xml:space="preserve">Evidence before scale. Product engagement and retention </w:t>
      </w:r>
      <w:proofErr w:type="gramStart"/>
      <w:r>
        <w:t>precede</w:t>
      </w:r>
      <w:proofErr w:type="gramEnd"/>
      <w:r>
        <w:t xml:space="preserve"> material advertising </w:t>
      </w:r>
      <w:proofErr w:type="gramStart"/>
      <w:r>
        <w:t>spend</w:t>
      </w:r>
      <w:proofErr w:type="gramEnd"/>
      <w:r>
        <w:t>.</w:t>
      </w:r>
    </w:p>
    <w:p w14:paraId="5F68A6D3" w14:textId="77777777" w:rsidR="00AE19BF" w:rsidRDefault="00000000" w:rsidP="00BA3401">
      <w:pPr>
        <w:pStyle w:val="ListParagraph"/>
        <w:numPr>
          <w:ilvl w:val="0"/>
          <w:numId w:val="4"/>
        </w:numPr>
      </w:pPr>
      <w:r>
        <w:t>Web first. A responsive browser product enables faster iteration and lower launch complexity than simultaneous native app development.</w:t>
      </w:r>
    </w:p>
    <w:p w14:paraId="4CD4C884" w14:textId="77777777" w:rsidR="00AE19BF" w:rsidRDefault="00000000" w:rsidP="00BA3401">
      <w:pPr>
        <w:pStyle w:val="ListParagraph"/>
        <w:numPr>
          <w:ilvl w:val="0"/>
          <w:numId w:val="4"/>
        </w:numPr>
      </w:pPr>
      <w:r>
        <w:t xml:space="preserve">Honest privacy language. </w:t>
      </w:r>
      <w:proofErr w:type="spellStart"/>
      <w:r>
        <w:t>Tomverse</w:t>
      </w:r>
      <w:proofErr w:type="spellEnd"/>
      <w:r>
        <w:t xml:space="preserve"> distinguishes its own storage behavior from the processing performed by selected model providers.</w:t>
      </w:r>
    </w:p>
    <w:p w14:paraId="1A1D3DF5" w14:textId="77777777" w:rsidR="00AE19BF" w:rsidRDefault="00000000">
      <w:pPr>
        <w:pStyle w:val="Heading2"/>
      </w:pPr>
      <w:r>
        <w:t>2.4 Current Stage</w:t>
      </w:r>
    </w:p>
    <w:p w14:paraId="6EDE96D9" w14:textId="77777777" w:rsidR="00AE19BF" w:rsidRDefault="00000000">
      <w:proofErr w:type="spellStart"/>
      <w:r>
        <w:t>Tomverse</w:t>
      </w:r>
      <w:proofErr w:type="spellEnd"/>
      <w:r>
        <w:t xml:space="preserve"> is at soft-launch and early validation stage. The web platform, billing architecture, localized price catalogue, credit controls, product analytics schema, SEO foundations, and operational maintenance jobs are substantially implemented. The next phase is structured market validation, not feature expansion for its own sake.</w:t>
      </w:r>
    </w:p>
    <w:p w14:paraId="3CD1662F" w14:textId="057760C2" w:rsidR="00BA3401" w:rsidRDefault="00BA3401">
      <w:pPr>
        <w:rPr>
          <w:rFonts w:ascii="Aptos Display" w:hAnsi="Aptos Display"/>
          <w:b/>
          <w:color w:val="155EEF"/>
          <w:sz w:val="32"/>
        </w:rPr>
      </w:pPr>
    </w:p>
    <w:p w14:paraId="079DC49B" w14:textId="5E3F489C" w:rsidR="00AE19BF" w:rsidRDefault="00000000">
      <w:pPr>
        <w:pStyle w:val="Heading1"/>
      </w:pPr>
      <w:r>
        <w:t>3. The Customer Problem</w:t>
      </w:r>
    </w:p>
    <w:p w14:paraId="4A8C2E12" w14:textId="77777777" w:rsidR="00AE19BF" w:rsidRDefault="00000000">
      <w:pPr>
        <w:pStyle w:val="Heading2"/>
      </w:pPr>
      <w:r>
        <w:t>3.1 Model Choice Is Difficult for Mainstream Users</w:t>
      </w:r>
    </w:p>
    <w:p w14:paraId="7ED0587A" w14:textId="77777777" w:rsidR="00AE19BF" w:rsidRDefault="00000000">
      <w:r>
        <w:t>Most users recognize major AI brands but cannot reliably explain which model is better for research, writing, reasoning, code, document analysis, speed, or cost. They often keep the default model even when another option would suit the task better.</w:t>
      </w:r>
    </w:p>
    <w:p w14:paraId="19DF4EC3" w14:textId="77777777" w:rsidR="00AE19BF" w:rsidRDefault="00000000">
      <w:pPr>
        <w:pStyle w:val="Heading2"/>
      </w:pPr>
      <w:r>
        <w:t>3.2 A Single Fluent Answer Can Create False Confidence</w:t>
      </w:r>
    </w:p>
    <w:p w14:paraId="26DD4DDB" w14:textId="77777777" w:rsidR="00AE19BF" w:rsidRDefault="00000000">
      <w:r>
        <w:t>Generative AI can produce persuasive but incomplete or inconsistent responses. When a decision is important, users benefit from seeing multiple perspectives and knowing where the models disagree. Today, this requires manual copying between services, separate accounts, and subjective comparison.</w:t>
      </w:r>
    </w:p>
    <w:p w14:paraId="13009B2F" w14:textId="77777777" w:rsidR="00AE19BF" w:rsidRDefault="00000000">
      <w:pPr>
        <w:pStyle w:val="Heading2"/>
      </w:pPr>
      <w:r>
        <w:lastRenderedPageBreak/>
        <w:t>3.3 Multiple Subscriptions and Interfaces Create Friction</w:t>
      </w:r>
    </w:p>
    <w:p w14:paraId="194E1EA3" w14:textId="77777777" w:rsidR="00AE19BF" w:rsidRDefault="00000000">
      <w:r>
        <w:t xml:space="preserve">Power users may subscribe to more than one </w:t>
      </w:r>
      <w:proofErr w:type="gramStart"/>
      <w:r>
        <w:t>provider, but</w:t>
      </w:r>
      <w:proofErr w:type="gramEnd"/>
      <w:r>
        <w:t xml:space="preserve"> switching among interfaces interrupts work. Casual users are even less likely to maintain multiple paid subscriptions simply to compare answers.</w:t>
      </w:r>
    </w:p>
    <w:p w14:paraId="64FA0E68" w14:textId="77777777" w:rsidR="00AE19BF" w:rsidRDefault="00000000">
      <w:pPr>
        <w:pStyle w:val="Heading2"/>
      </w:pPr>
      <w:r>
        <w:t>3.4 Comparing Long Answers Is Work</w:t>
      </w:r>
    </w:p>
    <w:p w14:paraId="680798A6" w14:textId="77777777" w:rsidR="00AE19BF" w:rsidRDefault="00000000">
      <w:r>
        <w:t>Side-by-side answers alone do not solve the full problem. Users must still identify shared conclusions, contradictions, omitted considerations, and unsupported claims. The comparison layer needs its own structured review.</w:t>
      </w:r>
    </w:p>
    <w:p w14:paraId="06781597" w14:textId="77777777" w:rsidR="00AE19BF" w:rsidRDefault="00000000">
      <w:pPr>
        <w:pStyle w:val="Heading2"/>
      </w:pPr>
      <w:r>
        <w:t>3.5 Variable AI Costs Make Simple “Message Limits” Misleading</w:t>
      </w:r>
    </w:p>
    <w:p w14:paraId="47E0E9F1" w14:textId="77777777" w:rsidR="00AE19BF" w:rsidRDefault="00000000">
      <w:r>
        <w:t xml:space="preserve">A short request </w:t>
      </w:r>
      <w:proofErr w:type="gramStart"/>
      <w:r>
        <w:t>to</w:t>
      </w:r>
      <w:proofErr w:type="gramEnd"/>
      <w:r>
        <w:t xml:space="preserve"> a lightweight model and a long document processed by a premium reasoning model can have radically different costs. A message-count promise is easy to understand but economically inaccurate and can confuse users when one request consumes much more capacity than another.</w:t>
      </w:r>
    </w:p>
    <w:p w14:paraId="1A7BA336" w14:textId="77777777" w:rsidR="00AE19BF" w:rsidRDefault="00AE19BF">
      <w:pPr>
        <w:spacing w:after="0"/>
      </w:pPr>
    </w:p>
    <w:p w14:paraId="14310E3C" w14:textId="77777777" w:rsidR="00AE19BF" w:rsidRDefault="00000000">
      <w:pPr>
        <w:pStyle w:val="Heading1"/>
      </w:pPr>
      <w:r>
        <w:t xml:space="preserve">4. The </w:t>
      </w:r>
      <w:proofErr w:type="spellStart"/>
      <w:r>
        <w:t>Tomverse</w:t>
      </w:r>
      <w:proofErr w:type="spellEnd"/>
      <w:r>
        <w:t xml:space="preserve"> Solution</w:t>
      </w:r>
    </w:p>
    <w:p w14:paraId="38FBCF71" w14:textId="77777777" w:rsidR="00AE19BF" w:rsidRDefault="00000000">
      <w:pPr>
        <w:pStyle w:val="Heading2"/>
      </w:pPr>
      <w:r>
        <w:t>4.1 Core Workflow</w:t>
      </w:r>
    </w:p>
    <w:p w14:paraId="2F51EC02" w14:textId="77777777" w:rsidR="00AE19BF" w:rsidRDefault="00000000">
      <w:proofErr w:type="spellStart"/>
      <w:r>
        <w:t>Tomverse</w:t>
      </w:r>
      <w:proofErr w:type="spellEnd"/>
      <w:r>
        <w:t xml:space="preserve"> allows a user to:</w:t>
      </w:r>
    </w:p>
    <w:p w14:paraId="74D7C6EA" w14:textId="77777777" w:rsidR="00AE19BF" w:rsidRDefault="00000000" w:rsidP="00BA3401">
      <w:pPr>
        <w:pStyle w:val="ListParagraph"/>
        <w:numPr>
          <w:ilvl w:val="0"/>
          <w:numId w:val="5"/>
        </w:numPr>
      </w:pPr>
      <w:r>
        <w:t>Send the same prompt to up to three AI models.</w:t>
      </w:r>
    </w:p>
    <w:p w14:paraId="14F6F612" w14:textId="77777777" w:rsidR="00AE19BF" w:rsidRDefault="00000000" w:rsidP="00BA3401">
      <w:pPr>
        <w:pStyle w:val="ListParagraph"/>
        <w:numPr>
          <w:ilvl w:val="0"/>
          <w:numId w:val="5"/>
        </w:numPr>
      </w:pPr>
      <w:r>
        <w:t>View answers side by side in one workspace.</w:t>
      </w:r>
    </w:p>
    <w:p w14:paraId="614ADC24" w14:textId="77777777" w:rsidR="00AE19BF" w:rsidRDefault="00000000" w:rsidP="00BA3401">
      <w:pPr>
        <w:pStyle w:val="ListParagraph"/>
        <w:numPr>
          <w:ilvl w:val="0"/>
          <w:numId w:val="5"/>
        </w:numPr>
      </w:pPr>
      <w:r>
        <w:t>Attach supported files for document-based tasks.</w:t>
      </w:r>
    </w:p>
    <w:p w14:paraId="0FEC357C" w14:textId="77777777" w:rsidR="00AE19BF" w:rsidRDefault="00000000" w:rsidP="00BA3401">
      <w:pPr>
        <w:pStyle w:val="ListParagraph"/>
        <w:numPr>
          <w:ilvl w:val="0"/>
          <w:numId w:val="5"/>
        </w:numPr>
      </w:pPr>
      <w:r>
        <w:t xml:space="preserve">Run </w:t>
      </w:r>
      <w:proofErr w:type="spellStart"/>
      <w:r>
        <w:t>Tomverse</w:t>
      </w:r>
      <w:proofErr w:type="spellEnd"/>
      <w:r>
        <w:t xml:space="preserve"> AI Review over the supplied answers.</w:t>
      </w:r>
    </w:p>
    <w:p w14:paraId="73CC98CE" w14:textId="77777777" w:rsidR="00AE19BF" w:rsidRDefault="00000000" w:rsidP="00BA3401">
      <w:pPr>
        <w:pStyle w:val="ListParagraph"/>
        <w:numPr>
          <w:ilvl w:val="0"/>
          <w:numId w:val="5"/>
        </w:numPr>
      </w:pPr>
      <w:r>
        <w:t>Save, organize, lock, share, or download useful work.</w:t>
      </w:r>
    </w:p>
    <w:p w14:paraId="0B0F10F9" w14:textId="77777777" w:rsidR="00AE19BF" w:rsidRDefault="00000000">
      <w:pPr>
        <w:pStyle w:val="Heading2"/>
      </w:pPr>
      <w:r>
        <w:t xml:space="preserve">4.2 </w:t>
      </w:r>
      <w:proofErr w:type="spellStart"/>
      <w:r>
        <w:t>Tomverse</w:t>
      </w:r>
      <w:proofErr w:type="spellEnd"/>
      <w:r>
        <w:t xml:space="preserve"> AI Review</w:t>
      </w:r>
    </w:p>
    <w:p w14:paraId="5C0AD6EE" w14:textId="77777777" w:rsidR="00AE19BF" w:rsidRDefault="00000000">
      <w:r>
        <w:t>AI Review is the flagship differentiator. A reviewer model receives the participating model outputs and produces a structured review that can include:</w:t>
      </w:r>
    </w:p>
    <w:p w14:paraId="26E44453" w14:textId="77777777" w:rsidR="00AE19BF" w:rsidRDefault="00000000" w:rsidP="00BA3401">
      <w:pPr>
        <w:pStyle w:val="ListParagraph"/>
        <w:numPr>
          <w:ilvl w:val="0"/>
          <w:numId w:val="6"/>
        </w:numPr>
      </w:pPr>
      <w:r>
        <w:t>Common ground and areas of agreement.</w:t>
      </w:r>
    </w:p>
    <w:p w14:paraId="1E1DF228" w14:textId="77777777" w:rsidR="00AE19BF" w:rsidRDefault="00000000" w:rsidP="00BA3401">
      <w:pPr>
        <w:pStyle w:val="ListParagraph"/>
        <w:numPr>
          <w:ilvl w:val="0"/>
          <w:numId w:val="6"/>
        </w:numPr>
      </w:pPr>
      <w:r>
        <w:t>Material differences and contradictions.</w:t>
      </w:r>
    </w:p>
    <w:p w14:paraId="7DDF9F60" w14:textId="77777777" w:rsidR="00AE19BF" w:rsidRDefault="00000000" w:rsidP="00BA3401">
      <w:pPr>
        <w:pStyle w:val="ListParagraph"/>
        <w:numPr>
          <w:ilvl w:val="0"/>
          <w:numId w:val="6"/>
        </w:numPr>
      </w:pPr>
      <w:r>
        <w:t>Missing considerations or unanswered parts of the request.</w:t>
      </w:r>
    </w:p>
    <w:p w14:paraId="06F22495" w14:textId="77777777" w:rsidR="00AE19BF" w:rsidRDefault="00000000" w:rsidP="00BA3401">
      <w:pPr>
        <w:pStyle w:val="ListParagraph"/>
        <w:numPr>
          <w:ilvl w:val="0"/>
          <w:numId w:val="6"/>
        </w:numPr>
      </w:pPr>
      <w:r>
        <w:t>Strengths and cautions for each response.</w:t>
      </w:r>
    </w:p>
    <w:p w14:paraId="1272219A" w14:textId="77777777" w:rsidR="00AE19BF" w:rsidRDefault="00000000" w:rsidP="00BA3401">
      <w:pPr>
        <w:pStyle w:val="ListParagraph"/>
        <w:numPr>
          <w:ilvl w:val="0"/>
          <w:numId w:val="6"/>
        </w:numPr>
      </w:pPr>
      <w:r>
        <w:t>Claims that deserve independent verification.</w:t>
      </w:r>
    </w:p>
    <w:p w14:paraId="3F7FD0A2" w14:textId="77777777" w:rsidR="00AE19BF" w:rsidRDefault="00000000" w:rsidP="00BA3401">
      <w:pPr>
        <w:pStyle w:val="ListParagraph"/>
        <w:numPr>
          <w:ilvl w:val="0"/>
          <w:numId w:val="6"/>
        </w:numPr>
      </w:pPr>
      <w:r>
        <w:t>An optional synthesis to help the user decide what to do next.</w:t>
      </w:r>
    </w:p>
    <w:p w14:paraId="05B7F2A2" w14:textId="77777777" w:rsidR="00BA3401" w:rsidRDefault="00BA3401"/>
    <w:p w14:paraId="2573BFD4" w14:textId="2D85EBE8" w:rsidR="00AE19BF" w:rsidRDefault="00000000">
      <w:r>
        <w:t xml:space="preserve">AI Review should be marketed as a review and comparison aid, not as independent </w:t>
      </w:r>
      <w:proofErr w:type="gramStart"/>
      <w:r>
        <w:t>fact-checking</w:t>
      </w:r>
      <w:proofErr w:type="gramEnd"/>
      <w:r>
        <w:t>. Unless a specific future mode performs external retrieval and cites sources, the feature should state that it analyzes the provided answers and cannot guarantee factual correctness.</w:t>
      </w:r>
    </w:p>
    <w:p w14:paraId="6492EDD9" w14:textId="77777777" w:rsidR="00AE19BF" w:rsidRDefault="00000000">
      <w:pPr>
        <w:pStyle w:val="Heading2"/>
      </w:pPr>
      <w:r>
        <w:lastRenderedPageBreak/>
        <w:t>4.3 Model Finder</w:t>
      </w:r>
    </w:p>
    <w:p w14:paraId="73BB82C2" w14:textId="77777777" w:rsidR="00AE19BF" w:rsidRDefault="00000000">
      <w:r>
        <w:t xml:space="preserve">The “Find the Right AI Model for Me” onboarding flow reduces choice paralysis. A short questionnaire can use the user’s task type, priorities, and expected file usage to recommend a sensible starting model or model set. This supports </w:t>
      </w:r>
      <w:proofErr w:type="gramStart"/>
      <w:r>
        <w:t>less</w:t>
      </w:r>
      <w:proofErr w:type="gramEnd"/>
      <w:r>
        <w:t xml:space="preserve"> technical users while preserving </w:t>
      </w:r>
      <w:proofErr w:type="spellStart"/>
      <w:r>
        <w:t>Tomverse’s</w:t>
      </w:r>
      <w:proofErr w:type="spellEnd"/>
      <w:r>
        <w:t xml:space="preserve"> ability to use a cost-efficient Standard model as the platform default.</w:t>
      </w:r>
    </w:p>
    <w:p w14:paraId="7B944003" w14:textId="77777777" w:rsidR="00AE19BF" w:rsidRDefault="00000000">
      <w:pPr>
        <w:pStyle w:val="Heading2"/>
      </w:pPr>
      <w:r>
        <w:t>4.4 Supporting Workspace Features</w:t>
      </w:r>
    </w:p>
    <w:p w14:paraId="0168B6E5" w14:textId="77777777" w:rsidR="00AE19BF" w:rsidRDefault="00000000">
      <w:r>
        <w:t>The current product direction includes file analysis, conversation search, projects, labels, pinned conversations, private mode, locked conversations, read-only share snapshots, downloads, and provider status awareness. These features increase retention, but homepage marketing should keep them subordinate to the core comparison-and-review promise.</w:t>
      </w:r>
    </w:p>
    <w:p w14:paraId="293D0FC9" w14:textId="77777777" w:rsidR="00AE19BF" w:rsidRDefault="00000000">
      <w:pPr>
        <w:pStyle w:val="Heading2"/>
      </w:pPr>
      <w:r>
        <w:t>4.5 Product Boundaries</w:t>
      </w:r>
    </w:p>
    <w:p w14:paraId="26936C63" w14:textId="77777777" w:rsidR="00AE19BF" w:rsidRDefault="00000000" w:rsidP="00BA3401">
      <w:pPr>
        <w:pStyle w:val="ListParagraph"/>
        <w:numPr>
          <w:ilvl w:val="0"/>
          <w:numId w:val="7"/>
        </w:numPr>
      </w:pPr>
      <w:r>
        <w:t>Projects organize conversations; they should not imply cross-chat memory unless that capability is explicitly implemented.</w:t>
      </w:r>
    </w:p>
    <w:p w14:paraId="00B1D332" w14:textId="77777777" w:rsidR="00AE19BF" w:rsidRDefault="00000000" w:rsidP="00BA3401">
      <w:pPr>
        <w:pStyle w:val="ListParagraph"/>
        <w:numPr>
          <w:ilvl w:val="0"/>
          <w:numId w:val="7"/>
        </w:numPr>
      </w:pPr>
      <w:r>
        <w:t xml:space="preserve">Private Mode means </w:t>
      </w:r>
      <w:proofErr w:type="spellStart"/>
      <w:r>
        <w:t>Tomverse</w:t>
      </w:r>
      <w:proofErr w:type="spellEnd"/>
      <w:r>
        <w:t xml:space="preserve"> does not retain conversation history; prompts and files still pass to the selected AI providers for processing.</w:t>
      </w:r>
    </w:p>
    <w:p w14:paraId="40FFC9FE" w14:textId="77777777" w:rsidR="00AE19BF" w:rsidRDefault="00000000" w:rsidP="00BA3401">
      <w:pPr>
        <w:pStyle w:val="ListParagraph"/>
        <w:numPr>
          <w:ilvl w:val="0"/>
          <w:numId w:val="7"/>
        </w:numPr>
      </w:pPr>
      <w:r>
        <w:t>AI Review does not guarantee truth or replace professional advice.</w:t>
      </w:r>
    </w:p>
    <w:p w14:paraId="2FF4E689" w14:textId="77777777" w:rsidR="00AE19BF" w:rsidRDefault="00000000" w:rsidP="00BA3401">
      <w:pPr>
        <w:pStyle w:val="ListParagraph"/>
        <w:numPr>
          <w:ilvl w:val="0"/>
          <w:numId w:val="7"/>
        </w:numPr>
      </w:pPr>
      <w:r>
        <w:t>A browser-first launch is sufficient. Native mobile development should follow evidence of recurring mobile use cases and retention.</w:t>
      </w:r>
    </w:p>
    <w:p w14:paraId="613CE784" w14:textId="77777777" w:rsidR="00AE19BF" w:rsidRDefault="00AE19BF">
      <w:pPr>
        <w:spacing w:after="0"/>
      </w:pPr>
    </w:p>
    <w:p w14:paraId="788A934F" w14:textId="77777777" w:rsidR="00AE19BF" w:rsidRDefault="00000000">
      <w:pPr>
        <w:pStyle w:val="Heading1"/>
      </w:pPr>
      <w:r>
        <w:t>5. Value Proposition and Differentiation</w:t>
      </w:r>
    </w:p>
    <w:p w14:paraId="77422E2A" w14:textId="77777777" w:rsidR="00AE19BF" w:rsidRDefault="00000000">
      <w:pPr>
        <w:pStyle w:val="Heading2"/>
      </w:pPr>
      <w:r>
        <w:t>5.1 Positioning Statement</w:t>
      </w:r>
    </w:p>
    <w:p w14:paraId="40F1F3D3" w14:textId="77777777" w:rsidR="00AE19BF" w:rsidRDefault="00000000">
      <w:r>
        <w:t xml:space="preserve">For professionals, researchers, creators, founders, students, and informed consumers who use AI for meaningful work, </w:t>
      </w:r>
      <w:proofErr w:type="spellStart"/>
      <w:r>
        <w:t>Tomverse</w:t>
      </w:r>
      <w:proofErr w:type="spellEnd"/>
      <w:r>
        <w:t xml:space="preserve"> is an AI answer comparison and review workspace that lets them ask once, compare multiple leading models, and understand the differences. Unlike single-model assistants or multi-model catalogues, </w:t>
      </w:r>
      <w:proofErr w:type="spellStart"/>
      <w:r>
        <w:t>Tomverse</w:t>
      </w:r>
      <w:proofErr w:type="spellEnd"/>
      <w:r>
        <w:t xml:space="preserve"> makes cross-model review the center of the workflow.</w:t>
      </w:r>
    </w:p>
    <w:p w14:paraId="1D23B527" w14:textId="77777777" w:rsidR="00AE19BF" w:rsidRDefault="00000000">
      <w:pPr>
        <w:pStyle w:val="Heading2"/>
      </w:pPr>
      <w:r>
        <w:t>5.2 Primary Differentiators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3000"/>
        <w:gridCol w:w="3000"/>
        <w:gridCol w:w="3000"/>
      </w:tblGrid>
      <w:tr w:rsidR="00AE19BF" w14:paraId="389E1D97" w14:textId="77777777">
        <w:tc>
          <w:tcPr>
            <w:tcW w:w="3000" w:type="dxa"/>
            <w:shd w:val="clear" w:color="auto" w:fill="155EEF"/>
            <w:vAlign w:val="center"/>
          </w:tcPr>
          <w:p w14:paraId="7DE9684A" w14:textId="77777777" w:rsidR="00AE19BF" w:rsidRDefault="00000000">
            <w:pPr>
              <w:spacing w:after="0"/>
            </w:pPr>
            <w:r>
              <w:rPr>
                <w:b/>
                <w:color w:val="FFFFFF"/>
              </w:rPr>
              <w:t>Differentiator</w:t>
            </w:r>
          </w:p>
        </w:tc>
        <w:tc>
          <w:tcPr>
            <w:tcW w:w="3000" w:type="dxa"/>
            <w:shd w:val="clear" w:color="auto" w:fill="155EEF"/>
            <w:vAlign w:val="center"/>
          </w:tcPr>
          <w:p w14:paraId="7E52D7E3" w14:textId="77777777" w:rsidR="00AE19BF" w:rsidRDefault="00000000">
            <w:pPr>
              <w:spacing w:after="0"/>
            </w:pPr>
            <w:r>
              <w:rPr>
                <w:b/>
                <w:color w:val="FFFFFF"/>
              </w:rPr>
              <w:t>Customer value</w:t>
            </w:r>
          </w:p>
        </w:tc>
        <w:tc>
          <w:tcPr>
            <w:tcW w:w="3000" w:type="dxa"/>
            <w:shd w:val="clear" w:color="auto" w:fill="155EEF"/>
            <w:vAlign w:val="center"/>
          </w:tcPr>
          <w:p w14:paraId="4B312D27" w14:textId="77777777" w:rsidR="00AE19BF" w:rsidRDefault="00000000">
            <w:pPr>
              <w:spacing w:after="0"/>
            </w:pPr>
            <w:r>
              <w:rPr>
                <w:b/>
                <w:color w:val="FFFFFF"/>
              </w:rPr>
              <w:t>Defensibility path</w:t>
            </w:r>
          </w:p>
        </w:tc>
      </w:tr>
      <w:tr w:rsidR="00AE19BF" w14:paraId="6CD9BCD7" w14:textId="77777777">
        <w:tc>
          <w:tcPr>
            <w:tcW w:w="3000" w:type="dxa"/>
            <w:vAlign w:val="center"/>
          </w:tcPr>
          <w:p w14:paraId="24E1FD54" w14:textId="77777777" w:rsidR="00AE19BF" w:rsidRDefault="00000000">
            <w:pPr>
              <w:spacing w:after="0"/>
            </w:pPr>
            <w:r>
              <w:t>One prompt to multiple models</w:t>
            </w:r>
          </w:p>
        </w:tc>
        <w:tc>
          <w:tcPr>
            <w:tcW w:w="3000" w:type="dxa"/>
            <w:vAlign w:val="center"/>
          </w:tcPr>
          <w:p w14:paraId="0CC04055" w14:textId="77777777" w:rsidR="00AE19BF" w:rsidRDefault="00000000">
            <w:pPr>
              <w:spacing w:after="0"/>
            </w:pPr>
            <w:r>
              <w:t>Saves time and reveals alternative perspectives</w:t>
            </w:r>
          </w:p>
        </w:tc>
        <w:tc>
          <w:tcPr>
            <w:tcW w:w="3000" w:type="dxa"/>
            <w:vAlign w:val="center"/>
          </w:tcPr>
          <w:p w14:paraId="4670B4ED" w14:textId="77777777" w:rsidR="00AE19BF" w:rsidRDefault="00000000">
            <w:pPr>
              <w:spacing w:after="0"/>
            </w:pPr>
            <w:r>
              <w:t>Reliable orchestration, normalized output, and workflow design</w:t>
            </w:r>
          </w:p>
        </w:tc>
      </w:tr>
      <w:tr w:rsidR="00AE19BF" w14:paraId="6AF9B231" w14:textId="77777777">
        <w:tc>
          <w:tcPr>
            <w:tcW w:w="3000" w:type="dxa"/>
            <w:shd w:val="clear" w:color="auto" w:fill="F2F4F7"/>
            <w:vAlign w:val="center"/>
          </w:tcPr>
          <w:p w14:paraId="782E6EA7" w14:textId="77777777" w:rsidR="00AE19BF" w:rsidRDefault="00000000">
            <w:pPr>
              <w:spacing w:after="0"/>
            </w:pPr>
            <w:proofErr w:type="spellStart"/>
            <w:r>
              <w:t>Tomverse</w:t>
            </w:r>
            <w:proofErr w:type="spellEnd"/>
            <w:r>
              <w:t xml:space="preserve"> AI Review</w:t>
            </w:r>
          </w:p>
        </w:tc>
        <w:tc>
          <w:tcPr>
            <w:tcW w:w="3000" w:type="dxa"/>
            <w:shd w:val="clear" w:color="auto" w:fill="F2F4F7"/>
            <w:vAlign w:val="center"/>
          </w:tcPr>
          <w:p w14:paraId="2857E1E6" w14:textId="77777777" w:rsidR="00AE19BF" w:rsidRDefault="00000000">
            <w:pPr>
              <w:spacing w:after="0"/>
            </w:pPr>
            <w:r>
              <w:t>Converts long outputs into an actionable comparison</w:t>
            </w:r>
          </w:p>
        </w:tc>
        <w:tc>
          <w:tcPr>
            <w:tcW w:w="3000" w:type="dxa"/>
            <w:shd w:val="clear" w:color="auto" w:fill="F2F4F7"/>
            <w:vAlign w:val="center"/>
          </w:tcPr>
          <w:p w14:paraId="4E81F751" w14:textId="77777777" w:rsidR="00AE19BF" w:rsidRDefault="00000000">
            <w:pPr>
              <w:spacing w:after="0"/>
            </w:pPr>
            <w:r>
              <w:t>Review rubric, evaluation data, quality feedback, and task-specific review modes</w:t>
            </w:r>
          </w:p>
        </w:tc>
      </w:tr>
      <w:tr w:rsidR="00AE19BF" w14:paraId="4F395F37" w14:textId="77777777">
        <w:tc>
          <w:tcPr>
            <w:tcW w:w="3000" w:type="dxa"/>
            <w:vAlign w:val="center"/>
          </w:tcPr>
          <w:p w14:paraId="083604DB" w14:textId="77777777" w:rsidR="00AE19BF" w:rsidRDefault="00000000">
            <w:pPr>
              <w:spacing w:after="0"/>
            </w:pPr>
            <w:r>
              <w:t>Model Finder</w:t>
            </w:r>
          </w:p>
        </w:tc>
        <w:tc>
          <w:tcPr>
            <w:tcW w:w="3000" w:type="dxa"/>
            <w:vAlign w:val="center"/>
          </w:tcPr>
          <w:p w14:paraId="1B64ED33" w14:textId="77777777" w:rsidR="00AE19BF" w:rsidRDefault="00000000">
            <w:pPr>
              <w:spacing w:after="0"/>
            </w:pPr>
            <w:proofErr w:type="gramStart"/>
            <w:r>
              <w:t>Helps</w:t>
            </w:r>
            <w:proofErr w:type="gramEnd"/>
            <w:r>
              <w:t xml:space="preserve"> non-experts start with </w:t>
            </w:r>
            <w:r>
              <w:lastRenderedPageBreak/>
              <w:t>suitable models</w:t>
            </w:r>
          </w:p>
        </w:tc>
        <w:tc>
          <w:tcPr>
            <w:tcW w:w="3000" w:type="dxa"/>
            <w:vAlign w:val="center"/>
          </w:tcPr>
          <w:p w14:paraId="09EC7461" w14:textId="77777777" w:rsidR="00AE19BF" w:rsidRDefault="00000000">
            <w:pPr>
              <w:spacing w:after="0"/>
            </w:pPr>
            <w:r>
              <w:lastRenderedPageBreak/>
              <w:t xml:space="preserve">Recommendation data tied to </w:t>
            </w:r>
            <w:r>
              <w:lastRenderedPageBreak/>
              <w:t>task outcomes and satisfaction</w:t>
            </w:r>
          </w:p>
        </w:tc>
      </w:tr>
      <w:tr w:rsidR="00AE19BF" w14:paraId="79E511B8" w14:textId="77777777">
        <w:tc>
          <w:tcPr>
            <w:tcW w:w="3000" w:type="dxa"/>
            <w:shd w:val="clear" w:color="auto" w:fill="F2F4F7"/>
            <w:vAlign w:val="center"/>
          </w:tcPr>
          <w:p w14:paraId="6706A0BD" w14:textId="77777777" w:rsidR="00AE19BF" w:rsidRDefault="00000000">
            <w:pPr>
              <w:spacing w:after="0"/>
            </w:pPr>
            <w:r>
              <w:lastRenderedPageBreak/>
              <w:t>Credit transparency</w:t>
            </w:r>
          </w:p>
        </w:tc>
        <w:tc>
          <w:tcPr>
            <w:tcW w:w="3000" w:type="dxa"/>
            <w:shd w:val="clear" w:color="auto" w:fill="F2F4F7"/>
            <w:vAlign w:val="center"/>
          </w:tcPr>
          <w:p w14:paraId="045151C0" w14:textId="77777777" w:rsidR="00AE19BF" w:rsidRDefault="00000000">
            <w:pPr>
              <w:spacing w:after="0"/>
            </w:pPr>
            <w:r>
              <w:t>Makes heterogeneous model use understandable</w:t>
            </w:r>
          </w:p>
        </w:tc>
        <w:tc>
          <w:tcPr>
            <w:tcW w:w="3000" w:type="dxa"/>
            <w:shd w:val="clear" w:color="auto" w:fill="F2F4F7"/>
            <w:vAlign w:val="center"/>
          </w:tcPr>
          <w:p w14:paraId="3EB9D31F" w14:textId="77777777" w:rsidR="00AE19BF" w:rsidRDefault="00000000">
            <w:pPr>
              <w:spacing w:after="0"/>
            </w:pPr>
            <w:r>
              <w:t>Cost-aware routing, reservation/refund controls, and transparent usage UX</w:t>
            </w:r>
          </w:p>
        </w:tc>
      </w:tr>
      <w:tr w:rsidR="00AE19BF" w14:paraId="68A4DF7D" w14:textId="77777777">
        <w:tc>
          <w:tcPr>
            <w:tcW w:w="3000" w:type="dxa"/>
            <w:vAlign w:val="center"/>
          </w:tcPr>
          <w:p w14:paraId="63E5A84B" w14:textId="77777777" w:rsidR="00AE19BF" w:rsidRDefault="00000000">
            <w:pPr>
              <w:spacing w:after="0"/>
            </w:pPr>
            <w:r>
              <w:t>Unified workspace</w:t>
            </w:r>
          </w:p>
        </w:tc>
        <w:tc>
          <w:tcPr>
            <w:tcW w:w="3000" w:type="dxa"/>
            <w:vAlign w:val="center"/>
          </w:tcPr>
          <w:p w14:paraId="7C76272D" w14:textId="77777777" w:rsidR="00AE19BF" w:rsidRDefault="00000000">
            <w:pPr>
              <w:spacing w:after="0"/>
            </w:pPr>
            <w:r>
              <w:t>Keeps comparison, documents, sharing, and organization together</w:t>
            </w:r>
          </w:p>
        </w:tc>
        <w:tc>
          <w:tcPr>
            <w:tcW w:w="3000" w:type="dxa"/>
            <w:vAlign w:val="center"/>
          </w:tcPr>
          <w:p w14:paraId="5BC9D2B2" w14:textId="77777777" w:rsidR="00AE19BF" w:rsidRDefault="00000000">
            <w:pPr>
              <w:spacing w:after="0"/>
            </w:pPr>
            <w:r>
              <w:t>Workflow history, templates, collaboration, and integrations</w:t>
            </w:r>
          </w:p>
        </w:tc>
      </w:tr>
    </w:tbl>
    <w:p w14:paraId="181E9CAC" w14:textId="77777777" w:rsidR="00AE19BF" w:rsidRDefault="00AE19BF">
      <w:pPr>
        <w:spacing w:after="0"/>
      </w:pPr>
    </w:p>
    <w:p w14:paraId="696D394A" w14:textId="77777777" w:rsidR="00AE19BF" w:rsidRDefault="00000000">
      <w:pPr>
        <w:pStyle w:val="Heading2"/>
      </w:pPr>
      <w:r>
        <w:t xml:space="preserve">5.3 What </w:t>
      </w:r>
      <w:proofErr w:type="spellStart"/>
      <w:r>
        <w:t>Tomverse</w:t>
      </w:r>
      <w:proofErr w:type="spellEnd"/>
      <w:r>
        <w:t xml:space="preserve"> Should Not Compete On</w:t>
      </w:r>
    </w:p>
    <w:p w14:paraId="1E3BBEAD" w14:textId="77777777" w:rsidR="00AE19BF" w:rsidRDefault="00000000">
      <w:proofErr w:type="spellStart"/>
      <w:r>
        <w:t>Tomverse</w:t>
      </w:r>
      <w:proofErr w:type="spellEnd"/>
      <w:r>
        <w:t xml:space="preserve"> should avoid leading with the number of supported models, unlimited-message language, or a generic “all AI in one place” claim. These positions are easy to copy and invite direct comparison with larger aggregators. The durable brand position is clarity from multiple AI perspectives.</w:t>
      </w:r>
    </w:p>
    <w:p w14:paraId="750EB0CF" w14:textId="77777777" w:rsidR="00AE19BF" w:rsidRDefault="00000000">
      <w:pPr>
        <w:pStyle w:val="Heading2"/>
      </w:pPr>
      <w:r>
        <w:t>5.4 Potential Moat</w:t>
      </w:r>
    </w:p>
    <w:p w14:paraId="4FA1FDB8" w14:textId="77777777" w:rsidR="00AE19BF" w:rsidRDefault="00000000">
      <w:r>
        <w:t>The initial product is technically reproducible. A stronger moat can emerge from:</w:t>
      </w:r>
    </w:p>
    <w:p w14:paraId="148F53E3" w14:textId="77777777" w:rsidR="00AE19BF" w:rsidRDefault="00000000" w:rsidP="00BA3401">
      <w:pPr>
        <w:pStyle w:val="ListParagraph"/>
        <w:numPr>
          <w:ilvl w:val="0"/>
          <w:numId w:val="8"/>
        </w:numPr>
      </w:pPr>
      <w:r>
        <w:t>A proprietary taxonomy of disagreement, omission, uncertainty, and verification needs.</w:t>
      </w:r>
    </w:p>
    <w:p w14:paraId="5991EF59" w14:textId="77777777" w:rsidR="00AE19BF" w:rsidRDefault="00000000" w:rsidP="00BA3401">
      <w:pPr>
        <w:pStyle w:val="ListParagraph"/>
        <w:numPr>
          <w:ilvl w:val="0"/>
          <w:numId w:val="8"/>
        </w:numPr>
      </w:pPr>
      <w:r>
        <w:t>Task-specific review modes for documents, business decisions, research, writing, and technical work.</w:t>
      </w:r>
    </w:p>
    <w:p w14:paraId="4E9818E6" w14:textId="77777777" w:rsidR="00AE19BF" w:rsidRDefault="00000000" w:rsidP="00BA3401">
      <w:pPr>
        <w:pStyle w:val="ListParagraph"/>
        <w:numPr>
          <w:ilvl w:val="0"/>
          <w:numId w:val="8"/>
        </w:numPr>
      </w:pPr>
      <w:r>
        <w:t xml:space="preserve">Anonymous, consented outcome data showing which model combinations and review formats help users complete </w:t>
      </w:r>
      <w:proofErr w:type="gramStart"/>
      <w:r>
        <w:t>particular tasks</w:t>
      </w:r>
      <w:proofErr w:type="gramEnd"/>
      <w:r>
        <w:t>.</w:t>
      </w:r>
    </w:p>
    <w:p w14:paraId="3C001B27" w14:textId="77777777" w:rsidR="00AE19BF" w:rsidRDefault="00000000" w:rsidP="00BA3401">
      <w:pPr>
        <w:pStyle w:val="ListParagraph"/>
        <w:numPr>
          <w:ilvl w:val="0"/>
          <w:numId w:val="8"/>
        </w:numPr>
      </w:pPr>
      <w:r>
        <w:t>Trustworthy cost governance across many providers.</w:t>
      </w:r>
    </w:p>
    <w:p w14:paraId="6B1E7AB6" w14:textId="77777777" w:rsidR="00AE19BF" w:rsidRDefault="00000000" w:rsidP="00BA3401">
      <w:pPr>
        <w:pStyle w:val="ListParagraph"/>
        <w:numPr>
          <w:ilvl w:val="0"/>
          <w:numId w:val="8"/>
        </w:numPr>
      </w:pPr>
      <w:r>
        <w:t>Team workflows, reusable evaluation templates, and organization-specific review policies.</w:t>
      </w:r>
    </w:p>
    <w:p w14:paraId="0B568644" w14:textId="77777777" w:rsidR="00AE19BF" w:rsidRDefault="00000000" w:rsidP="00BA3401">
      <w:pPr>
        <w:pStyle w:val="ListParagraph"/>
        <w:numPr>
          <w:ilvl w:val="0"/>
          <w:numId w:val="8"/>
        </w:numPr>
      </w:pPr>
      <w:r>
        <w:t>A recognizable brand associated with checking AI answers rather than merely generating them.</w:t>
      </w:r>
    </w:p>
    <w:p w14:paraId="116992C8" w14:textId="77777777" w:rsidR="00AE19BF" w:rsidRDefault="00AE19BF">
      <w:pPr>
        <w:spacing w:after="0"/>
      </w:pPr>
    </w:p>
    <w:p w14:paraId="1A30BF5A" w14:textId="77777777" w:rsidR="00AE19BF" w:rsidRDefault="00000000">
      <w:pPr>
        <w:pStyle w:val="Heading1"/>
      </w:pPr>
      <w:r>
        <w:t>6. Target Market</w:t>
      </w:r>
    </w:p>
    <w:p w14:paraId="5B29981D" w14:textId="77777777" w:rsidR="00AE19BF" w:rsidRDefault="00000000">
      <w:pPr>
        <w:pStyle w:val="Heading2"/>
      </w:pPr>
      <w:r>
        <w:t>6.1 Beachhead Customers</w:t>
      </w:r>
    </w:p>
    <w:p w14:paraId="65BD881E" w14:textId="77777777" w:rsidR="00AE19BF" w:rsidRDefault="00000000">
      <w:proofErr w:type="spellStart"/>
      <w:r>
        <w:t>Tomverse</w:t>
      </w:r>
      <w:proofErr w:type="spellEnd"/>
      <w:r>
        <w:t xml:space="preserve"> should initially target people who already use AI but experience uncertainty </w:t>
      </w:r>
      <w:proofErr w:type="gramStart"/>
      <w:r>
        <w:t>on</w:t>
      </w:r>
      <w:proofErr w:type="gramEnd"/>
      <w:r>
        <w:t xml:space="preserve"> consequential tasks:</w:t>
      </w:r>
    </w:p>
    <w:p w14:paraId="331BE335" w14:textId="77777777" w:rsidR="00AE19BF" w:rsidRDefault="00000000" w:rsidP="00BA3401">
      <w:pPr>
        <w:pStyle w:val="ListParagraph"/>
        <w:numPr>
          <w:ilvl w:val="0"/>
          <w:numId w:val="10"/>
        </w:numPr>
      </w:pPr>
      <w:r>
        <w:t>Founders and small-business operators — decisions, research, proposals, planning, and document review.</w:t>
      </w:r>
    </w:p>
    <w:p w14:paraId="4FE828D7" w14:textId="77777777" w:rsidR="00AE19BF" w:rsidRDefault="00000000" w:rsidP="00BA3401">
      <w:pPr>
        <w:pStyle w:val="ListParagraph"/>
        <w:numPr>
          <w:ilvl w:val="0"/>
          <w:numId w:val="10"/>
        </w:numPr>
      </w:pPr>
      <w:r>
        <w:t>Knowledge workers and consultants — client deliverables, analysis, writing, and second opinions.</w:t>
      </w:r>
    </w:p>
    <w:p w14:paraId="1873AFFA" w14:textId="77777777" w:rsidR="00AE19BF" w:rsidRDefault="00000000" w:rsidP="00BA3401">
      <w:pPr>
        <w:pStyle w:val="ListParagraph"/>
        <w:numPr>
          <w:ilvl w:val="0"/>
          <w:numId w:val="10"/>
        </w:numPr>
      </w:pPr>
      <w:r>
        <w:t>Researchers and advanced students — comparing explanations, identifying gaps, and working with source documents.</w:t>
      </w:r>
    </w:p>
    <w:p w14:paraId="2932C491" w14:textId="77777777" w:rsidR="00AE19BF" w:rsidRDefault="00000000" w:rsidP="00BA3401">
      <w:pPr>
        <w:pStyle w:val="ListParagraph"/>
        <w:numPr>
          <w:ilvl w:val="0"/>
          <w:numId w:val="10"/>
        </w:numPr>
      </w:pPr>
      <w:r>
        <w:t>Creators and marketers — positioning, content alternatives, critique, and idea validation.</w:t>
      </w:r>
    </w:p>
    <w:p w14:paraId="1BABB1BD" w14:textId="77777777" w:rsidR="00AE19BF" w:rsidRDefault="00000000" w:rsidP="00BA3401">
      <w:pPr>
        <w:pStyle w:val="ListParagraph"/>
        <w:numPr>
          <w:ilvl w:val="0"/>
          <w:numId w:val="10"/>
        </w:numPr>
      </w:pPr>
      <w:r>
        <w:t>Developers and product teams — comparing implementation approaches, debugging hypotheses, and specifications.</w:t>
      </w:r>
    </w:p>
    <w:p w14:paraId="24CE68F1" w14:textId="77777777" w:rsidR="00AE19BF" w:rsidRDefault="00000000">
      <w:pPr>
        <w:pStyle w:val="Heading2"/>
      </w:pPr>
      <w:r>
        <w:lastRenderedPageBreak/>
        <w:t>6.2 Jobs to Be Done</w:t>
      </w:r>
    </w:p>
    <w:p w14:paraId="1D9CB1C1" w14:textId="77777777" w:rsidR="00AE19BF" w:rsidRDefault="00000000" w:rsidP="00BA3401">
      <w:pPr>
        <w:pStyle w:val="ListParagraph"/>
        <w:numPr>
          <w:ilvl w:val="0"/>
          <w:numId w:val="9"/>
        </w:numPr>
      </w:pPr>
      <w:r>
        <w:t>“Before I act, show me whether capable AI models agree.”</w:t>
      </w:r>
    </w:p>
    <w:p w14:paraId="1F5C088A" w14:textId="77777777" w:rsidR="00AE19BF" w:rsidRDefault="00000000" w:rsidP="00BA3401">
      <w:pPr>
        <w:pStyle w:val="ListParagraph"/>
        <w:numPr>
          <w:ilvl w:val="0"/>
          <w:numId w:val="9"/>
        </w:numPr>
      </w:pPr>
      <w:r>
        <w:t>“Help me find what one answer missed.”</w:t>
      </w:r>
    </w:p>
    <w:p w14:paraId="28C05E4A" w14:textId="77777777" w:rsidR="00AE19BF" w:rsidRDefault="00000000" w:rsidP="00BA3401">
      <w:pPr>
        <w:pStyle w:val="ListParagraph"/>
        <w:numPr>
          <w:ilvl w:val="0"/>
          <w:numId w:val="9"/>
        </w:numPr>
      </w:pPr>
      <w:r>
        <w:t>“Compare this document or decision from different AI perspectives.”</w:t>
      </w:r>
    </w:p>
    <w:p w14:paraId="76EE13A6" w14:textId="77777777" w:rsidR="00AE19BF" w:rsidRDefault="00000000" w:rsidP="00BA3401">
      <w:pPr>
        <w:pStyle w:val="ListParagraph"/>
        <w:numPr>
          <w:ilvl w:val="0"/>
          <w:numId w:val="9"/>
        </w:numPr>
      </w:pPr>
      <w:r>
        <w:t>“Recommend which model I should use without requiring me to understand every model.”</w:t>
      </w:r>
    </w:p>
    <w:p w14:paraId="2674AE2F" w14:textId="77777777" w:rsidR="00AE19BF" w:rsidRDefault="00000000" w:rsidP="00BA3401">
      <w:pPr>
        <w:pStyle w:val="ListParagraph"/>
        <w:numPr>
          <w:ilvl w:val="0"/>
          <w:numId w:val="9"/>
        </w:numPr>
      </w:pPr>
      <w:r>
        <w:t>“Give me one workspace instead of several separate subscriptions and tabs.”</w:t>
      </w:r>
    </w:p>
    <w:p w14:paraId="654B03AF" w14:textId="77777777" w:rsidR="00AE19BF" w:rsidRDefault="00000000">
      <w:pPr>
        <w:pStyle w:val="Heading2"/>
      </w:pPr>
      <w:r>
        <w:t>6.3 Initial Geographic Focus</w:t>
      </w:r>
    </w:p>
    <w:p w14:paraId="09D93CC6" w14:textId="77777777" w:rsidR="00AE19BF" w:rsidRDefault="00000000">
      <w:r>
        <w:t>The product supports multilingual acquisition and localized billing. The recommended commercial sequence is:</w:t>
      </w:r>
    </w:p>
    <w:p w14:paraId="6DFD367E" w14:textId="77777777" w:rsidR="00AE19BF" w:rsidRDefault="00000000" w:rsidP="00BA3401">
      <w:pPr>
        <w:pStyle w:val="ListParagraph"/>
        <w:numPr>
          <w:ilvl w:val="0"/>
          <w:numId w:val="11"/>
        </w:numPr>
      </w:pPr>
      <w:r>
        <w:t>Primary: English-speaking international users and Korea, where founder networks and localized pricing can support direct validation.</w:t>
      </w:r>
    </w:p>
    <w:p w14:paraId="26207351" w14:textId="77777777" w:rsidR="00AE19BF" w:rsidRDefault="00000000" w:rsidP="00BA3401">
      <w:pPr>
        <w:pStyle w:val="ListParagraph"/>
        <w:numPr>
          <w:ilvl w:val="0"/>
          <w:numId w:val="11"/>
        </w:numPr>
      </w:pPr>
      <w:r>
        <w:t>Secondary: Australia and selected European markets using existing fixed-price support.</w:t>
      </w:r>
    </w:p>
    <w:p w14:paraId="45F4A17F" w14:textId="77777777" w:rsidR="00AE19BF" w:rsidRDefault="00000000" w:rsidP="00BA3401">
      <w:pPr>
        <w:pStyle w:val="ListParagraph"/>
        <w:numPr>
          <w:ilvl w:val="0"/>
          <w:numId w:val="11"/>
        </w:numPr>
      </w:pPr>
      <w:r>
        <w:t>Experimental: Chinese-language acquisition only where provider availability, payment, regulatory, and support requirements are fully understood.</w:t>
      </w:r>
    </w:p>
    <w:p w14:paraId="54E47262" w14:textId="77777777" w:rsidR="00AE19BF" w:rsidRDefault="00000000">
      <w:r>
        <w:t>Language should not alone determine billing currency. The system should use a validated billing market or country, allow transparent user confirmation, and maintain internal cost accounting in USD.</w:t>
      </w:r>
    </w:p>
    <w:p w14:paraId="5B04ECFF" w14:textId="77777777" w:rsidR="00AE19BF" w:rsidRDefault="00000000">
      <w:pPr>
        <w:pStyle w:val="Heading2"/>
      </w:pPr>
      <w:r>
        <w:t>6.4 Market Sizing Approach</w:t>
      </w:r>
    </w:p>
    <w:p w14:paraId="6704D2D8" w14:textId="77777777" w:rsidR="00AE19BF" w:rsidRDefault="00000000">
      <w:r>
        <w:t xml:space="preserve">This draft intentionally avoids a headline top-down market-size claim. The relevant market changes too quickly and broad “generative AI” totals do not establish </w:t>
      </w:r>
      <w:proofErr w:type="spellStart"/>
      <w:r>
        <w:t>Tomverse</w:t>
      </w:r>
      <w:proofErr w:type="spellEnd"/>
      <w:r>
        <w:t xml:space="preserve"> demand. During the first 90 days, use a bottom-up serviceable market model:</w:t>
      </w:r>
    </w:p>
    <w:p w14:paraId="3F198B00" w14:textId="77777777" w:rsidR="00AE19BF" w:rsidRDefault="00000000">
      <w:r>
        <w:t>Reachable qualified users × activated-user rate × paid conversion × blended paid ARPU.</w:t>
      </w:r>
    </w:p>
    <w:p w14:paraId="51F6535E" w14:textId="77777777" w:rsidR="00AE19BF" w:rsidRDefault="00000000">
      <w:r>
        <w:t xml:space="preserve">This creates a decision-grade market estimate from </w:t>
      </w:r>
      <w:proofErr w:type="spellStart"/>
      <w:r>
        <w:t>Tomverse’s</w:t>
      </w:r>
      <w:proofErr w:type="spellEnd"/>
      <w:r>
        <w:t xml:space="preserve"> own behavior rather than from an unrelated industry total.</w:t>
      </w:r>
    </w:p>
    <w:p w14:paraId="71E92B37" w14:textId="77777777" w:rsidR="00AE19BF" w:rsidRDefault="00AE19BF">
      <w:pPr>
        <w:spacing w:after="0"/>
      </w:pPr>
    </w:p>
    <w:p w14:paraId="192BD6AB" w14:textId="77777777" w:rsidR="00AE19BF" w:rsidRDefault="00000000">
      <w:pPr>
        <w:pStyle w:val="Heading1"/>
      </w:pPr>
      <w:r>
        <w:t>7. Competitive Landscape</w:t>
      </w:r>
    </w:p>
    <w:p w14:paraId="41D710FF" w14:textId="77777777" w:rsidR="00AE19BF" w:rsidRDefault="00000000">
      <w:pPr>
        <w:pStyle w:val="Heading2"/>
      </w:pPr>
      <w:r>
        <w:t>7.1 Competitive Categories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2250"/>
        <w:gridCol w:w="2250"/>
        <w:gridCol w:w="2250"/>
        <w:gridCol w:w="2250"/>
      </w:tblGrid>
      <w:tr w:rsidR="00AE19BF" w14:paraId="3C78CE29" w14:textId="77777777">
        <w:tc>
          <w:tcPr>
            <w:tcW w:w="2250" w:type="dxa"/>
            <w:shd w:val="clear" w:color="auto" w:fill="155EEF"/>
            <w:vAlign w:val="center"/>
          </w:tcPr>
          <w:p w14:paraId="72B3ED49" w14:textId="77777777" w:rsidR="00AE19BF" w:rsidRDefault="00000000">
            <w:pPr>
              <w:spacing w:after="0"/>
            </w:pPr>
            <w:r>
              <w:rPr>
                <w:b/>
                <w:color w:val="FFFFFF"/>
              </w:rPr>
              <w:t>Category</w:t>
            </w:r>
          </w:p>
        </w:tc>
        <w:tc>
          <w:tcPr>
            <w:tcW w:w="2250" w:type="dxa"/>
            <w:shd w:val="clear" w:color="auto" w:fill="155EEF"/>
            <w:vAlign w:val="center"/>
          </w:tcPr>
          <w:p w14:paraId="7BA303E0" w14:textId="77777777" w:rsidR="00AE19BF" w:rsidRDefault="00000000">
            <w:pPr>
              <w:spacing w:after="0"/>
            </w:pPr>
            <w:r>
              <w:rPr>
                <w:b/>
                <w:color w:val="FFFFFF"/>
              </w:rPr>
              <w:t>Examples</w:t>
            </w:r>
          </w:p>
        </w:tc>
        <w:tc>
          <w:tcPr>
            <w:tcW w:w="2250" w:type="dxa"/>
            <w:shd w:val="clear" w:color="auto" w:fill="155EEF"/>
            <w:vAlign w:val="center"/>
          </w:tcPr>
          <w:p w14:paraId="37D89A0B" w14:textId="77777777" w:rsidR="00AE19BF" w:rsidRDefault="00000000">
            <w:pPr>
              <w:spacing w:after="0"/>
            </w:pPr>
            <w:r>
              <w:rPr>
                <w:b/>
                <w:color w:val="FFFFFF"/>
              </w:rPr>
              <w:t>Typical strength</w:t>
            </w:r>
          </w:p>
        </w:tc>
        <w:tc>
          <w:tcPr>
            <w:tcW w:w="2250" w:type="dxa"/>
            <w:shd w:val="clear" w:color="auto" w:fill="155EEF"/>
            <w:vAlign w:val="center"/>
          </w:tcPr>
          <w:p w14:paraId="0B9A609B" w14:textId="77777777" w:rsidR="00AE19BF" w:rsidRDefault="00000000">
            <w:pPr>
              <w:spacing w:after="0"/>
            </w:pPr>
            <w:proofErr w:type="spellStart"/>
            <w:r>
              <w:rPr>
                <w:b/>
                <w:color w:val="FFFFFF"/>
              </w:rPr>
              <w:t>Tomverse</w:t>
            </w:r>
            <w:proofErr w:type="spellEnd"/>
            <w:r>
              <w:rPr>
                <w:b/>
                <w:color w:val="FFFFFF"/>
              </w:rPr>
              <w:t xml:space="preserve"> opportunity</w:t>
            </w:r>
          </w:p>
        </w:tc>
      </w:tr>
      <w:tr w:rsidR="00AE19BF" w14:paraId="63A89ECE" w14:textId="77777777">
        <w:tc>
          <w:tcPr>
            <w:tcW w:w="2250" w:type="dxa"/>
            <w:vAlign w:val="center"/>
          </w:tcPr>
          <w:p w14:paraId="0189C90D" w14:textId="77777777" w:rsidR="00AE19BF" w:rsidRDefault="00000000">
            <w:pPr>
              <w:spacing w:after="0"/>
            </w:pPr>
            <w:r>
              <w:t>Single-provider assistants</w:t>
            </w:r>
          </w:p>
        </w:tc>
        <w:tc>
          <w:tcPr>
            <w:tcW w:w="2250" w:type="dxa"/>
            <w:vAlign w:val="center"/>
          </w:tcPr>
          <w:p w14:paraId="1DF29625" w14:textId="77777777" w:rsidR="00AE19BF" w:rsidRDefault="00000000">
            <w:pPr>
              <w:spacing w:after="0"/>
            </w:pPr>
            <w:r>
              <w:t>ChatGPT, Claude, Gemini</w:t>
            </w:r>
          </w:p>
        </w:tc>
        <w:tc>
          <w:tcPr>
            <w:tcW w:w="2250" w:type="dxa"/>
            <w:vAlign w:val="center"/>
          </w:tcPr>
          <w:p w14:paraId="7E76D98A" w14:textId="77777777" w:rsidR="00AE19BF" w:rsidRDefault="00000000">
            <w:pPr>
              <w:spacing w:after="0"/>
            </w:pPr>
            <w:r>
              <w:t>Deep native integration and strong default experience</w:t>
            </w:r>
          </w:p>
        </w:tc>
        <w:tc>
          <w:tcPr>
            <w:tcW w:w="2250" w:type="dxa"/>
            <w:vAlign w:val="center"/>
          </w:tcPr>
          <w:p w14:paraId="30846F25" w14:textId="77777777" w:rsidR="00AE19BF" w:rsidRDefault="00000000">
            <w:pPr>
              <w:spacing w:after="0"/>
            </w:pPr>
            <w:r>
              <w:t>Cross-provider comparison and neutral review workflow</w:t>
            </w:r>
          </w:p>
        </w:tc>
      </w:tr>
      <w:tr w:rsidR="00AE19BF" w14:paraId="6902938B" w14:textId="77777777">
        <w:tc>
          <w:tcPr>
            <w:tcW w:w="2250" w:type="dxa"/>
            <w:shd w:val="clear" w:color="auto" w:fill="F2F4F7"/>
            <w:vAlign w:val="center"/>
          </w:tcPr>
          <w:p w14:paraId="56E11FCC" w14:textId="77777777" w:rsidR="00AE19BF" w:rsidRDefault="00000000">
            <w:pPr>
              <w:spacing w:after="0"/>
            </w:pPr>
            <w:r>
              <w:t>AI search and research</w:t>
            </w:r>
          </w:p>
        </w:tc>
        <w:tc>
          <w:tcPr>
            <w:tcW w:w="2250" w:type="dxa"/>
            <w:shd w:val="clear" w:color="auto" w:fill="F2F4F7"/>
            <w:vAlign w:val="center"/>
          </w:tcPr>
          <w:p w14:paraId="158DC295" w14:textId="77777777" w:rsidR="00AE19BF" w:rsidRDefault="00000000">
            <w:pPr>
              <w:spacing w:after="0"/>
            </w:pPr>
            <w:r>
              <w:t>Perplexity</w:t>
            </w:r>
          </w:p>
        </w:tc>
        <w:tc>
          <w:tcPr>
            <w:tcW w:w="2250" w:type="dxa"/>
            <w:shd w:val="clear" w:color="auto" w:fill="F2F4F7"/>
            <w:vAlign w:val="center"/>
          </w:tcPr>
          <w:p w14:paraId="7A6E9010" w14:textId="77777777" w:rsidR="00AE19BF" w:rsidRDefault="00000000">
            <w:pPr>
              <w:spacing w:after="0"/>
            </w:pPr>
            <w:r>
              <w:t>Retrieval, citations, and research modes</w:t>
            </w:r>
          </w:p>
        </w:tc>
        <w:tc>
          <w:tcPr>
            <w:tcW w:w="2250" w:type="dxa"/>
            <w:shd w:val="clear" w:color="auto" w:fill="F2F4F7"/>
            <w:vAlign w:val="center"/>
          </w:tcPr>
          <w:p w14:paraId="7E99B004" w14:textId="77777777" w:rsidR="00AE19BF" w:rsidRDefault="00000000">
            <w:pPr>
              <w:spacing w:after="0"/>
            </w:pPr>
            <w:r>
              <w:t>Compare answers beyond search and structure differences</w:t>
            </w:r>
          </w:p>
        </w:tc>
      </w:tr>
      <w:tr w:rsidR="00AE19BF" w14:paraId="05582806" w14:textId="77777777">
        <w:tc>
          <w:tcPr>
            <w:tcW w:w="2250" w:type="dxa"/>
            <w:vAlign w:val="center"/>
          </w:tcPr>
          <w:p w14:paraId="22E332B6" w14:textId="77777777" w:rsidR="00AE19BF" w:rsidRDefault="00000000">
            <w:pPr>
              <w:spacing w:after="0"/>
            </w:pPr>
            <w:r>
              <w:lastRenderedPageBreak/>
              <w:t>Multi-model aggregators</w:t>
            </w:r>
          </w:p>
        </w:tc>
        <w:tc>
          <w:tcPr>
            <w:tcW w:w="2250" w:type="dxa"/>
            <w:vAlign w:val="center"/>
          </w:tcPr>
          <w:p w14:paraId="011D2339" w14:textId="77777777" w:rsidR="00AE19BF" w:rsidRDefault="00000000">
            <w:pPr>
              <w:spacing w:after="0"/>
            </w:pPr>
            <w:r>
              <w:t>Poe and similar services</w:t>
            </w:r>
          </w:p>
        </w:tc>
        <w:tc>
          <w:tcPr>
            <w:tcW w:w="2250" w:type="dxa"/>
            <w:vAlign w:val="center"/>
          </w:tcPr>
          <w:p w14:paraId="55DCF089" w14:textId="77777777" w:rsidR="00AE19BF" w:rsidRDefault="00000000">
            <w:pPr>
              <w:spacing w:after="0"/>
            </w:pPr>
            <w:r>
              <w:t>Broad model access and credit/point systems</w:t>
            </w:r>
          </w:p>
        </w:tc>
        <w:tc>
          <w:tcPr>
            <w:tcW w:w="2250" w:type="dxa"/>
            <w:vAlign w:val="center"/>
          </w:tcPr>
          <w:p w14:paraId="1804A5C5" w14:textId="77777777" w:rsidR="00AE19BF" w:rsidRDefault="00000000">
            <w:pPr>
              <w:spacing w:after="0"/>
            </w:pPr>
            <w:r>
              <w:t>Focus on simultaneous comparison, review, and decision clarity</w:t>
            </w:r>
          </w:p>
        </w:tc>
      </w:tr>
      <w:tr w:rsidR="00AE19BF" w14:paraId="4A8BE6B7" w14:textId="77777777">
        <w:tc>
          <w:tcPr>
            <w:tcW w:w="2250" w:type="dxa"/>
            <w:shd w:val="clear" w:color="auto" w:fill="F2F4F7"/>
            <w:vAlign w:val="center"/>
          </w:tcPr>
          <w:p w14:paraId="22041D29" w14:textId="77777777" w:rsidR="00AE19BF" w:rsidRDefault="00000000">
            <w:pPr>
              <w:spacing w:after="0"/>
            </w:pPr>
            <w:r>
              <w:t>Manual workflow</w:t>
            </w:r>
          </w:p>
        </w:tc>
        <w:tc>
          <w:tcPr>
            <w:tcW w:w="2250" w:type="dxa"/>
            <w:shd w:val="clear" w:color="auto" w:fill="F2F4F7"/>
            <w:vAlign w:val="center"/>
          </w:tcPr>
          <w:p w14:paraId="12DF8377" w14:textId="77777777" w:rsidR="00AE19BF" w:rsidRDefault="00000000">
            <w:pPr>
              <w:spacing w:after="0"/>
            </w:pPr>
            <w:r>
              <w:t>Multiple browser tabs and copied prompts</w:t>
            </w:r>
          </w:p>
        </w:tc>
        <w:tc>
          <w:tcPr>
            <w:tcW w:w="2250" w:type="dxa"/>
            <w:shd w:val="clear" w:color="auto" w:fill="F2F4F7"/>
            <w:vAlign w:val="center"/>
          </w:tcPr>
          <w:p w14:paraId="23C33058" w14:textId="77777777" w:rsidR="00AE19BF" w:rsidRDefault="00000000">
            <w:pPr>
              <w:spacing w:after="0"/>
            </w:pPr>
            <w:r>
              <w:t>Full user control</w:t>
            </w:r>
          </w:p>
        </w:tc>
        <w:tc>
          <w:tcPr>
            <w:tcW w:w="2250" w:type="dxa"/>
            <w:shd w:val="clear" w:color="auto" w:fill="F2F4F7"/>
            <w:vAlign w:val="center"/>
          </w:tcPr>
          <w:p w14:paraId="122257B8" w14:textId="77777777" w:rsidR="00AE19BF" w:rsidRDefault="00000000">
            <w:pPr>
              <w:spacing w:after="0"/>
            </w:pPr>
            <w:r>
              <w:t>Remove repetition and comparison effort</w:t>
            </w:r>
          </w:p>
        </w:tc>
      </w:tr>
    </w:tbl>
    <w:p w14:paraId="741ECF26" w14:textId="77777777" w:rsidR="00AE19BF" w:rsidRDefault="00AE19BF">
      <w:pPr>
        <w:spacing w:after="0"/>
      </w:pPr>
    </w:p>
    <w:p w14:paraId="5CFDC862" w14:textId="77777777" w:rsidR="00AE19BF" w:rsidRDefault="00000000">
      <w:pPr>
        <w:pStyle w:val="Heading2"/>
      </w:pPr>
      <w:r>
        <w:t>7.2 Current Price Anchors</w:t>
      </w:r>
    </w:p>
    <w:p w14:paraId="0EFD40E1" w14:textId="77777777" w:rsidR="00AE19BF" w:rsidRDefault="00000000">
      <w:r>
        <w:t xml:space="preserve">Official public sources reviewed for this draft show several relevant consumer anchors: Claude Pro is listed at $20 per month, Google AI Pro at $19.99 per month in the reviewed US view, and premium power-user tiers can reach $100–$200 per month. Poe uses recurring compute points and offers additional point purchases, demonstrating that users can understand weighted usage when costs are visible before use. These products are not feature-equivalent to </w:t>
      </w:r>
      <w:proofErr w:type="spellStart"/>
      <w:r>
        <w:t>Tomverse</w:t>
      </w:r>
      <w:proofErr w:type="spellEnd"/>
      <w:r>
        <w:t>, so their prices are context rather than a direct valuation formula.</w:t>
      </w:r>
    </w:p>
    <w:p w14:paraId="24AEB315" w14:textId="77777777" w:rsidR="00AE19BF" w:rsidRDefault="00000000">
      <w:proofErr w:type="spellStart"/>
      <w:r>
        <w:t>Tomverse’s</w:t>
      </w:r>
      <w:proofErr w:type="spellEnd"/>
      <w:r>
        <w:t xml:space="preserve"> $15 Pro and $25 Max prices are credible entry points if the product consistently delivers its differentiated workflow. Lowering prices materially before retention data exists is not recommended. It would reduce the economic room needed for multi-provider inference and could signal a commodity aggregator position.</w:t>
      </w:r>
    </w:p>
    <w:p w14:paraId="5D190112" w14:textId="77777777" w:rsidR="00AE19BF" w:rsidRDefault="00000000">
      <w:pPr>
        <w:pStyle w:val="Heading2"/>
      </w:pPr>
      <w:r>
        <w:t>7.3 Competitive Response Risk</w:t>
      </w:r>
    </w:p>
    <w:p w14:paraId="234B0494" w14:textId="77777777" w:rsidR="00AE19BF" w:rsidRDefault="00000000">
      <w:r>
        <w:t xml:space="preserve">Large providers could add comparison features. </w:t>
      </w:r>
      <w:proofErr w:type="spellStart"/>
      <w:r>
        <w:t>Tomverse</w:t>
      </w:r>
      <w:proofErr w:type="spellEnd"/>
      <w:r>
        <w:t xml:space="preserve"> should respond by deepening provider-neutral review quality, supporting practical workflows across providers, and becoming faster at incorporating new models. The brand and data flywheel around “what differs, what is missing, and what needs verification” matter more than static model access.</w:t>
      </w:r>
    </w:p>
    <w:p w14:paraId="0FFB70F8" w14:textId="77777777" w:rsidR="00AE19BF" w:rsidRDefault="00AE19BF">
      <w:pPr>
        <w:spacing w:after="0"/>
      </w:pPr>
    </w:p>
    <w:p w14:paraId="3C298D58" w14:textId="77777777" w:rsidR="00AE19BF" w:rsidRDefault="00000000">
      <w:pPr>
        <w:pStyle w:val="Heading1"/>
      </w:pPr>
      <w:r>
        <w:t>8. Business Model</w:t>
      </w:r>
    </w:p>
    <w:p w14:paraId="21204C1A" w14:textId="77777777" w:rsidR="00AE19BF" w:rsidRDefault="00000000">
      <w:pPr>
        <w:pStyle w:val="Heading2"/>
      </w:pPr>
      <w:r>
        <w:t>8.1 Revenue Streams</w:t>
      </w:r>
    </w:p>
    <w:p w14:paraId="6F1440D5" w14:textId="77777777" w:rsidR="00AE19BF" w:rsidRDefault="00000000" w:rsidP="00BA3401">
      <w:pPr>
        <w:pStyle w:val="ListParagraph"/>
        <w:numPr>
          <w:ilvl w:val="0"/>
          <w:numId w:val="48"/>
        </w:numPr>
      </w:pPr>
      <w:r>
        <w:t>Monthly and annual individual subscriptions.</w:t>
      </w:r>
    </w:p>
    <w:p w14:paraId="77081ED7" w14:textId="77777777" w:rsidR="00AE19BF" w:rsidRDefault="00000000" w:rsidP="00BA3401">
      <w:pPr>
        <w:pStyle w:val="ListParagraph"/>
        <w:numPr>
          <w:ilvl w:val="0"/>
          <w:numId w:val="48"/>
        </w:numPr>
      </w:pPr>
      <w:r>
        <w:t>One-time credit packs for users who temporarily exceed included credits.</w:t>
      </w:r>
    </w:p>
    <w:p w14:paraId="0D941ADD" w14:textId="77777777" w:rsidR="00AE19BF" w:rsidRDefault="00000000" w:rsidP="00BA3401">
      <w:pPr>
        <w:pStyle w:val="ListParagraph"/>
        <w:numPr>
          <w:ilvl w:val="0"/>
          <w:numId w:val="48"/>
        </w:numPr>
      </w:pPr>
      <w:r>
        <w:t>Future team plans with shared billing, governance, collaboration, and usage controls.</w:t>
      </w:r>
    </w:p>
    <w:p w14:paraId="05D75466" w14:textId="77777777" w:rsidR="00AE19BF" w:rsidRDefault="00000000" w:rsidP="00BA3401">
      <w:pPr>
        <w:pStyle w:val="ListParagraph"/>
        <w:numPr>
          <w:ilvl w:val="0"/>
          <w:numId w:val="48"/>
        </w:numPr>
      </w:pPr>
      <w:r>
        <w:t>Potential future specialist review modes or workflow packages.</w:t>
      </w:r>
    </w:p>
    <w:p w14:paraId="30CD84CD" w14:textId="77777777" w:rsidR="00AE19BF" w:rsidRDefault="00000000">
      <w:r>
        <w:t>Advertising and model-placement payments are not recommended because they could undermine the neutrality of model recommendations and reviews.</w:t>
      </w:r>
    </w:p>
    <w:p w14:paraId="576C8BB5" w14:textId="77777777" w:rsidR="00AE19BF" w:rsidRDefault="00000000">
      <w:pPr>
        <w:pStyle w:val="Heading2"/>
      </w:pPr>
      <w:r>
        <w:t>8.2 Current Subscription Structure</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1800"/>
        <w:gridCol w:w="1800"/>
        <w:gridCol w:w="1800"/>
        <w:gridCol w:w="1800"/>
        <w:gridCol w:w="1800"/>
      </w:tblGrid>
      <w:tr w:rsidR="00AE19BF" w14:paraId="0B3F8176" w14:textId="77777777">
        <w:tc>
          <w:tcPr>
            <w:tcW w:w="1800" w:type="dxa"/>
            <w:shd w:val="clear" w:color="auto" w:fill="155EEF"/>
            <w:vAlign w:val="center"/>
          </w:tcPr>
          <w:p w14:paraId="7A38736B" w14:textId="77777777" w:rsidR="00AE19BF" w:rsidRDefault="00000000">
            <w:pPr>
              <w:spacing w:after="0"/>
            </w:pPr>
            <w:r>
              <w:rPr>
                <w:b/>
                <w:color w:val="FFFFFF"/>
              </w:rPr>
              <w:t>Plan</w:t>
            </w:r>
          </w:p>
        </w:tc>
        <w:tc>
          <w:tcPr>
            <w:tcW w:w="1800" w:type="dxa"/>
            <w:shd w:val="clear" w:color="auto" w:fill="155EEF"/>
            <w:vAlign w:val="center"/>
          </w:tcPr>
          <w:p w14:paraId="62B0D9D0" w14:textId="77777777" w:rsidR="00AE19BF" w:rsidRDefault="00000000">
            <w:pPr>
              <w:spacing w:after="0"/>
            </w:pPr>
            <w:r>
              <w:rPr>
                <w:b/>
                <w:color w:val="FFFFFF"/>
              </w:rPr>
              <w:t>Price</w:t>
            </w:r>
          </w:p>
        </w:tc>
        <w:tc>
          <w:tcPr>
            <w:tcW w:w="1800" w:type="dxa"/>
            <w:shd w:val="clear" w:color="auto" w:fill="155EEF"/>
            <w:vAlign w:val="center"/>
          </w:tcPr>
          <w:p w14:paraId="35A0E9D6" w14:textId="77777777" w:rsidR="00AE19BF" w:rsidRDefault="00000000">
            <w:pPr>
              <w:spacing w:after="0"/>
            </w:pPr>
            <w:r>
              <w:rPr>
                <w:b/>
                <w:color w:val="FFFFFF"/>
              </w:rPr>
              <w:t xml:space="preserve">Included </w:t>
            </w:r>
            <w:r>
              <w:rPr>
                <w:b/>
                <w:color w:val="FFFFFF"/>
              </w:rPr>
              <w:lastRenderedPageBreak/>
              <w:t>credits</w:t>
            </w:r>
          </w:p>
        </w:tc>
        <w:tc>
          <w:tcPr>
            <w:tcW w:w="1800" w:type="dxa"/>
            <w:shd w:val="clear" w:color="auto" w:fill="155EEF"/>
            <w:vAlign w:val="center"/>
          </w:tcPr>
          <w:p w14:paraId="79379872" w14:textId="77777777" w:rsidR="00AE19BF" w:rsidRDefault="00000000">
            <w:pPr>
              <w:spacing w:after="0"/>
            </w:pPr>
            <w:r>
              <w:rPr>
                <w:b/>
                <w:color w:val="FFFFFF"/>
              </w:rPr>
              <w:lastRenderedPageBreak/>
              <w:t>Guardrail</w:t>
            </w:r>
          </w:p>
        </w:tc>
        <w:tc>
          <w:tcPr>
            <w:tcW w:w="1800" w:type="dxa"/>
            <w:shd w:val="clear" w:color="auto" w:fill="155EEF"/>
            <w:vAlign w:val="center"/>
          </w:tcPr>
          <w:p w14:paraId="64E04838" w14:textId="77777777" w:rsidR="00AE19BF" w:rsidRDefault="00000000">
            <w:pPr>
              <w:spacing w:after="0"/>
            </w:pPr>
            <w:r>
              <w:rPr>
                <w:b/>
                <w:color w:val="FFFFFF"/>
              </w:rPr>
              <w:t>Intended use</w:t>
            </w:r>
          </w:p>
        </w:tc>
      </w:tr>
      <w:tr w:rsidR="00AE19BF" w14:paraId="53F66B0F" w14:textId="77777777">
        <w:tc>
          <w:tcPr>
            <w:tcW w:w="1800" w:type="dxa"/>
            <w:vAlign w:val="center"/>
          </w:tcPr>
          <w:p w14:paraId="1E563BAC" w14:textId="77777777" w:rsidR="00AE19BF" w:rsidRDefault="00000000">
            <w:pPr>
              <w:spacing w:after="0"/>
            </w:pPr>
            <w:r>
              <w:t>Guest</w:t>
            </w:r>
          </w:p>
        </w:tc>
        <w:tc>
          <w:tcPr>
            <w:tcW w:w="1800" w:type="dxa"/>
            <w:vAlign w:val="center"/>
          </w:tcPr>
          <w:p w14:paraId="6D3C0AFA" w14:textId="77777777" w:rsidR="00AE19BF" w:rsidRDefault="00000000">
            <w:pPr>
              <w:spacing w:after="0"/>
            </w:pPr>
            <w:r>
              <w:t>$0</w:t>
            </w:r>
          </w:p>
        </w:tc>
        <w:tc>
          <w:tcPr>
            <w:tcW w:w="1800" w:type="dxa"/>
            <w:vAlign w:val="center"/>
          </w:tcPr>
          <w:p w14:paraId="337DFC54" w14:textId="77777777" w:rsidR="00AE19BF" w:rsidRDefault="00000000">
            <w:pPr>
              <w:spacing w:after="0"/>
            </w:pPr>
            <w:r>
              <w:t>100</w:t>
            </w:r>
          </w:p>
        </w:tc>
        <w:tc>
          <w:tcPr>
            <w:tcW w:w="1800" w:type="dxa"/>
            <w:vAlign w:val="center"/>
          </w:tcPr>
          <w:p w14:paraId="0345DE63" w14:textId="77777777" w:rsidR="00AE19BF" w:rsidRDefault="00000000">
            <w:pPr>
              <w:spacing w:after="0"/>
            </w:pPr>
            <w:r>
              <w:t>20/day</w:t>
            </w:r>
          </w:p>
        </w:tc>
        <w:tc>
          <w:tcPr>
            <w:tcW w:w="1800" w:type="dxa"/>
            <w:vAlign w:val="center"/>
          </w:tcPr>
          <w:p w14:paraId="2A713476" w14:textId="77777777" w:rsidR="00AE19BF" w:rsidRDefault="00000000">
            <w:pPr>
              <w:spacing w:after="0"/>
            </w:pPr>
            <w:r>
              <w:t>Limited Standard-model trial</w:t>
            </w:r>
          </w:p>
        </w:tc>
      </w:tr>
      <w:tr w:rsidR="00AE19BF" w14:paraId="0C196ECE" w14:textId="77777777">
        <w:tc>
          <w:tcPr>
            <w:tcW w:w="1800" w:type="dxa"/>
            <w:shd w:val="clear" w:color="auto" w:fill="F2F4F7"/>
            <w:vAlign w:val="center"/>
          </w:tcPr>
          <w:p w14:paraId="2F760746" w14:textId="77777777" w:rsidR="00AE19BF" w:rsidRDefault="00000000">
            <w:pPr>
              <w:spacing w:after="0"/>
            </w:pPr>
            <w:r>
              <w:t>Free</w:t>
            </w:r>
          </w:p>
        </w:tc>
        <w:tc>
          <w:tcPr>
            <w:tcW w:w="1800" w:type="dxa"/>
            <w:shd w:val="clear" w:color="auto" w:fill="F2F4F7"/>
            <w:vAlign w:val="center"/>
          </w:tcPr>
          <w:p w14:paraId="5E01E6B0" w14:textId="77777777" w:rsidR="00AE19BF" w:rsidRDefault="00000000">
            <w:pPr>
              <w:spacing w:after="0"/>
            </w:pPr>
            <w:r>
              <w:t>$0</w:t>
            </w:r>
          </w:p>
        </w:tc>
        <w:tc>
          <w:tcPr>
            <w:tcW w:w="1800" w:type="dxa"/>
            <w:shd w:val="clear" w:color="auto" w:fill="F2F4F7"/>
            <w:vAlign w:val="center"/>
          </w:tcPr>
          <w:p w14:paraId="09FBDB1D" w14:textId="77777777" w:rsidR="00AE19BF" w:rsidRDefault="00000000">
            <w:pPr>
              <w:spacing w:after="0"/>
            </w:pPr>
            <w:r>
              <w:t>300/month</w:t>
            </w:r>
          </w:p>
        </w:tc>
        <w:tc>
          <w:tcPr>
            <w:tcW w:w="1800" w:type="dxa"/>
            <w:shd w:val="clear" w:color="auto" w:fill="F2F4F7"/>
            <w:vAlign w:val="center"/>
          </w:tcPr>
          <w:p w14:paraId="1E118D9A" w14:textId="77777777" w:rsidR="00AE19BF" w:rsidRDefault="00000000">
            <w:pPr>
              <w:spacing w:after="0"/>
            </w:pPr>
            <w:r>
              <w:t>30/day</w:t>
            </w:r>
          </w:p>
        </w:tc>
        <w:tc>
          <w:tcPr>
            <w:tcW w:w="1800" w:type="dxa"/>
            <w:shd w:val="clear" w:color="auto" w:fill="F2F4F7"/>
            <w:vAlign w:val="center"/>
          </w:tcPr>
          <w:p w14:paraId="22720AEA" w14:textId="77777777" w:rsidR="00AE19BF" w:rsidRDefault="00000000">
            <w:pPr>
              <w:spacing w:after="0"/>
            </w:pPr>
            <w:r>
              <w:t>Light use; limited selected higher-cost responses</w:t>
            </w:r>
          </w:p>
        </w:tc>
      </w:tr>
      <w:tr w:rsidR="00AE19BF" w14:paraId="69FE1B7F" w14:textId="77777777">
        <w:tc>
          <w:tcPr>
            <w:tcW w:w="1800" w:type="dxa"/>
            <w:vAlign w:val="center"/>
          </w:tcPr>
          <w:p w14:paraId="46BC865D" w14:textId="77777777" w:rsidR="00AE19BF" w:rsidRDefault="00000000">
            <w:pPr>
              <w:spacing w:after="0"/>
            </w:pPr>
            <w:r>
              <w:t>Pro</w:t>
            </w:r>
          </w:p>
        </w:tc>
        <w:tc>
          <w:tcPr>
            <w:tcW w:w="1800" w:type="dxa"/>
            <w:vAlign w:val="center"/>
          </w:tcPr>
          <w:p w14:paraId="497B7A19" w14:textId="77777777" w:rsidR="00AE19BF" w:rsidRDefault="00000000">
            <w:pPr>
              <w:spacing w:after="0"/>
            </w:pPr>
            <w:r>
              <w:t>$15/month or $144/year</w:t>
            </w:r>
          </w:p>
        </w:tc>
        <w:tc>
          <w:tcPr>
            <w:tcW w:w="1800" w:type="dxa"/>
            <w:vAlign w:val="center"/>
          </w:tcPr>
          <w:p w14:paraId="2107E288" w14:textId="77777777" w:rsidR="00AE19BF" w:rsidRDefault="00000000">
            <w:pPr>
              <w:spacing w:after="0"/>
            </w:pPr>
            <w:r>
              <w:t>3,000/month</w:t>
            </w:r>
          </w:p>
        </w:tc>
        <w:tc>
          <w:tcPr>
            <w:tcW w:w="1800" w:type="dxa"/>
            <w:vAlign w:val="center"/>
          </w:tcPr>
          <w:p w14:paraId="468A3FE4" w14:textId="77777777" w:rsidR="00AE19BF" w:rsidRDefault="00000000">
            <w:pPr>
              <w:spacing w:after="0"/>
            </w:pPr>
            <w:r>
              <w:t>150/day</w:t>
            </w:r>
          </w:p>
        </w:tc>
        <w:tc>
          <w:tcPr>
            <w:tcW w:w="1800" w:type="dxa"/>
            <w:vAlign w:val="center"/>
          </w:tcPr>
          <w:p w14:paraId="40C1E86B" w14:textId="77777777" w:rsidR="00AE19BF" w:rsidRDefault="00000000">
            <w:pPr>
              <w:spacing w:after="0"/>
            </w:pPr>
            <w:r>
              <w:t>Regular multi-model comparison</w:t>
            </w:r>
          </w:p>
        </w:tc>
      </w:tr>
      <w:tr w:rsidR="00AE19BF" w14:paraId="2772B4BE" w14:textId="77777777">
        <w:tc>
          <w:tcPr>
            <w:tcW w:w="1800" w:type="dxa"/>
            <w:shd w:val="clear" w:color="auto" w:fill="F2F4F7"/>
            <w:vAlign w:val="center"/>
          </w:tcPr>
          <w:p w14:paraId="5471D40B" w14:textId="77777777" w:rsidR="00AE19BF" w:rsidRDefault="00000000">
            <w:pPr>
              <w:spacing w:after="0"/>
            </w:pPr>
            <w:r>
              <w:t>Max</w:t>
            </w:r>
          </w:p>
        </w:tc>
        <w:tc>
          <w:tcPr>
            <w:tcW w:w="1800" w:type="dxa"/>
            <w:shd w:val="clear" w:color="auto" w:fill="F2F4F7"/>
            <w:vAlign w:val="center"/>
          </w:tcPr>
          <w:p w14:paraId="2DE07BF8" w14:textId="77777777" w:rsidR="00AE19BF" w:rsidRDefault="00000000">
            <w:pPr>
              <w:spacing w:after="0"/>
            </w:pPr>
            <w:r>
              <w:t>$25/month or $240/year</w:t>
            </w:r>
          </w:p>
        </w:tc>
        <w:tc>
          <w:tcPr>
            <w:tcW w:w="1800" w:type="dxa"/>
            <w:shd w:val="clear" w:color="auto" w:fill="F2F4F7"/>
            <w:vAlign w:val="center"/>
          </w:tcPr>
          <w:p w14:paraId="1800A7FF" w14:textId="77777777" w:rsidR="00AE19BF" w:rsidRDefault="00000000">
            <w:pPr>
              <w:spacing w:after="0"/>
            </w:pPr>
            <w:r>
              <w:t>10,000/month</w:t>
            </w:r>
          </w:p>
        </w:tc>
        <w:tc>
          <w:tcPr>
            <w:tcW w:w="1800" w:type="dxa"/>
            <w:shd w:val="clear" w:color="auto" w:fill="F2F4F7"/>
            <w:vAlign w:val="center"/>
          </w:tcPr>
          <w:p w14:paraId="6C399F60" w14:textId="77777777" w:rsidR="00AE19BF" w:rsidRDefault="00000000">
            <w:pPr>
              <w:spacing w:after="0"/>
            </w:pPr>
            <w:r>
              <w:t>No daily Standard-model limit; Fair Use applies</w:t>
            </w:r>
          </w:p>
        </w:tc>
        <w:tc>
          <w:tcPr>
            <w:tcW w:w="1800" w:type="dxa"/>
            <w:shd w:val="clear" w:color="auto" w:fill="F2F4F7"/>
            <w:vAlign w:val="center"/>
          </w:tcPr>
          <w:p w14:paraId="79A4197C" w14:textId="77777777" w:rsidR="00AE19BF" w:rsidRDefault="00000000">
            <w:pPr>
              <w:spacing w:after="0"/>
            </w:pPr>
            <w:r>
              <w:t>Advanced models, higher usage, and longer documents</w:t>
            </w:r>
          </w:p>
        </w:tc>
      </w:tr>
    </w:tbl>
    <w:p w14:paraId="768C98E3" w14:textId="77777777" w:rsidR="00AE19BF" w:rsidRDefault="00AE19BF">
      <w:pPr>
        <w:spacing w:after="0"/>
      </w:pPr>
    </w:p>
    <w:p w14:paraId="0AD241B1" w14:textId="77777777" w:rsidR="00AE19BF" w:rsidRDefault="00000000">
      <w:r>
        <w:t>The product currently labels plan capacity as credits even where legacy internal field names refer to messages. Public language should consistently use AI response credits or usage credits, not “message count.”</w:t>
      </w:r>
    </w:p>
    <w:p w14:paraId="3F2ED547" w14:textId="77777777" w:rsidR="00AE19BF" w:rsidRDefault="00000000">
      <w:pPr>
        <w:pStyle w:val="Heading2"/>
      </w:pPr>
      <w:r>
        <w:t>8.3 Current Localized Plan Prices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3000"/>
        <w:gridCol w:w="3000"/>
        <w:gridCol w:w="3000"/>
      </w:tblGrid>
      <w:tr w:rsidR="00AE19BF" w14:paraId="6DCAFBC6" w14:textId="77777777">
        <w:tc>
          <w:tcPr>
            <w:tcW w:w="3000" w:type="dxa"/>
            <w:shd w:val="clear" w:color="auto" w:fill="155EEF"/>
            <w:vAlign w:val="center"/>
          </w:tcPr>
          <w:p w14:paraId="02B8E48E" w14:textId="77777777" w:rsidR="00AE19BF" w:rsidRDefault="00000000">
            <w:pPr>
              <w:spacing w:after="0"/>
            </w:pPr>
            <w:r>
              <w:rPr>
                <w:b/>
                <w:color w:val="FFFFFF"/>
              </w:rPr>
              <w:t>Currency</w:t>
            </w:r>
          </w:p>
        </w:tc>
        <w:tc>
          <w:tcPr>
            <w:tcW w:w="3000" w:type="dxa"/>
            <w:shd w:val="clear" w:color="auto" w:fill="155EEF"/>
            <w:vAlign w:val="center"/>
          </w:tcPr>
          <w:p w14:paraId="0A24D44F" w14:textId="77777777" w:rsidR="00AE19BF" w:rsidRDefault="00000000">
            <w:pPr>
              <w:spacing w:after="0"/>
            </w:pPr>
            <w:r>
              <w:rPr>
                <w:b/>
                <w:color w:val="FFFFFF"/>
              </w:rPr>
              <w:t>Pro monthly / annual</w:t>
            </w:r>
          </w:p>
        </w:tc>
        <w:tc>
          <w:tcPr>
            <w:tcW w:w="3000" w:type="dxa"/>
            <w:shd w:val="clear" w:color="auto" w:fill="155EEF"/>
            <w:vAlign w:val="center"/>
          </w:tcPr>
          <w:p w14:paraId="41F1A16F" w14:textId="77777777" w:rsidR="00AE19BF" w:rsidRDefault="00000000">
            <w:pPr>
              <w:spacing w:after="0"/>
            </w:pPr>
            <w:r>
              <w:rPr>
                <w:b/>
                <w:color w:val="FFFFFF"/>
              </w:rPr>
              <w:t>Max monthly / annual</w:t>
            </w:r>
          </w:p>
        </w:tc>
      </w:tr>
      <w:tr w:rsidR="00AE19BF" w14:paraId="1BBCC2CC" w14:textId="77777777">
        <w:tc>
          <w:tcPr>
            <w:tcW w:w="3000" w:type="dxa"/>
            <w:vAlign w:val="center"/>
          </w:tcPr>
          <w:p w14:paraId="1F29D165" w14:textId="77777777" w:rsidR="00AE19BF" w:rsidRDefault="00000000">
            <w:pPr>
              <w:spacing w:after="0"/>
            </w:pPr>
            <w:r>
              <w:t>USD</w:t>
            </w:r>
          </w:p>
        </w:tc>
        <w:tc>
          <w:tcPr>
            <w:tcW w:w="3000" w:type="dxa"/>
            <w:vAlign w:val="center"/>
          </w:tcPr>
          <w:p w14:paraId="2252C9EA" w14:textId="77777777" w:rsidR="00AE19BF" w:rsidRDefault="00000000">
            <w:pPr>
              <w:spacing w:after="0"/>
            </w:pPr>
            <w:r>
              <w:t>$15 / $144</w:t>
            </w:r>
          </w:p>
        </w:tc>
        <w:tc>
          <w:tcPr>
            <w:tcW w:w="3000" w:type="dxa"/>
            <w:vAlign w:val="center"/>
          </w:tcPr>
          <w:p w14:paraId="5D18CEA7" w14:textId="77777777" w:rsidR="00AE19BF" w:rsidRDefault="00000000">
            <w:pPr>
              <w:spacing w:after="0"/>
            </w:pPr>
            <w:r>
              <w:t>$25 / $240</w:t>
            </w:r>
          </w:p>
        </w:tc>
      </w:tr>
      <w:tr w:rsidR="00AE19BF" w14:paraId="331D9559" w14:textId="77777777">
        <w:tc>
          <w:tcPr>
            <w:tcW w:w="3000" w:type="dxa"/>
            <w:shd w:val="clear" w:color="auto" w:fill="F2F4F7"/>
            <w:vAlign w:val="center"/>
          </w:tcPr>
          <w:p w14:paraId="3389D5B1" w14:textId="77777777" w:rsidR="00AE19BF" w:rsidRDefault="00000000">
            <w:pPr>
              <w:spacing w:after="0"/>
            </w:pPr>
            <w:r>
              <w:t>AUD</w:t>
            </w:r>
          </w:p>
        </w:tc>
        <w:tc>
          <w:tcPr>
            <w:tcW w:w="3000" w:type="dxa"/>
            <w:shd w:val="clear" w:color="auto" w:fill="F2F4F7"/>
            <w:vAlign w:val="center"/>
          </w:tcPr>
          <w:p w14:paraId="49D7A903" w14:textId="77777777" w:rsidR="00AE19BF" w:rsidRDefault="00000000">
            <w:pPr>
              <w:spacing w:after="0"/>
            </w:pPr>
            <w:r>
              <w:t>A$23 / A$220</w:t>
            </w:r>
          </w:p>
        </w:tc>
        <w:tc>
          <w:tcPr>
            <w:tcW w:w="3000" w:type="dxa"/>
            <w:shd w:val="clear" w:color="auto" w:fill="F2F4F7"/>
            <w:vAlign w:val="center"/>
          </w:tcPr>
          <w:p w14:paraId="717BBD64" w14:textId="77777777" w:rsidR="00AE19BF" w:rsidRDefault="00000000">
            <w:pPr>
              <w:spacing w:after="0"/>
            </w:pPr>
            <w:r>
              <w:t>A$39 / A$372</w:t>
            </w:r>
          </w:p>
        </w:tc>
      </w:tr>
      <w:tr w:rsidR="00AE19BF" w14:paraId="69B8C34D" w14:textId="77777777">
        <w:tc>
          <w:tcPr>
            <w:tcW w:w="3000" w:type="dxa"/>
            <w:vAlign w:val="center"/>
          </w:tcPr>
          <w:p w14:paraId="10F74017" w14:textId="77777777" w:rsidR="00AE19BF" w:rsidRDefault="00000000">
            <w:pPr>
              <w:spacing w:after="0"/>
            </w:pPr>
            <w:r>
              <w:t>CNY</w:t>
            </w:r>
          </w:p>
        </w:tc>
        <w:tc>
          <w:tcPr>
            <w:tcW w:w="3000" w:type="dxa"/>
            <w:vAlign w:val="center"/>
          </w:tcPr>
          <w:p w14:paraId="78627424" w14:textId="77777777" w:rsidR="00AE19BF" w:rsidRDefault="00000000">
            <w:pPr>
              <w:spacing w:after="0"/>
            </w:pPr>
            <w:r>
              <w:t>¥108 / ¥1,037</w:t>
            </w:r>
          </w:p>
        </w:tc>
        <w:tc>
          <w:tcPr>
            <w:tcW w:w="3000" w:type="dxa"/>
            <w:vAlign w:val="center"/>
          </w:tcPr>
          <w:p w14:paraId="740E7559" w14:textId="77777777" w:rsidR="00AE19BF" w:rsidRDefault="00000000">
            <w:pPr>
              <w:spacing w:after="0"/>
            </w:pPr>
            <w:r>
              <w:t>¥180 / ¥1,728</w:t>
            </w:r>
          </w:p>
        </w:tc>
      </w:tr>
      <w:tr w:rsidR="00AE19BF" w14:paraId="623D8F31" w14:textId="77777777">
        <w:tc>
          <w:tcPr>
            <w:tcW w:w="3000" w:type="dxa"/>
            <w:shd w:val="clear" w:color="auto" w:fill="F2F4F7"/>
            <w:vAlign w:val="center"/>
          </w:tcPr>
          <w:p w14:paraId="7029576F" w14:textId="77777777" w:rsidR="00AE19BF" w:rsidRDefault="00000000">
            <w:pPr>
              <w:spacing w:after="0"/>
            </w:pPr>
            <w:r>
              <w:t>EUR</w:t>
            </w:r>
          </w:p>
        </w:tc>
        <w:tc>
          <w:tcPr>
            <w:tcW w:w="3000" w:type="dxa"/>
            <w:shd w:val="clear" w:color="auto" w:fill="F2F4F7"/>
            <w:vAlign w:val="center"/>
          </w:tcPr>
          <w:p w14:paraId="7D0C1DD4" w14:textId="77777777" w:rsidR="00AE19BF" w:rsidRDefault="00000000">
            <w:pPr>
              <w:spacing w:after="0"/>
            </w:pPr>
            <w:r>
              <w:t>€14 / €134</w:t>
            </w:r>
          </w:p>
        </w:tc>
        <w:tc>
          <w:tcPr>
            <w:tcW w:w="3000" w:type="dxa"/>
            <w:shd w:val="clear" w:color="auto" w:fill="F2F4F7"/>
            <w:vAlign w:val="center"/>
          </w:tcPr>
          <w:p w14:paraId="54E14C6B" w14:textId="77777777" w:rsidR="00AE19BF" w:rsidRDefault="00000000">
            <w:pPr>
              <w:spacing w:after="0"/>
            </w:pPr>
            <w:r>
              <w:t>€23 / €221</w:t>
            </w:r>
          </w:p>
        </w:tc>
      </w:tr>
      <w:tr w:rsidR="00AE19BF" w14:paraId="067FF056" w14:textId="77777777">
        <w:tc>
          <w:tcPr>
            <w:tcW w:w="3000" w:type="dxa"/>
            <w:vAlign w:val="center"/>
          </w:tcPr>
          <w:p w14:paraId="6EAB4156" w14:textId="77777777" w:rsidR="00AE19BF" w:rsidRDefault="00000000">
            <w:pPr>
              <w:spacing w:after="0"/>
            </w:pPr>
            <w:r>
              <w:t>KRW</w:t>
            </w:r>
          </w:p>
        </w:tc>
        <w:tc>
          <w:tcPr>
            <w:tcW w:w="3000" w:type="dxa"/>
            <w:vAlign w:val="center"/>
          </w:tcPr>
          <w:p w14:paraId="3AF667B8" w14:textId="77777777" w:rsidR="00AE19BF" w:rsidRDefault="00000000">
            <w:pPr>
              <w:spacing w:after="0"/>
            </w:pPr>
            <w:r>
              <w:t>₩20,000 / ₩192,000</w:t>
            </w:r>
          </w:p>
        </w:tc>
        <w:tc>
          <w:tcPr>
            <w:tcW w:w="3000" w:type="dxa"/>
            <w:vAlign w:val="center"/>
          </w:tcPr>
          <w:p w14:paraId="19F5D1D7" w14:textId="77777777" w:rsidR="00AE19BF" w:rsidRDefault="00000000">
            <w:pPr>
              <w:spacing w:after="0"/>
            </w:pPr>
            <w:r>
              <w:t>₩34,000 / ₩326,000</w:t>
            </w:r>
          </w:p>
        </w:tc>
      </w:tr>
    </w:tbl>
    <w:p w14:paraId="7533D4CD" w14:textId="77777777" w:rsidR="00AE19BF" w:rsidRDefault="00AE19BF">
      <w:pPr>
        <w:spacing w:after="0"/>
      </w:pPr>
    </w:p>
    <w:p w14:paraId="6077BA33" w14:textId="77777777" w:rsidR="00AE19BF" w:rsidRDefault="00000000">
      <w:r>
        <w:t>Fixed local prices should be reviewed quarterly for exchange-rate movement, taxes, processor fees, refund rates, and observed conversion. They should not change automatically every day.</w:t>
      </w:r>
    </w:p>
    <w:p w14:paraId="6C2F2EEF" w14:textId="77777777" w:rsidR="00AE19BF" w:rsidRDefault="00000000">
      <w:pPr>
        <w:pStyle w:val="Heading2"/>
      </w:pPr>
      <w:r>
        <w:t>8.4 Credit Packs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1800"/>
        <w:gridCol w:w="1800"/>
        <w:gridCol w:w="1800"/>
        <w:gridCol w:w="1800"/>
        <w:gridCol w:w="1800"/>
      </w:tblGrid>
      <w:tr w:rsidR="00AE19BF" w14:paraId="18E1EF2F" w14:textId="77777777">
        <w:tc>
          <w:tcPr>
            <w:tcW w:w="1800" w:type="dxa"/>
            <w:shd w:val="clear" w:color="auto" w:fill="155EEF"/>
            <w:vAlign w:val="center"/>
          </w:tcPr>
          <w:p w14:paraId="6928830E" w14:textId="77777777" w:rsidR="00AE19BF" w:rsidRDefault="00000000">
            <w:pPr>
              <w:spacing w:after="0"/>
            </w:pPr>
            <w:r>
              <w:rPr>
                <w:b/>
                <w:color w:val="FFFFFF"/>
              </w:rPr>
              <w:t>Pack</w:t>
            </w:r>
          </w:p>
        </w:tc>
        <w:tc>
          <w:tcPr>
            <w:tcW w:w="1800" w:type="dxa"/>
            <w:shd w:val="clear" w:color="auto" w:fill="155EEF"/>
            <w:vAlign w:val="center"/>
          </w:tcPr>
          <w:p w14:paraId="52389038" w14:textId="77777777" w:rsidR="00AE19BF" w:rsidRDefault="00000000">
            <w:pPr>
              <w:spacing w:after="0"/>
            </w:pPr>
            <w:r>
              <w:rPr>
                <w:b/>
                <w:color w:val="FFFFFF"/>
              </w:rPr>
              <w:t>Credits</w:t>
            </w:r>
          </w:p>
        </w:tc>
        <w:tc>
          <w:tcPr>
            <w:tcW w:w="1800" w:type="dxa"/>
            <w:shd w:val="clear" w:color="auto" w:fill="155EEF"/>
            <w:vAlign w:val="center"/>
          </w:tcPr>
          <w:p w14:paraId="5F018FE8" w14:textId="77777777" w:rsidR="00AE19BF" w:rsidRDefault="00000000">
            <w:pPr>
              <w:spacing w:after="0"/>
            </w:pPr>
            <w:r>
              <w:rPr>
                <w:b/>
                <w:color w:val="FFFFFF"/>
              </w:rPr>
              <w:t>Current USD price</w:t>
            </w:r>
          </w:p>
        </w:tc>
        <w:tc>
          <w:tcPr>
            <w:tcW w:w="1800" w:type="dxa"/>
            <w:shd w:val="clear" w:color="auto" w:fill="155EEF"/>
            <w:vAlign w:val="center"/>
          </w:tcPr>
          <w:p w14:paraId="59FA8FC5" w14:textId="77777777" w:rsidR="00AE19BF" w:rsidRDefault="00000000">
            <w:pPr>
              <w:spacing w:after="0"/>
            </w:pPr>
            <w:r>
              <w:rPr>
                <w:b/>
                <w:color w:val="FFFFFF"/>
              </w:rPr>
              <w:t>Eligibility</w:t>
            </w:r>
          </w:p>
        </w:tc>
        <w:tc>
          <w:tcPr>
            <w:tcW w:w="1800" w:type="dxa"/>
            <w:shd w:val="clear" w:color="auto" w:fill="155EEF"/>
            <w:vAlign w:val="center"/>
          </w:tcPr>
          <w:p w14:paraId="7C6A6642" w14:textId="77777777" w:rsidR="00AE19BF" w:rsidRDefault="00000000">
            <w:pPr>
              <w:spacing w:after="0"/>
            </w:pPr>
            <w:r>
              <w:rPr>
                <w:b/>
                <w:color w:val="FFFFFF"/>
              </w:rPr>
              <w:t>Validity</w:t>
            </w:r>
          </w:p>
        </w:tc>
      </w:tr>
      <w:tr w:rsidR="00AE19BF" w14:paraId="35B74B78" w14:textId="77777777">
        <w:tc>
          <w:tcPr>
            <w:tcW w:w="1800" w:type="dxa"/>
            <w:vAlign w:val="center"/>
          </w:tcPr>
          <w:p w14:paraId="2EA1A5A2" w14:textId="77777777" w:rsidR="00AE19BF" w:rsidRDefault="00000000">
            <w:pPr>
              <w:spacing w:after="0"/>
            </w:pPr>
            <w:r>
              <w:t>Starter</w:t>
            </w:r>
          </w:p>
        </w:tc>
        <w:tc>
          <w:tcPr>
            <w:tcW w:w="1800" w:type="dxa"/>
            <w:vAlign w:val="center"/>
          </w:tcPr>
          <w:p w14:paraId="0A5BFD3D" w14:textId="77777777" w:rsidR="00AE19BF" w:rsidRDefault="00000000">
            <w:pPr>
              <w:spacing w:after="0"/>
            </w:pPr>
            <w:r>
              <w:t>500</w:t>
            </w:r>
          </w:p>
        </w:tc>
        <w:tc>
          <w:tcPr>
            <w:tcW w:w="1800" w:type="dxa"/>
            <w:vAlign w:val="center"/>
          </w:tcPr>
          <w:p w14:paraId="060EC848" w14:textId="77777777" w:rsidR="00AE19BF" w:rsidRDefault="00000000">
            <w:pPr>
              <w:spacing w:after="0"/>
            </w:pPr>
            <w:r>
              <w:t>$4.99</w:t>
            </w:r>
          </w:p>
        </w:tc>
        <w:tc>
          <w:tcPr>
            <w:tcW w:w="1800" w:type="dxa"/>
            <w:vAlign w:val="center"/>
          </w:tcPr>
          <w:p w14:paraId="002631B3" w14:textId="77777777" w:rsidR="00AE19BF" w:rsidRDefault="00000000">
            <w:pPr>
              <w:spacing w:after="0"/>
            </w:pPr>
            <w:r>
              <w:t>Free</w:t>
            </w:r>
          </w:p>
        </w:tc>
        <w:tc>
          <w:tcPr>
            <w:tcW w:w="1800" w:type="dxa"/>
            <w:vAlign w:val="center"/>
          </w:tcPr>
          <w:p w14:paraId="544D54B3" w14:textId="77777777" w:rsidR="00AE19BF" w:rsidRDefault="00000000">
            <w:pPr>
              <w:spacing w:after="0"/>
            </w:pPr>
            <w:r>
              <w:t>365 days</w:t>
            </w:r>
          </w:p>
        </w:tc>
      </w:tr>
      <w:tr w:rsidR="00AE19BF" w14:paraId="76831C8D" w14:textId="77777777">
        <w:tc>
          <w:tcPr>
            <w:tcW w:w="1800" w:type="dxa"/>
            <w:shd w:val="clear" w:color="auto" w:fill="F2F4F7"/>
            <w:vAlign w:val="center"/>
          </w:tcPr>
          <w:p w14:paraId="53D706CC" w14:textId="77777777" w:rsidR="00AE19BF" w:rsidRDefault="00000000">
            <w:pPr>
              <w:spacing w:after="0"/>
            </w:pPr>
            <w:r>
              <w:t>Project</w:t>
            </w:r>
          </w:p>
        </w:tc>
        <w:tc>
          <w:tcPr>
            <w:tcW w:w="1800" w:type="dxa"/>
            <w:shd w:val="clear" w:color="auto" w:fill="F2F4F7"/>
            <w:vAlign w:val="center"/>
          </w:tcPr>
          <w:p w14:paraId="7B2C8F88" w14:textId="77777777" w:rsidR="00AE19BF" w:rsidRDefault="00000000">
            <w:pPr>
              <w:spacing w:after="0"/>
            </w:pPr>
            <w:r>
              <w:t>1,500</w:t>
            </w:r>
          </w:p>
        </w:tc>
        <w:tc>
          <w:tcPr>
            <w:tcW w:w="1800" w:type="dxa"/>
            <w:shd w:val="clear" w:color="auto" w:fill="F2F4F7"/>
            <w:vAlign w:val="center"/>
          </w:tcPr>
          <w:p w14:paraId="778B42EC" w14:textId="77777777" w:rsidR="00AE19BF" w:rsidRDefault="00000000">
            <w:pPr>
              <w:spacing w:after="0"/>
            </w:pPr>
            <w:r>
              <w:t>$9.99</w:t>
            </w:r>
          </w:p>
        </w:tc>
        <w:tc>
          <w:tcPr>
            <w:tcW w:w="1800" w:type="dxa"/>
            <w:shd w:val="clear" w:color="auto" w:fill="F2F4F7"/>
            <w:vAlign w:val="center"/>
          </w:tcPr>
          <w:p w14:paraId="349354F1" w14:textId="77777777" w:rsidR="00AE19BF" w:rsidRDefault="00000000">
            <w:pPr>
              <w:spacing w:after="0"/>
            </w:pPr>
            <w:r>
              <w:t>Pro and Max</w:t>
            </w:r>
          </w:p>
        </w:tc>
        <w:tc>
          <w:tcPr>
            <w:tcW w:w="1800" w:type="dxa"/>
            <w:shd w:val="clear" w:color="auto" w:fill="F2F4F7"/>
            <w:vAlign w:val="center"/>
          </w:tcPr>
          <w:p w14:paraId="132E691C" w14:textId="77777777" w:rsidR="00AE19BF" w:rsidRDefault="00000000">
            <w:pPr>
              <w:spacing w:after="0"/>
            </w:pPr>
            <w:r>
              <w:t>365 days</w:t>
            </w:r>
          </w:p>
        </w:tc>
      </w:tr>
      <w:tr w:rsidR="00AE19BF" w14:paraId="76842EE3" w14:textId="77777777">
        <w:tc>
          <w:tcPr>
            <w:tcW w:w="1800" w:type="dxa"/>
            <w:vAlign w:val="center"/>
          </w:tcPr>
          <w:p w14:paraId="1EEB5512" w14:textId="77777777" w:rsidR="00AE19BF" w:rsidRDefault="00000000">
            <w:pPr>
              <w:spacing w:after="0"/>
            </w:pPr>
            <w:r>
              <w:lastRenderedPageBreak/>
              <w:t>Power</w:t>
            </w:r>
          </w:p>
        </w:tc>
        <w:tc>
          <w:tcPr>
            <w:tcW w:w="1800" w:type="dxa"/>
            <w:vAlign w:val="center"/>
          </w:tcPr>
          <w:p w14:paraId="452B5327" w14:textId="77777777" w:rsidR="00AE19BF" w:rsidRDefault="00000000">
            <w:pPr>
              <w:spacing w:after="0"/>
            </w:pPr>
            <w:r>
              <w:t>4,000</w:t>
            </w:r>
          </w:p>
        </w:tc>
        <w:tc>
          <w:tcPr>
            <w:tcW w:w="1800" w:type="dxa"/>
            <w:vAlign w:val="center"/>
          </w:tcPr>
          <w:p w14:paraId="2A21E12D" w14:textId="77777777" w:rsidR="00AE19BF" w:rsidRDefault="00000000">
            <w:pPr>
              <w:spacing w:after="0"/>
            </w:pPr>
            <w:r>
              <w:t>$19.99</w:t>
            </w:r>
          </w:p>
        </w:tc>
        <w:tc>
          <w:tcPr>
            <w:tcW w:w="1800" w:type="dxa"/>
            <w:vAlign w:val="center"/>
          </w:tcPr>
          <w:p w14:paraId="70C8454D" w14:textId="77777777" w:rsidR="00AE19BF" w:rsidRDefault="00000000">
            <w:pPr>
              <w:spacing w:after="0"/>
            </w:pPr>
            <w:r>
              <w:t>Pro and Max</w:t>
            </w:r>
          </w:p>
        </w:tc>
        <w:tc>
          <w:tcPr>
            <w:tcW w:w="1800" w:type="dxa"/>
            <w:vAlign w:val="center"/>
          </w:tcPr>
          <w:p w14:paraId="4E177F87" w14:textId="77777777" w:rsidR="00AE19BF" w:rsidRDefault="00000000">
            <w:pPr>
              <w:spacing w:after="0"/>
            </w:pPr>
            <w:r>
              <w:t>365 days</w:t>
            </w:r>
          </w:p>
        </w:tc>
      </w:tr>
    </w:tbl>
    <w:p w14:paraId="4807BA4B" w14:textId="77777777" w:rsidR="00AE19BF" w:rsidRDefault="00AE19BF">
      <w:pPr>
        <w:spacing w:after="0"/>
      </w:pPr>
    </w:p>
    <w:p w14:paraId="6B82A496" w14:textId="77777777" w:rsidR="00AE19BF" w:rsidRDefault="00000000">
      <w:r>
        <w:t>Recommended upgrade hierarchy:</w:t>
      </w:r>
    </w:p>
    <w:p w14:paraId="0DF10A6D" w14:textId="77777777" w:rsidR="00AE19BF" w:rsidRDefault="00000000" w:rsidP="00BA3401">
      <w:pPr>
        <w:pStyle w:val="ListParagraph"/>
        <w:numPr>
          <w:ilvl w:val="0"/>
          <w:numId w:val="12"/>
        </w:numPr>
      </w:pPr>
      <w:r>
        <w:t>Free: Upgrade to Pro first; Add Credits second.</w:t>
      </w:r>
    </w:p>
    <w:p w14:paraId="7329BBDB" w14:textId="77777777" w:rsidR="00AE19BF" w:rsidRDefault="00000000" w:rsidP="00BA3401">
      <w:pPr>
        <w:pStyle w:val="ListParagraph"/>
        <w:numPr>
          <w:ilvl w:val="0"/>
          <w:numId w:val="12"/>
        </w:numPr>
      </w:pPr>
      <w:r>
        <w:t>Pro: Add Credits for temporary spikes; show Upgrade to Max when sustained usage justifies it.</w:t>
      </w:r>
    </w:p>
    <w:p w14:paraId="2318AC9B" w14:textId="77777777" w:rsidR="00AE19BF" w:rsidRDefault="00000000" w:rsidP="00BA3401">
      <w:pPr>
        <w:pStyle w:val="ListParagraph"/>
        <w:numPr>
          <w:ilvl w:val="0"/>
          <w:numId w:val="12"/>
        </w:numPr>
      </w:pPr>
      <w:r>
        <w:t>Max: Add Credits; introduce a future team/business option for repeated exhaustion.</w:t>
      </w:r>
    </w:p>
    <w:p w14:paraId="04A28D74" w14:textId="77777777" w:rsidR="00AE19BF" w:rsidRDefault="00000000">
      <w:r>
        <w:t xml:space="preserve">Credit packs should not become a substitute for the correct subscription tier. Repeated pack purchases are an </w:t>
      </w:r>
      <w:proofErr w:type="gramStart"/>
      <w:r>
        <w:t>upsell</w:t>
      </w:r>
      <w:proofErr w:type="gramEnd"/>
      <w:r>
        <w:t xml:space="preserve"> signal and a possible indicator that plan limits or customer segmentation need adjustment.</w:t>
      </w:r>
    </w:p>
    <w:p w14:paraId="6B195821" w14:textId="77777777" w:rsidR="00AE19BF" w:rsidRDefault="00000000">
      <w:pPr>
        <w:pStyle w:val="Heading2"/>
      </w:pPr>
      <w:r>
        <w:t>8.5 Promotional Strategy</w:t>
      </w:r>
    </w:p>
    <w:p w14:paraId="4656E4A5" w14:textId="77777777" w:rsidR="00AE19BF" w:rsidRDefault="00000000" w:rsidP="00BA3401">
      <w:pPr>
        <w:pStyle w:val="ListParagraph"/>
        <w:numPr>
          <w:ilvl w:val="0"/>
          <w:numId w:val="13"/>
        </w:numPr>
      </w:pPr>
      <w:r>
        <w:t>Public launch: TOMVERSE50, 50% off the first monthly billing period for Pro or Max, with a defined end date and redemption controls.</w:t>
      </w:r>
    </w:p>
    <w:p w14:paraId="0E8E751F" w14:textId="77777777" w:rsidR="00AE19BF" w:rsidRDefault="00000000" w:rsidP="00BA3401">
      <w:pPr>
        <w:pStyle w:val="ListParagraph"/>
        <w:numPr>
          <w:ilvl w:val="0"/>
          <w:numId w:val="13"/>
        </w:numPr>
      </w:pPr>
      <w:r>
        <w:t>Founding testers: TOMFRIEND100, 60 days of Pro access, no payment method and no automatic renewal, distributed to a controlled group of qualified testers.</w:t>
      </w:r>
    </w:p>
    <w:p w14:paraId="0A2FDE50" w14:textId="77777777" w:rsidR="00AE19BF" w:rsidRDefault="00000000" w:rsidP="00BA3401">
      <w:pPr>
        <w:pStyle w:val="ListParagraph"/>
        <w:numPr>
          <w:ilvl w:val="0"/>
          <w:numId w:val="13"/>
        </w:numPr>
      </w:pPr>
      <w:r>
        <w:t>Power testers: a very small number can receive manually approved Max access when their use cases genuinely require it.</w:t>
      </w:r>
    </w:p>
    <w:p w14:paraId="69705171" w14:textId="77777777" w:rsidR="00AE19BF" w:rsidRDefault="00000000">
      <w:r>
        <w:t>Public first-month-free promotion is not recommended at the present stage. A useful Free plan already provides trial capacity, while a 50% paid first month creates stronger purchase-intent evidence and limits promotional cost.</w:t>
      </w:r>
    </w:p>
    <w:p w14:paraId="14F1469A" w14:textId="77777777" w:rsidR="00AE19BF" w:rsidRDefault="00AE19BF">
      <w:pPr>
        <w:spacing w:after="0"/>
      </w:pPr>
    </w:p>
    <w:p w14:paraId="072E40AA" w14:textId="77777777" w:rsidR="00AE19BF" w:rsidRDefault="00000000">
      <w:pPr>
        <w:pStyle w:val="Heading1"/>
      </w:pPr>
      <w:r>
        <w:t>9. Credit Economics and Margin Protection</w:t>
      </w:r>
    </w:p>
    <w:p w14:paraId="14736E83" w14:textId="77777777" w:rsidR="00AE19BF" w:rsidRDefault="00000000">
      <w:pPr>
        <w:pStyle w:val="Heading2"/>
      </w:pPr>
      <w:r>
        <w:t>9.1 Model Weighting</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3000"/>
        <w:gridCol w:w="3000"/>
        <w:gridCol w:w="3000"/>
      </w:tblGrid>
      <w:tr w:rsidR="00AE19BF" w14:paraId="19B1EDF5" w14:textId="77777777">
        <w:tc>
          <w:tcPr>
            <w:tcW w:w="3000" w:type="dxa"/>
            <w:shd w:val="clear" w:color="auto" w:fill="155EEF"/>
            <w:vAlign w:val="center"/>
          </w:tcPr>
          <w:p w14:paraId="2B634646" w14:textId="77777777" w:rsidR="00AE19BF" w:rsidRDefault="00000000">
            <w:pPr>
              <w:spacing w:after="0"/>
            </w:pPr>
            <w:r>
              <w:rPr>
                <w:b/>
                <w:color w:val="FFFFFF"/>
              </w:rPr>
              <w:t>Category</w:t>
            </w:r>
          </w:p>
        </w:tc>
        <w:tc>
          <w:tcPr>
            <w:tcW w:w="3000" w:type="dxa"/>
            <w:shd w:val="clear" w:color="auto" w:fill="155EEF"/>
            <w:vAlign w:val="center"/>
          </w:tcPr>
          <w:p w14:paraId="1A8BA521" w14:textId="77777777" w:rsidR="00AE19BF" w:rsidRDefault="00000000">
            <w:pPr>
              <w:spacing w:after="0"/>
            </w:pPr>
            <w:r>
              <w:rPr>
                <w:b/>
                <w:color w:val="FFFFFF"/>
              </w:rPr>
              <w:t>Indicative models/use</w:t>
            </w:r>
          </w:p>
        </w:tc>
        <w:tc>
          <w:tcPr>
            <w:tcW w:w="3000" w:type="dxa"/>
            <w:shd w:val="clear" w:color="auto" w:fill="155EEF"/>
            <w:vAlign w:val="center"/>
          </w:tcPr>
          <w:p w14:paraId="7A4A9137" w14:textId="77777777" w:rsidR="00AE19BF" w:rsidRDefault="00000000">
            <w:pPr>
              <w:spacing w:after="0"/>
            </w:pPr>
            <w:r>
              <w:rPr>
                <w:b/>
                <w:color w:val="FFFFFF"/>
              </w:rPr>
              <w:t>Suggested base charge</w:t>
            </w:r>
          </w:p>
        </w:tc>
      </w:tr>
      <w:tr w:rsidR="00AE19BF" w14:paraId="0AD459BA" w14:textId="77777777">
        <w:tc>
          <w:tcPr>
            <w:tcW w:w="3000" w:type="dxa"/>
            <w:vAlign w:val="center"/>
          </w:tcPr>
          <w:p w14:paraId="5A0296F6" w14:textId="77777777" w:rsidR="00AE19BF" w:rsidRDefault="00000000">
            <w:pPr>
              <w:spacing w:after="0"/>
            </w:pPr>
            <w:r>
              <w:t>Standard</w:t>
            </w:r>
          </w:p>
        </w:tc>
        <w:tc>
          <w:tcPr>
            <w:tcW w:w="3000" w:type="dxa"/>
            <w:vAlign w:val="center"/>
          </w:tcPr>
          <w:p w14:paraId="306635BB" w14:textId="77777777" w:rsidR="00AE19BF" w:rsidRDefault="00000000">
            <w:pPr>
              <w:spacing w:after="0"/>
            </w:pPr>
            <w:r>
              <w:t>Mini, Flash, Haiku, DeepSeek, and other low-cost options</w:t>
            </w:r>
          </w:p>
        </w:tc>
        <w:tc>
          <w:tcPr>
            <w:tcW w:w="3000" w:type="dxa"/>
            <w:vAlign w:val="center"/>
          </w:tcPr>
          <w:p w14:paraId="5C282305" w14:textId="77777777" w:rsidR="00AE19BF" w:rsidRDefault="00000000">
            <w:pPr>
              <w:spacing w:after="0"/>
            </w:pPr>
            <w:r>
              <w:t>1 credit</w:t>
            </w:r>
          </w:p>
        </w:tc>
      </w:tr>
      <w:tr w:rsidR="00AE19BF" w14:paraId="2F238B81" w14:textId="77777777">
        <w:tc>
          <w:tcPr>
            <w:tcW w:w="3000" w:type="dxa"/>
            <w:shd w:val="clear" w:color="auto" w:fill="F2F4F7"/>
            <w:vAlign w:val="center"/>
          </w:tcPr>
          <w:p w14:paraId="0F82DF0F" w14:textId="77777777" w:rsidR="00AE19BF" w:rsidRDefault="00000000">
            <w:pPr>
              <w:spacing w:after="0"/>
            </w:pPr>
            <w:r>
              <w:t>Advanced</w:t>
            </w:r>
          </w:p>
        </w:tc>
        <w:tc>
          <w:tcPr>
            <w:tcW w:w="3000" w:type="dxa"/>
            <w:shd w:val="clear" w:color="auto" w:fill="F2F4F7"/>
            <w:vAlign w:val="center"/>
          </w:tcPr>
          <w:p w14:paraId="2AB3F58D" w14:textId="77777777" w:rsidR="00AE19BF" w:rsidRDefault="00000000">
            <w:pPr>
              <w:spacing w:after="0"/>
            </w:pPr>
            <w:r>
              <w:t>Sonnet-class, Gemini Pro-class, and general higher-capability models</w:t>
            </w:r>
          </w:p>
        </w:tc>
        <w:tc>
          <w:tcPr>
            <w:tcW w:w="3000" w:type="dxa"/>
            <w:shd w:val="clear" w:color="auto" w:fill="F2F4F7"/>
            <w:vAlign w:val="center"/>
          </w:tcPr>
          <w:p w14:paraId="54DFF76A" w14:textId="77777777" w:rsidR="00AE19BF" w:rsidRDefault="00000000">
            <w:pPr>
              <w:spacing w:after="0"/>
            </w:pPr>
            <w:r>
              <w:t>3–5 credits</w:t>
            </w:r>
          </w:p>
        </w:tc>
      </w:tr>
      <w:tr w:rsidR="00AE19BF" w14:paraId="47EFF29F" w14:textId="77777777">
        <w:tc>
          <w:tcPr>
            <w:tcW w:w="3000" w:type="dxa"/>
            <w:vAlign w:val="center"/>
          </w:tcPr>
          <w:p w14:paraId="01ABA038" w14:textId="77777777" w:rsidR="00AE19BF" w:rsidRDefault="00000000">
            <w:pPr>
              <w:spacing w:after="0"/>
            </w:pPr>
            <w:r>
              <w:t>Premium</w:t>
            </w:r>
          </w:p>
        </w:tc>
        <w:tc>
          <w:tcPr>
            <w:tcW w:w="3000" w:type="dxa"/>
            <w:vAlign w:val="center"/>
          </w:tcPr>
          <w:p w14:paraId="302E3B58" w14:textId="77777777" w:rsidR="00AE19BF" w:rsidRDefault="00000000">
            <w:pPr>
              <w:spacing w:after="0"/>
            </w:pPr>
            <w:r>
              <w:t>Top-tier GPT, Opus-class, and similar models</w:t>
            </w:r>
          </w:p>
        </w:tc>
        <w:tc>
          <w:tcPr>
            <w:tcW w:w="3000" w:type="dxa"/>
            <w:vAlign w:val="center"/>
          </w:tcPr>
          <w:p w14:paraId="78A75EE2" w14:textId="77777777" w:rsidR="00AE19BF" w:rsidRDefault="00000000">
            <w:pPr>
              <w:spacing w:after="0"/>
            </w:pPr>
            <w:r>
              <w:t>8–12 credits</w:t>
            </w:r>
          </w:p>
        </w:tc>
      </w:tr>
      <w:tr w:rsidR="00AE19BF" w14:paraId="54C8F97F" w14:textId="77777777">
        <w:tc>
          <w:tcPr>
            <w:tcW w:w="3000" w:type="dxa"/>
            <w:shd w:val="clear" w:color="auto" w:fill="F2F4F7"/>
            <w:vAlign w:val="center"/>
          </w:tcPr>
          <w:p w14:paraId="5B3B949A" w14:textId="77777777" w:rsidR="00AE19BF" w:rsidRDefault="00000000">
            <w:pPr>
              <w:spacing w:after="0"/>
            </w:pPr>
            <w:r>
              <w:t>Reasoning</w:t>
            </w:r>
          </w:p>
        </w:tc>
        <w:tc>
          <w:tcPr>
            <w:tcW w:w="3000" w:type="dxa"/>
            <w:shd w:val="clear" w:color="auto" w:fill="F2F4F7"/>
            <w:vAlign w:val="center"/>
          </w:tcPr>
          <w:p w14:paraId="17C0C5CB" w14:textId="77777777" w:rsidR="00AE19BF" w:rsidRDefault="00000000">
            <w:pPr>
              <w:spacing w:after="0"/>
            </w:pPr>
            <w:r>
              <w:t>Thinking and reasoner modes</w:t>
            </w:r>
          </w:p>
        </w:tc>
        <w:tc>
          <w:tcPr>
            <w:tcW w:w="3000" w:type="dxa"/>
            <w:shd w:val="clear" w:color="auto" w:fill="F2F4F7"/>
            <w:vAlign w:val="center"/>
          </w:tcPr>
          <w:p w14:paraId="5970BB29" w14:textId="77777777" w:rsidR="00AE19BF" w:rsidRDefault="00000000">
            <w:pPr>
              <w:spacing w:after="0"/>
            </w:pPr>
            <w:r>
              <w:t>12–20 credits</w:t>
            </w:r>
          </w:p>
        </w:tc>
      </w:tr>
      <w:tr w:rsidR="00AE19BF" w14:paraId="76291E30" w14:textId="77777777">
        <w:tc>
          <w:tcPr>
            <w:tcW w:w="3000" w:type="dxa"/>
            <w:vAlign w:val="center"/>
          </w:tcPr>
          <w:p w14:paraId="3D1862AA" w14:textId="77777777" w:rsidR="00AE19BF" w:rsidRDefault="00000000">
            <w:pPr>
              <w:spacing w:after="0"/>
            </w:pPr>
            <w:r>
              <w:t>Research</w:t>
            </w:r>
          </w:p>
        </w:tc>
        <w:tc>
          <w:tcPr>
            <w:tcW w:w="3000" w:type="dxa"/>
            <w:vAlign w:val="center"/>
          </w:tcPr>
          <w:p w14:paraId="6B8DF251" w14:textId="77777777" w:rsidR="00AE19BF" w:rsidRDefault="00000000">
            <w:pPr>
              <w:spacing w:after="0"/>
            </w:pPr>
            <w:r>
              <w:t>Search-heavy or deep-research workflows</w:t>
            </w:r>
          </w:p>
        </w:tc>
        <w:tc>
          <w:tcPr>
            <w:tcW w:w="3000" w:type="dxa"/>
            <w:vAlign w:val="center"/>
          </w:tcPr>
          <w:p w14:paraId="3F95F01B" w14:textId="77777777" w:rsidR="00AE19BF" w:rsidRDefault="00000000">
            <w:pPr>
              <w:spacing w:after="0"/>
            </w:pPr>
            <w:r>
              <w:t>20–40 credits or a separate quota</w:t>
            </w:r>
          </w:p>
        </w:tc>
      </w:tr>
    </w:tbl>
    <w:p w14:paraId="2278043C" w14:textId="77777777" w:rsidR="00AE19BF" w:rsidRDefault="00AE19BF">
      <w:pPr>
        <w:spacing w:after="0"/>
      </w:pPr>
    </w:p>
    <w:p w14:paraId="714741BE" w14:textId="77777777" w:rsidR="00AE19BF" w:rsidRDefault="00000000">
      <w:r>
        <w:lastRenderedPageBreak/>
        <w:t xml:space="preserve">The user should see the category and expected base charge before sending. The exact model catalogue and weights should be configurable without </w:t>
      </w:r>
      <w:proofErr w:type="gramStart"/>
      <w:r>
        <w:t>a code</w:t>
      </w:r>
      <w:proofErr w:type="gramEnd"/>
      <w:r>
        <w:t xml:space="preserve"> deployment because provider prices and model behavior change rapidly.</w:t>
      </w:r>
    </w:p>
    <w:p w14:paraId="55B20EF5" w14:textId="77777777" w:rsidR="00AE19BF" w:rsidRDefault="00000000">
      <w:pPr>
        <w:pStyle w:val="Heading2"/>
      </w:pPr>
      <w:r>
        <w:t>9.2 Input-Size Multipliers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4500"/>
        <w:gridCol w:w="4500"/>
      </w:tblGrid>
      <w:tr w:rsidR="00AE19BF" w14:paraId="4A756AD8" w14:textId="77777777">
        <w:tc>
          <w:tcPr>
            <w:tcW w:w="4500" w:type="dxa"/>
            <w:shd w:val="clear" w:color="auto" w:fill="155EEF"/>
            <w:vAlign w:val="center"/>
          </w:tcPr>
          <w:p w14:paraId="2AF4AD70" w14:textId="77777777" w:rsidR="00AE19BF" w:rsidRDefault="00000000">
            <w:pPr>
              <w:spacing w:after="0"/>
            </w:pPr>
            <w:r>
              <w:rPr>
                <w:b/>
                <w:color w:val="FFFFFF"/>
              </w:rPr>
              <w:t>Estimated input</w:t>
            </w:r>
          </w:p>
        </w:tc>
        <w:tc>
          <w:tcPr>
            <w:tcW w:w="4500" w:type="dxa"/>
            <w:shd w:val="clear" w:color="auto" w:fill="155EEF"/>
            <w:vAlign w:val="center"/>
          </w:tcPr>
          <w:p w14:paraId="07AE72C4" w14:textId="77777777" w:rsidR="00AE19BF" w:rsidRDefault="00000000">
            <w:pPr>
              <w:spacing w:after="0"/>
            </w:pPr>
            <w:r>
              <w:rPr>
                <w:b/>
                <w:color w:val="FFFFFF"/>
              </w:rPr>
              <w:t>Multiplier</w:t>
            </w:r>
          </w:p>
        </w:tc>
      </w:tr>
      <w:tr w:rsidR="00AE19BF" w14:paraId="6E580ABD" w14:textId="77777777">
        <w:tc>
          <w:tcPr>
            <w:tcW w:w="4500" w:type="dxa"/>
            <w:vAlign w:val="center"/>
          </w:tcPr>
          <w:p w14:paraId="1590CFAA" w14:textId="77777777" w:rsidR="00AE19BF" w:rsidRDefault="00000000">
            <w:pPr>
              <w:spacing w:after="0"/>
            </w:pPr>
            <w:r>
              <w:t>0–16K tokens</w:t>
            </w:r>
          </w:p>
        </w:tc>
        <w:tc>
          <w:tcPr>
            <w:tcW w:w="4500" w:type="dxa"/>
            <w:vAlign w:val="center"/>
          </w:tcPr>
          <w:p w14:paraId="6F7B7583" w14:textId="77777777" w:rsidR="00AE19BF" w:rsidRDefault="00000000">
            <w:pPr>
              <w:spacing w:after="0"/>
            </w:pPr>
            <w:r>
              <w:t>1.0×</w:t>
            </w:r>
          </w:p>
        </w:tc>
      </w:tr>
      <w:tr w:rsidR="00AE19BF" w14:paraId="4444A421" w14:textId="77777777">
        <w:tc>
          <w:tcPr>
            <w:tcW w:w="4500" w:type="dxa"/>
            <w:shd w:val="clear" w:color="auto" w:fill="F2F4F7"/>
            <w:vAlign w:val="center"/>
          </w:tcPr>
          <w:p w14:paraId="42A0E115" w14:textId="77777777" w:rsidR="00AE19BF" w:rsidRDefault="00000000">
            <w:pPr>
              <w:spacing w:after="0"/>
            </w:pPr>
            <w:r>
              <w:t>16K–50K</w:t>
            </w:r>
          </w:p>
        </w:tc>
        <w:tc>
          <w:tcPr>
            <w:tcW w:w="4500" w:type="dxa"/>
            <w:shd w:val="clear" w:color="auto" w:fill="F2F4F7"/>
            <w:vAlign w:val="center"/>
          </w:tcPr>
          <w:p w14:paraId="30E7B62D" w14:textId="77777777" w:rsidR="00AE19BF" w:rsidRDefault="00000000">
            <w:pPr>
              <w:spacing w:after="0"/>
            </w:pPr>
            <w:r>
              <w:t>1.5×</w:t>
            </w:r>
          </w:p>
        </w:tc>
      </w:tr>
      <w:tr w:rsidR="00AE19BF" w14:paraId="2892C9AC" w14:textId="77777777">
        <w:tc>
          <w:tcPr>
            <w:tcW w:w="4500" w:type="dxa"/>
            <w:vAlign w:val="center"/>
          </w:tcPr>
          <w:p w14:paraId="18596048" w14:textId="77777777" w:rsidR="00AE19BF" w:rsidRDefault="00000000">
            <w:pPr>
              <w:spacing w:after="0"/>
            </w:pPr>
            <w:r>
              <w:t>50K–100K</w:t>
            </w:r>
          </w:p>
        </w:tc>
        <w:tc>
          <w:tcPr>
            <w:tcW w:w="4500" w:type="dxa"/>
            <w:vAlign w:val="center"/>
          </w:tcPr>
          <w:p w14:paraId="37CF58EA" w14:textId="77777777" w:rsidR="00AE19BF" w:rsidRDefault="00000000">
            <w:pPr>
              <w:spacing w:after="0"/>
            </w:pPr>
            <w:r>
              <w:t>2.0×</w:t>
            </w:r>
          </w:p>
        </w:tc>
      </w:tr>
      <w:tr w:rsidR="00AE19BF" w14:paraId="32F6EDB6" w14:textId="77777777">
        <w:tc>
          <w:tcPr>
            <w:tcW w:w="4500" w:type="dxa"/>
            <w:shd w:val="clear" w:color="auto" w:fill="F2F4F7"/>
            <w:vAlign w:val="center"/>
          </w:tcPr>
          <w:p w14:paraId="224F9BF6" w14:textId="77777777" w:rsidR="00AE19BF" w:rsidRDefault="00000000">
            <w:pPr>
              <w:spacing w:after="0"/>
            </w:pPr>
            <w:r>
              <w:t>Over 100K</w:t>
            </w:r>
          </w:p>
        </w:tc>
        <w:tc>
          <w:tcPr>
            <w:tcW w:w="4500" w:type="dxa"/>
            <w:shd w:val="clear" w:color="auto" w:fill="F2F4F7"/>
            <w:vAlign w:val="center"/>
          </w:tcPr>
          <w:p w14:paraId="631EE2FD" w14:textId="77777777" w:rsidR="00AE19BF" w:rsidRDefault="00000000">
            <w:pPr>
              <w:spacing w:after="0"/>
            </w:pPr>
            <w:r>
              <w:t>3.0× or Max-only</w:t>
            </w:r>
          </w:p>
        </w:tc>
      </w:tr>
    </w:tbl>
    <w:p w14:paraId="460A24E0" w14:textId="77777777" w:rsidR="00AE19BF" w:rsidRDefault="00AE19BF">
      <w:pPr>
        <w:spacing w:after="0"/>
      </w:pPr>
    </w:p>
    <w:p w14:paraId="0E358357" w14:textId="77777777" w:rsidR="00AE19BF" w:rsidRDefault="00000000">
      <w:r>
        <w:t>The UI should show an estimate before an expensive request and explain any material difference after completion.</w:t>
      </w:r>
    </w:p>
    <w:p w14:paraId="35FC4B8A" w14:textId="77777777" w:rsidR="00AE19BF" w:rsidRDefault="00000000">
      <w:pPr>
        <w:pStyle w:val="Heading2"/>
      </w:pPr>
      <w:r>
        <w:t>9.3 Three-Layer Cost Control</w:t>
      </w:r>
    </w:p>
    <w:p w14:paraId="2AEACA0C" w14:textId="77777777" w:rsidR="00AE19BF" w:rsidRDefault="00000000" w:rsidP="00BA3401">
      <w:pPr>
        <w:pStyle w:val="ListParagraph"/>
        <w:numPr>
          <w:ilvl w:val="0"/>
          <w:numId w:val="14"/>
        </w:numPr>
      </w:pPr>
      <w:r>
        <w:t>Customer policy: visible weighted credits.</w:t>
      </w:r>
    </w:p>
    <w:p w14:paraId="0C55EAD4" w14:textId="77777777" w:rsidR="00AE19BF" w:rsidRDefault="00000000" w:rsidP="00BA3401">
      <w:pPr>
        <w:pStyle w:val="ListParagraph"/>
        <w:numPr>
          <w:ilvl w:val="0"/>
          <w:numId w:val="14"/>
        </w:numPr>
      </w:pPr>
      <w:r>
        <w:t xml:space="preserve">Account </w:t>
      </w:r>
      <w:proofErr w:type="gramStart"/>
      <w:r>
        <w:t>safety:</w:t>
      </w:r>
      <w:proofErr w:type="gramEnd"/>
      <w:r>
        <w:t xml:space="preserve"> hidden monthly estimated AI-cost ceiling.</w:t>
      </w:r>
    </w:p>
    <w:p w14:paraId="571E90E5" w14:textId="77777777" w:rsidR="00AE19BF" w:rsidRDefault="00000000" w:rsidP="00BA3401">
      <w:pPr>
        <w:pStyle w:val="ListParagraph"/>
        <w:numPr>
          <w:ilvl w:val="0"/>
          <w:numId w:val="14"/>
        </w:numPr>
      </w:pPr>
      <w:r>
        <w:t>Platform safety: provider-level daily and monthly budgets, rate controls, and circuit breakers.</w:t>
      </w:r>
    </w:p>
    <w:p w14:paraId="4AA97EC7" w14:textId="77777777" w:rsidR="00AE19BF" w:rsidRDefault="00000000">
      <w:r>
        <w:t>Initial internal monthly AI-cost ceilings discussed for launch are:</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4500"/>
        <w:gridCol w:w="4500"/>
      </w:tblGrid>
      <w:tr w:rsidR="00AE19BF" w14:paraId="201A8CE6" w14:textId="77777777">
        <w:tc>
          <w:tcPr>
            <w:tcW w:w="4500" w:type="dxa"/>
            <w:shd w:val="clear" w:color="auto" w:fill="155EEF"/>
            <w:vAlign w:val="center"/>
          </w:tcPr>
          <w:p w14:paraId="63716D1C" w14:textId="77777777" w:rsidR="00AE19BF" w:rsidRDefault="00000000">
            <w:pPr>
              <w:spacing w:after="0"/>
            </w:pPr>
            <w:r>
              <w:rPr>
                <w:b/>
                <w:color w:val="FFFFFF"/>
              </w:rPr>
              <w:t>Plan</w:t>
            </w:r>
          </w:p>
        </w:tc>
        <w:tc>
          <w:tcPr>
            <w:tcW w:w="4500" w:type="dxa"/>
            <w:shd w:val="clear" w:color="auto" w:fill="155EEF"/>
            <w:vAlign w:val="center"/>
          </w:tcPr>
          <w:p w14:paraId="1173BCB1" w14:textId="77777777" w:rsidR="00AE19BF" w:rsidRDefault="00000000">
            <w:pPr>
              <w:spacing w:after="0"/>
            </w:pPr>
            <w:r>
              <w:rPr>
                <w:b/>
                <w:color w:val="FFFFFF"/>
              </w:rPr>
              <w:t>Internal AI cost ceiling</w:t>
            </w:r>
          </w:p>
        </w:tc>
      </w:tr>
      <w:tr w:rsidR="00AE19BF" w14:paraId="7F8C13BF" w14:textId="77777777">
        <w:tc>
          <w:tcPr>
            <w:tcW w:w="4500" w:type="dxa"/>
            <w:vAlign w:val="center"/>
          </w:tcPr>
          <w:p w14:paraId="359C08AE" w14:textId="77777777" w:rsidR="00AE19BF" w:rsidRDefault="00000000">
            <w:pPr>
              <w:spacing w:after="0"/>
            </w:pPr>
            <w:r>
              <w:t>Guest</w:t>
            </w:r>
          </w:p>
        </w:tc>
        <w:tc>
          <w:tcPr>
            <w:tcW w:w="4500" w:type="dxa"/>
            <w:vAlign w:val="center"/>
          </w:tcPr>
          <w:p w14:paraId="3E05CCBC" w14:textId="77777777" w:rsidR="00AE19BF" w:rsidRDefault="00000000">
            <w:pPr>
              <w:spacing w:after="0"/>
            </w:pPr>
            <w:r>
              <w:t>$0.10</w:t>
            </w:r>
          </w:p>
        </w:tc>
      </w:tr>
      <w:tr w:rsidR="00AE19BF" w14:paraId="1C37D719" w14:textId="77777777">
        <w:tc>
          <w:tcPr>
            <w:tcW w:w="4500" w:type="dxa"/>
            <w:shd w:val="clear" w:color="auto" w:fill="F2F4F7"/>
            <w:vAlign w:val="center"/>
          </w:tcPr>
          <w:p w14:paraId="3BDE8338" w14:textId="77777777" w:rsidR="00AE19BF" w:rsidRDefault="00000000">
            <w:pPr>
              <w:spacing w:after="0"/>
            </w:pPr>
            <w:r>
              <w:t>Free</w:t>
            </w:r>
          </w:p>
        </w:tc>
        <w:tc>
          <w:tcPr>
            <w:tcW w:w="4500" w:type="dxa"/>
            <w:shd w:val="clear" w:color="auto" w:fill="F2F4F7"/>
            <w:vAlign w:val="center"/>
          </w:tcPr>
          <w:p w14:paraId="625CC67F" w14:textId="77777777" w:rsidR="00AE19BF" w:rsidRDefault="00000000">
            <w:pPr>
              <w:spacing w:after="0"/>
            </w:pPr>
            <w:r>
              <w:t>$0.50–$0.75</w:t>
            </w:r>
          </w:p>
        </w:tc>
      </w:tr>
      <w:tr w:rsidR="00AE19BF" w14:paraId="5A1F5EBF" w14:textId="77777777">
        <w:tc>
          <w:tcPr>
            <w:tcW w:w="4500" w:type="dxa"/>
            <w:vAlign w:val="center"/>
          </w:tcPr>
          <w:p w14:paraId="25438F35" w14:textId="77777777" w:rsidR="00AE19BF" w:rsidRDefault="00000000">
            <w:pPr>
              <w:spacing w:after="0"/>
            </w:pPr>
            <w:r>
              <w:t>Pro</w:t>
            </w:r>
          </w:p>
        </w:tc>
        <w:tc>
          <w:tcPr>
            <w:tcW w:w="4500" w:type="dxa"/>
            <w:vAlign w:val="center"/>
          </w:tcPr>
          <w:p w14:paraId="2BD9B5C7" w14:textId="77777777" w:rsidR="00AE19BF" w:rsidRDefault="00000000">
            <w:pPr>
              <w:spacing w:after="0"/>
            </w:pPr>
            <w:r>
              <w:t>$4.50–$5.00</w:t>
            </w:r>
          </w:p>
        </w:tc>
      </w:tr>
      <w:tr w:rsidR="00AE19BF" w14:paraId="37D6C656" w14:textId="77777777">
        <w:tc>
          <w:tcPr>
            <w:tcW w:w="4500" w:type="dxa"/>
            <w:shd w:val="clear" w:color="auto" w:fill="F2F4F7"/>
            <w:vAlign w:val="center"/>
          </w:tcPr>
          <w:p w14:paraId="00829BDC" w14:textId="77777777" w:rsidR="00AE19BF" w:rsidRDefault="00000000">
            <w:pPr>
              <w:spacing w:after="0"/>
            </w:pPr>
            <w:r>
              <w:t>Max</w:t>
            </w:r>
          </w:p>
        </w:tc>
        <w:tc>
          <w:tcPr>
            <w:tcW w:w="4500" w:type="dxa"/>
            <w:shd w:val="clear" w:color="auto" w:fill="F2F4F7"/>
            <w:vAlign w:val="center"/>
          </w:tcPr>
          <w:p w14:paraId="2DA1EB90" w14:textId="77777777" w:rsidR="00AE19BF" w:rsidRDefault="00000000">
            <w:pPr>
              <w:spacing w:after="0"/>
            </w:pPr>
            <w:r>
              <w:t>$9.00–$10.00</w:t>
            </w:r>
          </w:p>
        </w:tc>
      </w:tr>
    </w:tbl>
    <w:p w14:paraId="45839A1C" w14:textId="77777777" w:rsidR="00AE19BF" w:rsidRDefault="00AE19BF">
      <w:pPr>
        <w:spacing w:after="0"/>
      </w:pPr>
    </w:p>
    <w:p w14:paraId="64BC03A1" w14:textId="77777777" w:rsidR="00AE19BF" w:rsidRDefault="00000000">
      <w:r>
        <w:t>These are operating controls, not customer-facing promises. They should be recalibrated from actual provider cost per activated user, paid user, task type, and retained cohort.</w:t>
      </w:r>
    </w:p>
    <w:p w14:paraId="1BE42111" w14:textId="77777777" w:rsidR="00AE19BF" w:rsidRDefault="00000000">
      <w:pPr>
        <w:pStyle w:val="Heading2"/>
      </w:pPr>
      <w:r>
        <w:t>9.4 Reservation and Refund Rules</w:t>
      </w:r>
    </w:p>
    <w:p w14:paraId="19D53A08" w14:textId="77777777" w:rsidR="00AE19BF" w:rsidRDefault="00000000" w:rsidP="00BA3401">
      <w:pPr>
        <w:pStyle w:val="ListParagraph"/>
        <w:numPr>
          <w:ilvl w:val="0"/>
          <w:numId w:val="15"/>
        </w:numPr>
      </w:pPr>
      <w:r>
        <w:t>Reserve estimated credits when a provider call begins.</w:t>
      </w:r>
    </w:p>
    <w:p w14:paraId="242008DE" w14:textId="77777777" w:rsidR="00AE19BF" w:rsidRDefault="00000000" w:rsidP="00BA3401">
      <w:pPr>
        <w:pStyle w:val="ListParagraph"/>
        <w:numPr>
          <w:ilvl w:val="0"/>
          <w:numId w:val="15"/>
        </w:numPr>
      </w:pPr>
      <w:r>
        <w:t xml:space="preserve">Finalize actual credits when the response </w:t>
      </w:r>
      <w:proofErr w:type="gramStart"/>
      <w:r>
        <w:t>completes</w:t>
      </w:r>
      <w:proofErr w:type="gramEnd"/>
      <w:r>
        <w:t>.</w:t>
      </w:r>
    </w:p>
    <w:p w14:paraId="7C00FCD2" w14:textId="77777777" w:rsidR="00AE19BF" w:rsidRDefault="00000000" w:rsidP="00BA3401">
      <w:pPr>
        <w:pStyle w:val="ListParagraph"/>
        <w:numPr>
          <w:ilvl w:val="0"/>
          <w:numId w:val="15"/>
        </w:numPr>
      </w:pPr>
      <w:r>
        <w:t>Refund fully on provider failure or empty response.</w:t>
      </w:r>
    </w:p>
    <w:p w14:paraId="4CEFEBC4" w14:textId="77777777" w:rsidR="00AE19BF" w:rsidRDefault="00000000" w:rsidP="00BA3401">
      <w:pPr>
        <w:pStyle w:val="ListParagraph"/>
        <w:numPr>
          <w:ilvl w:val="0"/>
          <w:numId w:val="15"/>
        </w:numPr>
      </w:pPr>
      <w:r>
        <w:t>Refund fully when the user cancels immediately and provider cost is negligible.</w:t>
      </w:r>
    </w:p>
    <w:p w14:paraId="2B349233" w14:textId="77777777" w:rsidR="00AE19BF" w:rsidRDefault="00000000" w:rsidP="00BA3401">
      <w:pPr>
        <w:pStyle w:val="ListParagraph"/>
        <w:numPr>
          <w:ilvl w:val="0"/>
          <w:numId w:val="15"/>
        </w:numPr>
      </w:pPr>
      <w:r>
        <w:t>Finalize proportionally when a meaningful partial response has already incurred cost.</w:t>
      </w:r>
    </w:p>
    <w:p w14:paraId="1AD979C2" w14:textId="77777777" w:rsidR="00AE19BF" w:rsidRDefault="00000000" w:rsidP="00BA3401">
      <w:pPr>
        <w:pStyle w:val="ListParagraph"/>
        <w:numPr>
          <w:ilvl w:val="0"/>
          <w:numId w:val="15"/>
        </w:numPr>
      </w:pPr>
      <w:r>
        <w:t>Do not double-charge for automatic retries.</w:t>
      </w:r>
    </w:p>
    <w:p w14:paraId="2420C90A" w14:textId="77777777" w:rsidR="00AE19BF" w:rsidRDefault="00000000" w:rsidP="00BA3401">
      <w:pPr>
        <w:pStyle w:val="ListParagraph"/>
        <w:numPr>
          <w:ilvl w:val="0"/>
          <w:numId w:val="15"/>
        </w:numPr>
      </w:pPr>
      <w:r>
        <w:t>Reconcile stale reservations automatically and monitor reconciliation failures.</w:t>
      </w:r>
    </w:p>
    <w:p w14:paraId="18CD5C00" w14:textId="77777777" w:rsidR="00AE19BF" w:rsidRDefault="00000000">
      <w:r>
        <w:lastRenderedPageBreak/>
        <w:t xml:space="preserve">These rules are important to trust and </w:t>
      </w:r>
      <w:proofErr w:type="gramStart"/>
      <w:r>
        <w:t>charge-dispute</w:t>
      </w:r>
      <w:proofErr w:type="gramEnd"/>
      <w:r>
        <w:t xml:space="preserve"> prevention. Credit history should make reservations, final charges, and refunds understandable to the user.</w:t>
      </w:r>
    </w:p>
    <w:p w14:paraId="194F3DE6" w14:textId="77777777" w:rsidR="00AE19BF" w:rsidRDefault="00000000">
      <w:pPr>
        <w:pStyle w:val="Heading2"/>
      </w:pPr>
      <w:r>
        <w:t>9.5 Gross-Margin Targets</w:t>
      </w:r>
    </w:p>
    <w:p w14:paraId="1006687D" w14:textId="77777777" w:rsidR="00AE19BF" w:rsidRDefault="00000000">
      <w:r>
        <w:t>Use cohort data rather than a single blended assumption. A practical launch target is:</w:t>
      </w:r>
    </w:p>
    <w:p w14:paraId="60E34545" w14:textId="77777777" w:rsidR="00AE19BF" w:rsidRDefault="00000000" w:rsidP="00BA3401">
      <w:pPr>
        <w:pStyle w:val="ListParagraph"/>
        <w:numPr>
          <w:ilvl w:val="0"/>
          <w:numId w:val="16"/>
        </w:numPr>
      </w:pPr>
      <w:r>
        <w:t xml:space="preserve">Pro direct AI </w:t>
      </w:r>
      <w:proofErr w:type="gramStart"/>
      <w:r>
        <w:t>cost</w:t>
      </w:r>
      <w:proofErr w:type="gramEnd"/>
      <w:r>
        <w:t xml:space="preserve"> below 33% of subscription revenue.</w:t>
      </w:r>
    </w:p>
    <w:p w14:paraId="09E55B4F" w14:textId="77777777" w:rsidR="00AE19BF" w:rsidRDefault="00000000" w:rsidP="00BA3401">
      <w:pPr>
        <w:pStyle w:val="ListParagraph"/>
        <w:numPr>
          <w:ilvl w:val="0"/>
          <w:numId w:val="16"/>
        </w:numPr>
      </w:pPr>
      <w:r>
        <w:t xml:space="preserve">Max direct AI </w:t>
      </w:r>
      <w:proofErr w:type="gramStart"/>
      <w:r>
        <w:t>cost</w:t>
      </w:r>
      <w:proofErr w:type="gramEnd"/>
      <w:r>
        <w:t xml:space="preserve"> below 40% of subscription revenue.</w:t>
      </w:r>
    </w:p>
    <w:p w14:paraId="3EECA71D" w14:textId="77777777" w:rsidR="00AE19BF" w:rsidRDefault="00000000" w:rsidP="00BA3401">
      <w:pPr>
        <w:pStyle w:val="ListParagraph"/>
        <w:numPr>
          <w:ilvl w:val="0"/>
          <w:numId w:val="16"/>
        </w:numPr>
      </w:pPr>
      <w:r>
        <w:t xml:space="preserve">Blended gross margin after inference and payment processing above 60% initially, improving toward 70% through routing, </w:t>
      </w:r>
      <w:proofErr w:type="gramStart"/>
      <w:r>
        <w:t>caching</w:t>
      </w:r>
      <w:proofErr w:type="gramEnd"/>
      <w:r>
        <w:t>, provider negotiation, and plan tuning.</w:t>
      </w:r>
    </w:p>
    <w:p w14:paraId="17D3CCF8" w14:textId="77777777" w:rsidR="00AE19BF" w:rsidRDefault="00000000">
      <w:r>
        <w:t xml:space="preserve">Do not loosen limits merely because average cost looks healthy. Examine the cost </w:t>
      </w:r>
      <w:proofErr w:type="gramStart"/>
      <w:r>
        <w:t>tail</w:t>
      </w:r>
      <w:proofErr w:type="gramEnd"/>
      <w:r>
        <w:t xml:space="preserve">: a small number of high-context, premium-model users can dominate </w:t>
      </w:r>
      <w:proofErr w:type="gramStart"/>
      <w:r>
        <w:t>spend</w:t>
      </w:r>
      <w:proofErr w:type="gramEnd"/>
      <w:r>
        <w:t>.</w:t>
      </w:r>
    </w:p>
    <w:p w14:paraId="336AF9DF" w14:textId="77777777" w:rsidR="00AE19BF" w:rsidRDefault="00AE19BF">
      <w:pPr>
        <w:spacing w:after="0"/>
      </w:pPr>
    </w:p>
    <w:p w14:paraId="2A00A732" w14:textId="77777777" w:rsidR="00AE19BF" w:rsidRDefault="00000000">
      <w:pPr>
        <w:pStyle w:val="Heading1"/>
      </w:pPr>
      <w:r>
        <w:t>10. Go-to-Market Strategy</w:t>
      </w:r>
    </w:p>
    <w:p w14:paraId="761AF211" w14:textId="77777777" w:rsidR="00AE19BF" w:rsidRDefault="00000000">
      <w:pPr>
        <w:pStyle w:val="Heading2"/>
      </w:pPr>
      <w:r>
        <w:t>10.1 Launch Thesis</w:t>
      </w:r>
    </w:p>
    <w:p w14:paraId="02C56C44" w14:textId="77777777" w:rsidR="00AE19BF" w:rsidRDefault="00000000">
      <w:r>
        <w:t xml:space="preserve">The first launch is a learning system. </w:t>
      </w:r>
      <w:proofErr w:type="spellStart"/>
      <w:r>
        <w:t>Tomverse</w:t>
      </w:r>
      <w:proofErr w:type="spellEnd"/>
      <w:r>
        <w:t xml:space="preserve"> should acquire a small number of qualified users, watch them perform real tasks, identify where trust or comprehension breaks, and refine the message before scaling.</w:t>
      </w:r>
    </w:p>
    <w:p w14:paraId="6AD72A5E" w14:textId="77777777" w:rsidR="00AE19BF" w:rsidRDefault="00000000">
      <w:pPr>
        <w:pStyle w:val="Heading2"/>
      </w:pPr>
      <w:r>
        <w:t>10.2 Core Message</w:t>
      </w:r>
    </w:p>
    <w:p w14:paraId="5B8144CC" w14:textId="77777777" w:rsidR="00AE19BF" w:rsidRDefault="00000000">
      <w:r>
        <w:t>One question. Multiple AI answers. One clearer view.</w:t>
      </w:r>
    </w:p>
    <w:p w14:paraId="09391F34" w14:textId="77777777" w:rsidR="00AE19BF" w:rsidRDefault="00000000">
      <w:r>
        <w:t xml:space="preserve">Supporting explanation: “Compare leading AI models side by side, then use </w:t>
      </w:r>
      <w:proofErr w:type="spellStart"/>
      <w:r>
        <w:t>Tomverse</w:t>
      </w:r>
      <w:proofErr w:type="spellEnd"/>
      <w:r>
        <w:t xml:space="preserve"> AI Review to see where they agree, differ, or may have missed something important.”</w:t>
      </w:r>
    </w:p>
    <w:p w14:paraId="6F6EC03D" w14:textId="77777777" w:rsidR="00AE19BF" w:rsidRDefault="00000000">
      <w:pPr>
        <w:pStyle w:val="Heading2"/>
      </w:pPr>
      <w:r>
        <w:t>10.3 First-Week Plan</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3000"/>
        <w:gridCol w:w="3000"/>
        <w:gridCol w:w="3000"/>
      </w:tblGrid>
      <w:tr w:rsidR="00AE19BF" w14:paraId="5F26C9CB" w14:textId="77777777">
        <w:tc>
          <w:tcPr>
            <w:tcW w:w="3000" w:type="dxa"/>
            <w:shd w:val="clear" w:color="auto" w:fill="155EEF"/>
            <w:vAlign w:val="center"/>
          </w:tcPr>
          <w:p w14:paraId="06D1E6C4" w14:textId="77777777" w:rsidR="00AE19BF" w:rsidRDefault="00000000">
            <w:pPr>
              <w:spacing w:after="0"/>
            </w:pPr>
            <w:r>
              <w:rPr>
                <w:b/>
                <w:color w:val="FFFFFF"/>
              </w:rPr>
              <w:t>Day</w:t>
            </w:r>
          </w:p>
        </w:tc>
        <w:tc>
          <w:tcPr>
            <w:tcW w:w="3000" w:type="dxa"/>
            <w:shd w:val="clear" w:color="auto" w:fill="155EEF"/>
            <w:vAlign w:val="center"/>
          </w:tcPr>
          <w:p w14:paraId="3D8E9165" w14:textId="77777777" w:rsidR="00AE19BF" w:rsidRDefault="00000000">
            <w:pPr>
              <w:spacing w:after="0"/>
            </w:pPr>
            <w:r>
              <w:rPr>
                <w:b/>
                <w:color w:val="FFFFFF"/>
              </w:rPr>
              <w:t>Primary activity</w:t>
            </w:r>
          </w:p>
        </w:tc>
        <w:tc>
          <w:tcPr>
            <w:tcW w:w="3000" w:type="dxa"/>
            <w:shd w:val="clear" w:color="auto" w:fill="155EEF"/>
            <w:vAlign w:val="center"/>
          </w:tcPr>
          <w:p w14:paraId="216C9F44" w14:textId="77777777" w:rsidR="00AE19BF" w:rsidRDefault="00000000">
            <w:pPr>
              <w:spacing w:after="0"/>
            </w:pPr>
            <w:r>
              <w:rPr>
                <w:b/>
                <w:color w:val="FFFFFF"/>
              </w:rPr>
              <w:t>Evidence to collect</w:t>
            </w:r>
          </w:p>
        </w:tc>
      </w:tr>
      <w:tr w:rsidR="00AE19BF" w14:paraId="1F2DD99A" w14:textId="77777777">
        <w:tc>
          <w:tcPr>
            <w:tcW w:w="3000" w:type="dxa"/>
            <w:vAlign w:val="center"/>
          </w:tcPr>
          <w:p w14:paraId="6E1865A2" w14:textId="77777777" w:rsidR="00AE19BF" w:rsidRDefault="00000000">
            <w:pPr>
              <w:spacing w:after="0"/>
            </w:pPr>
            <w:r>
              <w:t>1</w:t>
            </w:r>
          </w:p>
        </w:tc>
        <w:tc>
          <w:tcPr>
            <w:tcW w:w="3000" w:type="dxa"/>
            <w:vAlign w:val="center"/>
          </w:tcPr>
          <w:p w14:paraId="38FFDF7A" w14:textId="77777777" w:rsidR="00AE19BF" w:rsidRDefault="00000000">
            <w:pPr>
              <w:spacing w:after="0"/>
            </w:pPr>
            <w:r>
              <w:t>Production smoke test and founder outreach to 10–15 qualified contacts</w:t>
            </w:r>
          </w:p>
        </w:tc>
        <w:tc>
          <w:tcPr>
            <w:tcW w:w="3000" w:type="dxa"/>
            <w:vAlign w:val="center"/>
          </w:tcPr>
          <w:p w14:paraId="4B2D2D40" w14:textId="77777777" w:rsidR="00AE19BF" w:rsidRDefault="00000000">
            <w:pPr>
              <w:spacing w:after="0"/>
            </w:pPr>
            <w:r>
              <w:t>Broken flows, signup friction, first impressions</w:t>
            </w:r>
          </w:p>
        </w:tc>
      </w:tr>
      <w:tr w:rsidR="00AE19BF" w14:paraId="5373B1DB" w14:textId="77777777">
        <w:tc>
          <w:tcPr>
            <w:tcW w:w="3000" w:type="dxa"/>
            <w:shd w:val="clear" w:color="auto" w:fill="F2F4F7"/>
            <w:vAlign w:val="center"/>
          </w:tcPr>
          <w:p w14:paraId="3D01AB42" w14:textId="77777777" w:rsidR="00AE19BF" w:rsidRDefault="00000000">
            <w:pPr>
              <w:spacing w:after="0"/>
            </w:pPr>
            <w:r>
              <w:t>2</w:t>
            </w:r>
          </w:p>
        </w:tc>
        <w:tc>
          <w:tcPr>
            <w:tcW w:w="3000" w:type="dxa"/>
            <w:shd w:val="clear" w:color="auto" w:fill="F2F4F7"/>
            <w:vAlign w:val="center"/>
          </w:tcPr>
          <w:p w14:paraId="0413D34E" w14:textId="77777777" w:rsidR="00AE19BF" w:rsidRDefault="00000000">
            <w:pPr>
              <w:spacing w:after="0"/>
            </w:pPr>
            <w:r>
              <w:t>Observe onboarding and Model Finder use; conduct short interviews</w:t>
            </w:r>
          </w:p>
        </w:tc>
        <w:tc>
          <w:tcPr>
            <w:tcW w:w="3000" w:type="dxa"/>
            <w:shd w:val="clear" w:color="auto" w:fill="F2F4F7"/>
            <w:vAlign w:val="center"/>
          </w:tcPr>
          <w:p w14:paraId="079E0007" w14:textId="77777777" w:rsidR="00AE19BF" w:rsidRDefault="00000000">
            <w:pPr>
              <w:spacing w:after="0"/>
            </w:pPr>
            <w:r>
              <w:t>Model-choice confusion and comprehension</w:t>
            </w:r>
          </w:p>
        </w:tc>
      </w:tr>
      <w:tr w:rsidR="00AE19BF" w14:paraId="6A77150A" w14:textId="77777777">
        <w:tc>
          <w:tcPr>
            <w:tcW w:w="3000" w:type="dxa"/>
            <w:vAlign w:val="center"/>
          </w:tcPr>
          <w:p w14:paraId="187B09EF" w14:textId="77777777" w:rsidR="00AE19BF" w:rsidRDefault="00000000">
            <w:pPr>
              <w:spacing w:after="0"/>
            </w:pPr>
            <w:r>
              <w:t>3</w:t>
            </w:r>
          </w:p>
        </w:tc>
        <w:tc>
          <w:tcPr>
            <w:tcW w:w="3000" w:type="dxa"/>
            <w:vAlign w:val="center"/>
          </w:tcPr>
          <w:p w14:paraId="4338D477" w14:textId="77777777" w:rsidR="00AE19BF" w:rsidRDefault="00000000">
            <w:pPr>
              <w:spacing w:after="0"/>
            </w:pPr>
            <w:r>
              <w:t>Share one real comparison case on a founder social channel</w:t>
            </w:r>
          </w:p>
        </w:tc>
        <w:tc>
          <w:tcPr>
            <w:tcW w:w="3000" w:type="dxa"/>
            <w:vAlign w:val="center"/>
          </w:tcPr>
          <w:p w14:paraId="763BAD5F" w14:textId="77777777" w:rsidR="00AE19BF" w:rsidRDefault="00000000">
            <w:pPr>
              <w:spacing w:after="0"/>
            </w:pPr>
            <w:r>
              <w:t>Click-through, saves, replies, objections</w:t>
            </w:r>
          </w:p>
        </w:tc>
      </w:tr>
      <w:tr w:rsidR="00AE19BF" w14:paraId="7AA077EC" w14:textId="77777777">
        <w:tc>
          <w:tcPr>
            <w:tcW w:w="3000" w:type="dxa"/>
            <w:shd w:val="clear" w:color="auto" w:fill="F2F4F7"/>
            <w:vAlign w:val="center"/>
          </w:tcPr>
          <w:p w14:paraId="756F0077" w14:textId="77777777" w:rsidR="00AE19BF" w:rsidRDefault="00000000">
            <w:pPr>
              <w:spacing w:after="0"/>
            </w:pPr>
            <w:r>
              <w:t>4</w:t>
            </w:r>
          </w:p>
        </w:tc>
        <w:tc>
          <w:tcPr>
            <w:tcW w:w="3000" w:type="dxa"/>
            <w:shd w:val="clear" w:color="auto" w:fill="F2F4F7"/>
            <w:vAlign w:val="center"/>
          </w:tcPr>
          <w:p w14:paraId="3E71BB49" w14:textId="77777777" w:rsidR="00AE19BF" w:rsidRDefault="00000000">
            <w:pPr>
              <w:spacing w:after="0"/>
            </w:pPr>
            <w:r>
              <w:t xml:space="preserve">Publish a second use-case example, preferably </w:t>
            </w:r>
            <w:r>
              <w:lastRenderedPageBreak/>
              <w:t>document analysis</w:t>
            </w:r>
          </w:p>
        </w:tc>
        <w:tc>
          <w:tcPr>
            <w:tcW w:w="3000" w:type="dxa"/>
            <w:shd w:val="clear" w:color="auto" w:fill="F2F4F7"/>
            <w:vAlign w:val="center"/>
          </w:tcPr>
          <w:p w14:paraId="2C2AA248" w14:textId="77777777" w:rsidR="00AE19BF" w:rsidRDefault="00000000">
            <w:pPr>
              <w:spacing w:after="0"/>
            </w:pPr>
            <w:r>
              <w:lastRenderedPageBreak/>
              <w:t>Activation by use case</w:t>
            </w:r>
          </w:p>
        </w:tc>
      </w:tr>
      <w:tr w:rsidR="00AE19BF" w14:paraId="4CD1E9C1" w14:textId="77777777">
        <w:tc>
          <w:tcPr>
            <w:tcW w:w="3000" w:type="dxa"/>
            <w:vAlign w:val="center"/>
          </w:tcPr>
          <w:p w14:paraId="79259BC8" w14:textId="77777777" w:rsidR="00AE19BF" w:rsidRDefault="00000000">
            <w:pPr>
              <w:spacing w:after="0"/>
            </w:pPr>
            <w:r>
              <w:t>5</w:t>
            </w:r>
          </w:p>
        </w:tc>
        <w:tc>
          <w:tcPr>
            <w:tcW w:w="3000" w:type="dxa"/>
            <w:vAlign w:val="center"/>
          </w:tcPr>
          <w:p w14:paraId="32D63C05" w14:textId="77777777" w:rsidR="00AE19BF" w:rsidRDefault="00000000">
            <w:pPr>
              <w:spacing w:after="0"/>
            </w:pPr>
            <w:r>
              <w:t>Fix the highest-impact friction; ask active testers for structured feedback</w:t>
            </w:r>
          </w:p>
        </w:tc>
        <w:tc>
          <w:tcPr>
            <w:tcW w:w="3000" w:type="dxa"/>
            <w:vAlign w:val="center"/>
          </w:tcPr>
          <w:p w14:paraId="5FC9691A" w14:textId="77777777" w:rsidR="00AE19BF" w:rsidRDefault="00000000">
            <w:pPr>
              <w:spacing w:after="0"/>
            </w:pPr>
            <w:r>
              <w:t>Before/after completion and trust signals</w:t>
            </w:r>
          </w:p>
        </w:tc>
      </w:tr>
      <w:tr w:rsidR="00AE19BF" w14:paraId="3406773C" w14:textId="77777777">
        <w:tc>
          <w:tcPr>
            <w:tcW w:w="3000" w:type="dxa"/>
            <w:shd w:val="clear" w:color="auto" w:fill="F2F4F7"/>
            <w:vAlign w:val="center"/>
          </w:tcPr>
          <w:p w14:paraId="2C016CC1" w14:textId="77777777" w:rsidR="00AE19BF" w:rsidRDefault="00000000">
            <w:pPr>
              <w:spacing w:after="0"/>
            </w:pPr>
            <w:r>
              <w:t>6</w:t>
            </w:r>
          </w:p>
        </w:tc>
        <w:tc>
          <w:tcPr>
            <w:tcW w:w="3000" w:type="dxa"/>
            <w:shd w:val="clear" w:color="auto" w:fill="F2F4F7"/>
            <w:vAlign w:val="center"/>
          </w:tcPr>
          <w:p w14:paraId="4DB5E135" w14:textId="77777777" w:rsidR="00AE19BF" w:rsidRDefault="00000000">
            <w:pPr>
              <w:spacing w:after="0"/>
            </w:pPr>
            <w:r>
              <w:t>Reach a second small cohort or a relevant community with transparent founder context</w:t>
            </w:r>
          </w:p>
        </w:tc>
        <w:tc>
          <w:tcPr>
            <w:tcW w:w="3000" w:type="dxa"/>
            <w:shd w:val="clear" w:color="auto" w:fill="F2F4F7"/>
            <w:vAlign w:val="center"/>
          </w:tcPr>
          <w:p w14:paraId="558D97D4" w14:textId="77777777" w:rsidR="00AE19BF" w:rsidRDefault="00000000">
            <w:pPr>
              <w:spacing w:after="0"/>
            </w:pPr>
            <w:r>
              <w:t>Quality of traffic and comparison completions</w:t>
            </w:r>
          </w:p>
        </w:tc>
      </w:tr>
      <w:tr w:rsidR="00AE19BF" w14:paraId="7D8D3550" w14:textId="77777777">
        <w:tc>
          <w:tcPr>
            <w:tcW w:w="3000" w:type="dxa"/>
            <w:vAlign w:val="center"/>
          </w:tcPr>
          <w:p w14:paraId="7718FCC1" w14:textId="77777777" w:rsidR="00AE19BF" w:rsidRDefault="00000000">
            <w:pPr>
              <w:spacing w:after="0"/>
            </w:pPr>
            <w:r>
              <w:t>7</w:t>
            </w:r>
          </w:p>
        </w:tc>
        <w:tc>
          <w:tcPr>
            <w:tcW w:w="3000" w:type="dxa"/>
            <w:vAlign w:val="center"/>
          </w:tcPr>
          <w:p w14:paraId="14A56EA7" w14:textId="77777777" w:rsidR="00AE19BF" w:rsidRDefault="00000000">
            <w:pPr>
              <w:spacing w:after="0"/>
            </w:pPr>
            <w:r>
              <w:t>Review cohort funnel, costs, errors, and qualitative feedback</w:t>
            </w:r>
          </w:p>
        </w:tc>
        <w:tc>
          <w:tcPr>
            <w:tcW w:w="3000" w:type="dxa"/>
            <w:vAlign w:val="center"/>
          </w:tcPr>
          <w:p w14:paraId="2992BDEF" w14:textId="77777777" w:rsidR="00AE19BF" w:rsidRDefault="00000000">
            <w:pPr>
              <w:spacing w:after="0"/>
            </w:pPr>
            <w:r>
              <w:t>Go/no-go decision for wider launch</w:t>
            </w:r>
          </w:p>
        </w:tc>
      </w:tr>
    </w:tbl>
    <w:p w14:paraId="2D4346CF" w14:textId="77777777" w:rsidR="00AE19BF" w:rsidRDefault="00AE19BF">
      <w:pPr>
        <w:spacing w:after="0"/>
      </w:pPr>
    </w:p>
    <w:p w14:paraId="090039B6" w14:textId="77777777" w:rsidR="00AE19BF" w:rsidRDefault="00000000">
      <w:r>
        <w:t>First-week directional targets:</w:t>
      </w:r>
    </w:p>
    <w:p w14:paraId="68B2ABAB" w14:textId="77777777" w:rsidR="00AE19BF" w:rsidRDefault="00000000" w:rsidP="00BA3401">
      <w:pPr>
        <w:pStyle w:val="ListParagraph"/>
        <w:numPr>
          <w:ilvl w:val="0"/>
          <w:numId w:val="17"/>
        </w:numPr>
      </w:pPr>
      <w:r>
        <w:t>50–100 qualified landing visits.</w:t>
      </w:r>
    </w:p>
    <w:p w14:paraId="2970B3F0" w14:textId="77777777" w:rsidR="00AE19BF" w:rsidRDefault="00000000" w:rsidP="00BA3401">
      <w:pPr>
        <w:pStyle w:val="ListParagraph"/>
        <w:numPr>
          <w:ilvl w:val="0"/>
          <w:numId w:val="17"/>
        </w:numPr>
      </w:pPr>
      <w:r>
        <w:t>15–30 signups.</w:t>
      </w:r>
    </w:p>
    <w:p w14:paraId="63B3B87B" w14:textId="77777777" w:rsidR="00AE19BF" w:rsidRDefault="00000000" w:rsidP="00BA3401">
      <w:pPr>
        <w:pStyle w:val="ListParagraph"/>
        <w:numPr>
          <w:ilvl w:val="0"/>
          <w:numId w:val="17"/>
        </w:numPr>
      </w:pPr>
      <w:r>
        <w:t>10–20 completed multi-model comparisons.</w:t>
      </w:r>
    </w:p>
    <w:p w14:paraId="00B92CAA" w14:textId="77777777" w:rsidR="00AE19BF" w:rsidRDefault="00000000" w:rsidP="00BA3401">
      <w:pPr>
        <w:pStyle w:val="ListParagraph"/>
        <w:numPr>
          <w:ilvl w:val="0"/>
          <w:numId w:val="17"/>
        </w:numPr>
      </w:pPr>
      <w:r>
        <w:t>8–15 AI Review views or completions.</w:t>
      </w:r>
    </w:p>
    <w:p w14:paraId="5AF33166" w14:textId="77777777" w:rsidR="00AE19BF" w:rsidRDefault="00000000" w:rsidP="00BA3401">
      <w:pPr>
        <w:pStyle w:val="ListParagraph"/>
        <w:numPr>
          <w:ilvl w:val="0"/>
          <w:numId w:val="17"/>
        </w:numPr>
      </w:pPr>
      <w:r>
        <w:t>At least 5 detailed feedback conversations.</w:t>
      </w:r>
    </w:p>
    <w:p w14:paraId="3EBB0660" w14:textId="77777777" w:rsidR="00AE19BF" w:rsidRDefault="00000000" w:rsidP="00BA3401">
      <w:pPr>
        <w:pStyle w:val="ListParagraph"/>
        <w:numPr>
          <w:ilvl w:val="0"/>
          <w:numId w:val="17"/>
        </w:numPr>
      </w:pPr>
      <w:r>
        <w:t>2–3 permissions to use a testimonial, quote, or anonymized case.</w:t>
      </w:r>
    </w:p>
    <w:p w14:paraId="27F05A88" w14:textId="77777777" w:rsidR="00AE19BF" w:rsidRDefault="00000000">
      <w:pPr>
        <w:pStyle w:val="Heading2"/>
      </w:pPr>
      <w:r>
        <w:t>10.4 Channel Sequence</w:t>
      </w:r>
    </w:p>
    <w:p w14:paraId="4ACDDC16" w14:textId="77777777" w:rsidR="00AE19BF" w:rsidRDefault="00000000">
      <w:r>
        <w:t>Phase 1 — Founder-led validation</w:t>
      </w:r>
    </w:p>
    <w:p w14:paraId="5681192C" w14:textId="77777777" w:rsidR="00AE19BF" w:rsidRDefault="00000000" w:rsidP="00BA3401">
      <w:pPr>
        <w:pStyle w:val="ListParagraph"/>
        <w:numPr>
          <w:ilvl w:val="0"/>
          <w:numId w:val="18"/>
        </w:numPr>
      </w:pPr>
      <w:r>
        <w:t>Warm direct outreach to relevant friends and professional contacts.</w:t>
      </w:r>
    </w:p>
    <w:p w14:paraId="31AF9D61" w14:textId="77777777" w:rsidR="00AE19BF" w:rsidRDefault="00000000" w:rsidP="00BA3401">
      <w:pPr>
        <w:pStyle w:val="ListParagraph"/>
        <w:numPr>
          <w:ilvl w:val="0"/>
          <w:numId w:val="18"/>
        </w:numPr>
      </w:pPr>
      <w:r>
        <w:t>LinkedIn founder post and targeted follow-up.</w:t>
      </w:r>
    </w:p>
    <w:p w14:paraId="39355766" w14:textId="77777777" w:rsidR="00AE19BF" w:rsidRDefault="00000000" w:rsidP="00BA3401">
      <w:pPr>
        <w:pStyle w:val="ListParagraph"/>
        <w:numPr>
          <w:ilvl w:val="0"/>
          <w:numId w:val="18"/>
        </w:numPr>
      </w:pPr>
      <w:r>
        <w:t>Selected posts on X, Threads, or relevant local channels.</w:t>
      </w:r>
    </w:p>
    <w:p w14:paraId="4E66B0A1" w14:textId="77777777" w:rsidR="00AE19BF" w:rsidRDefault="00000000" w:rsidP="00BA3401">
      <w:pPr>
        <w:pStyle w:val="ListParagraph"/>
        <w:numPr>
          <w:ilvl w:val="0"/>
          <w:numId w:val="18"/>
        </w:numPr>
      </w:pPr>
      <w:r>
        <w:t>Transparent participation in communities where self-promotion is allowed.</w:t>
      </w:r>
    </w:p>
    <w:p w14:paraId="549302C1" w14:textId="77777777" w:rsidR="00AE19BF" w:rsidRDefault="00000000">
      <w:r>
        <w:t>Phase 2 — Proof-led organic growth</w:t>
      </w:r>
    </w:p>
    <w:p w14:paraId="26DD8007" w14:textId="77777777" w:rsidR="00AE19BF" w:rsidRDefault="00000000" w:rsidP="00BA3401">
      <w:pPr>
        <w:pStyle w:val="ListParagraph"/>
        <w:numPr>
          <w:ilvl w:val="0"/>
          <w:numId w:val="19"/>
        </w:numPr>
      </w:pPr>
      <w:r>
        <w:t>Short product videos showing prompt → three answers → AI Review.</w:t>
      </w:r>
    </w:p>
    <w:p w14:paraId="1A856530" w14:textId="77777777" w:rsidR="00AE19BF" w:rsidRDefault="00000000" w:rsidP="00BA3401">
      <w:pPr>
        <w:pStyle w:val="ListParagraph"/>
        <w:numPr>
          <w:ilvl w:val="0"/>
          <w:numId w:val="19"/>
        </w:numPr>
      </w:pPr>
      <w:r>
        <w:t>Search-intent pages such as AI model comparison, ChatGPT versus Claude, file analysis, and AI answer review.</w:t>
      </w:r>
    </w:p>
    <w:p w14:paraId="0A879159" w14:textId="77777777" w:rsidR="00AE19BF" w:rsidRDefault="00000000" w:rsidP="00BA3401">
      <w:pPr>
        <w:pStyle w:val="ListParagraph"/>
        <w:numPr>
          <w:ilvl w:val="0"/>
          <w:numId w:val="19"/>
        </w:numPr>
      </w:pPr>
      <w:r>
        <w:t>Use-case articles based on real workflows rather than generic AI news.</w:t>
      </w:r>
    </w:p>
    <w:p w14:paraId="0DDFAB92" w14:textId="77777777" w:rsidR="00AE19BF" w:rsidRDefault="00000000" w:rsidP="00BA3401">
      <w:pPr>
        <w:pStyle w:val="ListParagraph"/>
        <w:numPr>
          <w:ilvl w:val="0"/>
          <w:numId w:val="19"/>
        </w:numPr>
      </w:pPr>
      <w:r>
        <w:t>Referral loop after a user completes and shares a valuable review.</w:t>
      </w:r>
    </w:p>
    <w:p w14:paraId="58C5C845" w14:textId="77777777" w:rsidR="00AE19BF" w:rsidRDefault="00000000">
      <w:r>
        <w:t>Phase 3 — Launch platforms and partnerships</w:t>
      </w:r>
    </w:p>
    <w:p w14:paraId="36A0DCCD" w14:textId="77777777" w:rsidR="00AE19BF" w:rsidRDefault="00000000" w:rsidP="00BA3401">
      <w:pPr>
        <w:pStyle w:val="ListParagraph"/>
        <w:numPr>
          <w:ilvl w:val="0"/>
          <w:numId w:val="20"/>
        </w:numPr>
      </w:pPr>
      <w:r>
        <w:t>Product Hunt only after the walkthrough, onboarding, billing, support, and testimonials are ready.</w:t>
      </w:r>
    </w:p>
    <w:p w14:paraId="5443873A" w14:textId="77777777" w:rsidR="00AE19BF" w:rsidRDefault="00000000" w:rsidP="00BA3401">
      <w:pPr>
        <w:pStyle w:val="ListParagraph"/>
        <w:numPr>
          <w:ilvl w:val="0"/>
          <w:numId w:val="20"/>
        </w:numPr>
      </w:pPr>
      <w:r>
        <w:t>Newsletter, creator, consultant, educator, and small-team partnerships tied to measurable UTMs.</w:t>
      </w:r>
    </w:p>
    <w:p w14:paraId="3DA7A558" w14:textId="77777777" w:rsidR="00AE19BF" w:rsidRDefault="00000000">
      <w:r>
        <w:t>Phase 4 — Paid acquisition</w:t>
      </w:r>
    </w:p>
    <w:p w14:paraId="637F02AC" w14:textId="77777777" w:rsidR="00AE19BF" w:rsidRDefault="00000000" w:rsidP="00BA3401">
      <w:pPr>
        <w:pStyle w:val="ListParagraph"/>
        <w:numPr>
          <w:ilvl w:val="0"/>
          <w:numId w:val="21"/>
        </w:numPr>
      </w:pPr>
      <w:r>
        <w:t>Small, capped tests around proven use cases.</w:t>
      </w:r>
    </w:p>
    <w:p w14:paraId="1A967B4B" w14:textId="77777777" w:rsidR="00AE19BF" w:rsidRDefault="00000000" w:rsidP="00BA3401">
      <w:pPr>
        <w:pStyle w:val="ListParagraph"/>
        <w:numPr>
          <w:ilvl w:val="0"/>
          <w:numId w:val="21"/>
        </w:numPr>
      </w:pPr>
      <w:r>
        <w:t>Retargeting only with appropriate consent and privacy controls.</w:t>
      </w:r>
    </w:p>
    <w:p w14:paraId="1A04BAEC" w14:textId="77777777" w:rsidR="00AE19BF" w:rsidRDefault="00000000" w:rsidP="00BA3401">
      <w:pPr>
        <w:pStyle w:val="ListParagraph"/>
        <w:numPr>
          <w:ilvl w:val="0"/>
          <w:numId w:val="21"/>
        </w:numPr>
      </w:pPr>
      <w:r>
        <w:t>Scale only when cohort payback and retention are acceptable.</w:t>
      </w:r>
    </w:p>
    <w:p w14:paraId="4283BEEF" w14:textId="77777777" w:rsidR="00AE19BF" w:rsidRDefault="00000000">
      <w:pPr>
        <w:pStyle w:val="Heading2"/>
      </w:pPr>
      <w:r>
        <w:lastRenderedPageBreak/>
        <w:t>10.5 Agency Decision</w:t>
      </w:r>
    </w:p>
    <w:p w14:paraId="5340B070" w14:textId="77777777" w:rsidR="00AE19BF" w:rsidRDefault="00000000">
      <w:r>
        <w:t>Do not appoint a full-service marketing agency at launch. Founder-led learning is more valuable while positioning, activation, and retention remain unproven. Consider external specialists when:</w:t>
      </w:r>
    </w:p>
    <w:p w14:paraId="73BD9BD1" w14:textId="77777777" w:rsidR="00AE19BF" w:rsidRDefault="00000000" w:rsidP="00BA3401">
      <w:pPr>
        <w:pStyle w:val="ListParagraph"/>
        <w:numPr>
          <w:ilvl w:val="0"/>
          <w:numId w:val="22"/>
        </w:numPr>
      </w:pPr>
      <w:r>
        <w:t>One channel already produces activated and retained users.</w:t>
      </w:r>
    </w:p>
    <w:p w14:paraId="4C0F86AE" w14:textId="77777777" w:rsidR="00AE19BF" w:rsidRDefault="00000000" w:rsidP="00BA3401">
      <w:pPr>
        <w:pStyle w:val="ListParagraph"/>
        <w:numPr>
          <w:ilvl w:val="0"/>
          <w:numId w:val="22"/>
        </w:numPr>
      </w:pPr>
      <w:r>
        <w:t>The core message consistently converts.</w:t>
      </w:r>
    </w:p>
    <w:p w14:paraId="0AAE8E77" w14:textId="77777777" w:rsidR="00AE19BF" w:rsidRDefault="00000000" w:rsidP="00BA3401">
      <w:pPr>
        <w:pStyle w:val="ListParagraph"/>
        <w:numPr>
          <w:ilvl w:val="0"/>
          <w:numId w:val="22"/>
        </w:numPr>
      </w:pPr>
      <w:r>
        <w:t>Analytics attribution is reliable.</w:t>
      </w:r>
    </w:p>
    <w:p w14:paraId="659C291F" w14:textId="77777777" w:rsidR="00AE19BF" w:rsidRDefault="00000000" w:rsidP="00BA3401">
      <w:pPr>
        <w:pStyle w:val="ListParagraph"/>
        <w:numPr>
          <w:ilvl w:val="0"/>
          <w:numId w:val="22"/>
        </w:numPr>
      </w:pPr>
      <w:r>
        <w:t>A defined budget and acceptable CAC ceiling exist.</w:t>
      </w:r>
    </w:p>
    <w:p w14:paraId="32E26573" w14:textId="77777777" w:rsidR="00AE19BF" w:rsidRDefault="00000000" w:rsidP="00BA3401">
      <w:pPr>
        <w:pStyle w:val="ListParagraph"/>
        <w:numPr>
          <w:ilvl w:val="0"/>
          <w:numId w:val="22"/>
        </w:numPr>
      </w:pPr>
      <w:r>
        <w:t>The work is a clear specialist task, such as performance creative, technical SEO, or PR for a prepared launch.</w:t>
      </w:r>
    </w:p>
    <w:p w14:paraId="325AC8CA" w14:textId="77777777" w:rsidR="00AE19BF" w:rsidRDefault="00000000">
      <w:pPr>
        <w:pStyle w:val="Heading2"/>
      </w:pPr>
      <w:r>
        <w:t>10.6 Mobile Strategy</w:t>
      </w:r>
    </w:p>
    <w:p w14:paraId="5FD5C951" w14:textId="77777777" w:rsidR="00AE19BF" w:rsidRDefault="00000000">
      <w:r>
        <w:t>Launch and validate the responsive browser product first. Begin native app development only when analytics and interviews show frequent mobile return behavior, push-notification value, mobile file/camera workflows, or app-store distribution demand. A premature native app would duplicate QA, billing, release, and support work before product-market evidence exists.</w:t>
      </w:r>
    </w:p>
    <w:p w14:paraId="279923C2" w14:textId="77777777" w:rsidR="00AE19BF" w:rsidRDefault="00AE19BF">
      <w:pPr>
        <w:spacing w:after="0"/>
      </w:pPr>
    </w:p>
    <w:p w14:paraId="38FDA291" w14:textId="77777777" w:rsidR="00AE19BF" w:rsidRDefault="00000000">
      <w:pPr>
        <w:pStyle w:val="Heading1"/>
      </w:pPr>
      <w:r>
        <w:t>11. Marketing Assets and Product Proof</w:t>
      </w:r>
    </w:p>
    <w:p w14:paraId="75526D63" w14:textId="77777777" w:rsidR="00AE19BF" w:rsidRDefault="00000000">
      <w:pPr>
        <w:pStyle w:val="Heading2"/>
      </w:pPr>
      <w:r>
        <w:t>11.1 Homepage Information Hierarchy</w:t>
      </w:r>
    </w:p>
    <w:p w14:paraId="763B7190" w14:textId="77777777" w:rsidR="00AE19BF" w:rsidRDefault="00000000">
      <w:r>
        <w:t>The homepage should communicate, in order:</w:t>
      </w:r>
    </w:p>
    <w:p w14:paraId="6180923A" w14:textId="77777777" w:rsidR="00AE19BF" w:rsidRDefault="00000000" w:rsidP="00BA3401">
      <w:pPr>
        <w:pStyle w:val="ListParagraph"/>
        <w:numPr>
          <w:ilvl w:val="0"/>
          <w:numId w:val="23"/>
        </w:numPr>
      </w:pPr>
      <w:r>
        <w:t>The comparison-and-review promise.</w:t>
      </w:r>
    </w:p>
    <w:p w14:paraId="1C76B116" w14:textId="77777777" w:rsidR="00AE19BF" w:rsidRDefault="00000000" w:rsidP="00BA3401">
      <w:pPr>
        <w:pStyle w:val="ListParagraph"/>
        <w:numPr>
          <w:ilvl w:val="0"/>
          <w:numId w:val="23"/>
        </w:numPr>
      </w:pPr>
      <w:r>
        <w:t>A credible visual demonstration.</w:t>
      </w:r>
    </w:p>
    <w:p w14:paraId="10744FB1" w14:textId="77777777" w:rsidR="00AE19BF" w:rsidRDefault="00000000" w:rsidP="00BA3401">
      <w:pPr>
        <w:pStyle w:val="ListParagraph"/>
        <w:numPr>
          <w:ilvl w:val="0"/>
          <w:numId w:val="23"/>
        </w:numPr>
      </w:pPr>
      <w:r>
        <w:t>Three simple steps.</w:t>
      </w:r>
    </w:p>
    <w:p w14:paraId="592203B4" w14:textId="77777777" w:rsidR="00AE19BF" w:rsidRDefault="00000000" w:rsidP="00BA3401">
      <w:pPr>
        <w:pStyle w:val="ListParagraph"/>
        <w:numPr>
          <w:ilvl w:val="0"/>
          <w:numId w:val="23"/>
        </w:numPr>
      </w:pPr>
      <w:r>
        <w:t>One or two high-value use cases.</w:t>
      </w:r>
    </w:p>
    <w:p w14:paraId="08F4F865" w14:textId="77777777" w:rsidR="00AE19BF" w:rsidRDefault="00000000" w:rsidP="00BA3401">
      <w:pPr>
        <w:pStyle w:val="ListParagraph"/>
        <w:numPr>
          <w:ilvl w:val="0"/>
          <w:numId w:val="23"/>
        </w:numPr>
      </w:pPr>
      <w:r>
        <w:t>Trust boundaries and pricing summary.</w:t>
      </w:r>
    </w:p>
    <w:p w14:paraId="38E9F2AA" w14:textId="77777777" w:rsidR="00AE19BF" w:rsidRDefault="00000000" w:rsidP="00BA3401">
      <w:pPr>
        <w:pStyle w:val="ListParagraph"/>
        <w:numPr>
          <w:ilvl w:val="0"/>
          <w:numId w:val="23"/>
        </w:numPr>
      </w:pPr>
      <w:r>
        <w:t>A single primary call to action.</w:t>
      </w:r>
    </w:p>
    <w:p w14:paraId="020F318A" w14:textId="77777777" w:rsidR="00AE19BF" w:rsidRDefault="00000000">
      <w:r>
        <w:t>Projects, labels, locking, sharing, private mode, provider status, credit packs, and detailed weight tables belong in product education, contextual tooltips, pricing, or the Help Centre rather than competing in the hero section.</w:t>
      </w:r>
    </w:p>
    <w:p w14:paraId="1BEC1D14" w14:textId="77777777" w:rsidR="00AE19BF" w:rsidRDefault="00000000">
      <w:pPr>
        <w:pStyle w:val="Heading2"/>
      </w:pPr>
      <w:r>
        <w:t>11.2 Proof Video</w:t>
      </w:r>
    </w:p>
    <w:p w14:paraId="4C24469C" w14:textId="77777777" w:rsidR="00AE19BF" w:rsidRDefault="00000000">
      <w:r>
        <w:t>The ideal 18–25 second walkthrough should show:</w:t>
      </w:r>
    </w:p>
    <w:p w14:paraId="26B59DF3" w14:textId="77777777" w:rsidR="00AE19BF" w:rsidRDefault="00000000" w:rsidP="00BA3401">
      <w:pPr>
        <w:pStyle w:val="ListParagraph"/>
        <w:numPr>
          <w:ilvl w:val="0"/>
          <w:numId w:val="24"/>
        </w:numPr>
      </w:pPr>
      <w:r>
        <w:t>A meaningful prompt or document upload.</w:t>
      </w:r>
    </w:p>
    <w:p w14:paraId="20792D80" w14:textId="77777777" w:rsidR="00AE19BF" w:rsidRDefault="00000000" w:rsidP="00BA3401">
      <w:pPr>
        <w:pStyle w:val="ListParagraph"/>
        <w:numPr>
          <w:ilvl w:val="0"/>
          <w:numId w:val="24"/>
        </w:numPr>
      </w:pPr>
      <w:r>
        <w:t>Selection of three models.</w:t>
      </w:r>
    </w:p>
    <w:p w14:paraId="63D34025" w14:textId="77777777" w:rsidR="00AE19BF" w:rsidRDefault="00000000" w:rsidP="00BA3401">
      <w:pPr>
        <w:pStyle w:val="ListParagraph"/>
        <w:numPr>
          <w:ilvl w:val="0"/>
          <w:numId w:val="24"/>
        </w:numPr>
      </w:pPr>
      <w:r>
        <w:t>Answers appearing side by side.</w:t>
      </w:r>
    </w:p>
    <w:p w14:paraId="3A50B192" w14:textId="77777777" w:rsidR="00AE19BF" w:rsidRDefault="00000000" w:rsidP="00BA3401">
      <w:pPr>
        <w:pStyle w:val="ListParagraph"/>
        <w:numPr>
          <w:ilvl w:val="0"/>
          <w:numId w:val="24"/>
        </w:numPr>
      </w:pPr>
      <w:r>
        <w:t>AI Review surfacing agreement, differences, missing points, and verification needs.</w:t>
      </w:r>
    </w:p>
    <w:p w14:paraId="44B8F79E" w14:textId="77777777" w:rsidR="00AE19BF" w:rsidRDefault="00000000" w:rsidP="00BA3401">
      <w:pPr>
        <w:pStyle w:val="ListParagraph"/>
        <w:numPr>
          <w:ilvl w:val="0"/>
          <w:numId w:val="24"/>
        </w:numPr>
      </w:pPr>
      <w:r>
        <w:t>A save, share, or next-action moment.</w:t>
      </w:r>
    </w:p>
    <w:p w14:paraId="0700507A" w14:textId="77777777" w:rsidR="00AE19BF" w:rsidRDefault="00000000">
      <w:r>
        <w:t>A video that only shows three response panels does not prove the central AI Review differentiation. Product footage must be refreshed whenever the interface or feature behavior changes materially.</w:t>
      </w:r>
    </w:p>
    <w:p w14:paraId="321C1743" w14:textId="77777777" w:rsidR="00AE19BF" w:rsidRDefault="00000000">
      <w:pPr>
        <w:pStyle w:val="Heading2"/>
      </w:pPr>
      <w:r>
        <w:lastRenderedPageBreak/>
        <w:t>11.3 In-Product Education</w:t>
      </w:r>
    </w:p>
    <w:p w14:paraId="7AB52EFE" w14:textId="77777777" w:rsidR="00AE19BF" w:rsidRDefault="00000000">
      <w:r>
        <w:t>Use small information icons and contextual tooltips for unfamiliar controls such as Projects, Locked, Shared, Work, Research, Personal, Private Mode, and AI Review. Add a visible Help entry near “</w:t>
      </w:r>
      <w:proofErr w:type="spellStart"/>
      <w:r>
        <w:t>Tomverse</w:t>
      </w:r>
      <w:proofErr w:type="spellEnd"/>
      <w:r>
        <w:t xml:space="preserve"> AI” that opens a concise product guide with screenshots and examples. Measure tooltip opens and subsequent task completion to determine whether education resolves friction.</w:t>
      </w:r>
    </w:p>
    <w:p w14:paraId="13D8B552" w14:textId="77777777" w:rsidR="00AE19BF" w:rsidRDefault="00AE19BF">
      <w:pPr>
        <w:spacing w:after="0"/>
      </w:pPr>
    </w:p>
    <w:p w14:paraId="7BB0C5C1" w14:textId="77777777" w:rsidR="00AE19BF" w:rsidRDefault="00000000">
      <w:pPr>
        <w:pStyle w:val="Heading1"/>
      </w:pPr>
      <w:r>
        <w:t>12. Funnel, Analytics, and Experimentation</w:t>
      </w:r>
    </w:p>
    <w:p w14:paraId="479F7B71" w14:textId="77777777" w:rsidR="00AE19BF" w:rsidRDefault="00000000">
      <w:pPr>
        <w:pStyle w:val="Heading2"/>
      </w:pPr>
      <w:r>
        <w:t>12.1 North-Star Behavior</w:t>
      </w:r>
    </w:p>
    <w:p w14:paraId="4C4F817B" w14:textId="77777777" w:rsidR="00AE19BF" w:rsidRDefault="00000000">
      <w:r>
        <w:t>Weekly Reviewed Comparisons (WRC): the number of unique users who complete a multi-model comparison and view or complete AI Review during a week.</w:t>
      </w:r>
    </w:p>
    <w:p w14:paraId="212726F3" w14:textId="77777777" w:rsidR="00AE19BF" w:rsidRDefault="00000000">
      <w:r>
        <w:t>This reflects the differentiated value better than page views, raw messages, or signups.</w:t>
      </w:r>
    </w:p>
    <w:p w14:paraId="760DF4E4" w14:textId="77777777" w:rsidR="00AE19BF" w:rsidRDefault="00000000">
      <w:pPr>
        <w:pStyle w:val="Heading2"/>
      </w:pPr>
      <w:r>
        <w:t>12.2 Activation Definition</w:t>
      </w:r>
    </w:p>
    <w:p w14:paraId="1078CD03" w14:textId="77777777" w:rsidR="00AE19BF" w:rsidRDefault="00000000">
      <w:r>
        <w:t>A new user is activated when, within 24 hours of signup, the user:</w:t>
      </w:r>
    </w:p>
    <w:p w14:paraId="055D9B13" w14:textId="77777777" w:rsidR="00AE19BF" w:rsidRDefault="00000000" w:rsidP="00BA3401">
      <w:pPr>
        <w:pStyle w:val="ListParagraph"/>
        <w:numPr>
          <w:ilvl w:val="0"/>
          <w:numId w:val="25"/>
        </w:numPr>
      </w:pPr>
      <w:r>
        <w:t>Completes a response involving at least two models; and</w:t>
      </w:r>
    </w:p>
    <w:p w14:paraId="7312D71B" w14:textId="77777777" w:rsidR="00AE19BF" w:rsidRDefault="00000000" w:rsidP="00BA3401">
      <w:pPr>
        <w:pStyle w:val="ListParagraph"/>
        <w:numPr>
          <w:ilvl w:val="0"/>
          <w:numId w:val="25"/>
        </w:numPr>
      </w:pPr>
      <w:r>
        <w:t xml:space="preserve">Views or completes </w:t>
      </w:r>
      <w:proofErr w:type="spellStart"/>
      <w:r>
        <w:t>Tomverse</w:t>
      </w:r>
      <w:proofErr w:type="spellEnd"/>
      <w:r>
        <w:t xml:space="preserve"> AI Review.</w:t>
      </w:r>
    </w:p>
    <w:p w14:paraId="34D31148" w14:textId="77777777" w:rsidR="00AE19BF" w:rsidRDefault="00000000">
      <w:r>
        <w:t>Track a secondary activation for a single-model user who completes a meaningful file task, but do not let it replace the core metric.</w:t>
      </w:r>
    </w:p>
    <w:p w14:paraId="204AD558" w14:textId="77777777" w:rsidR="00AE19BF" w:rsidRDefault="00000000">
      <w:pPr>
        <w:pStyle w:val="Heading2"/>
      </w:pPr>
      <w:r>
        <w:t>12.3 Funnel Events</w:t>
      </w:r>
    </w:p>
    <w:p w14:paraId="71E750CE" w14:textId="77777777" w:rsidR="00AE19BF" w:rsidRDefault="00000000">
      <w:r>
        <w:t>The product analytics plan includes landing and CTA engagement, pricing views, signup, onboarding, Model Finder, chat start, first response, multi-model comparison, AI Review, file attachment, sharing, credit-limit encounters, upgrade prompts, checkout, purchase, cancellation, and return behavior.</w:t>
      </w:r>
    </w:p>
    <w:p w14:paraId="5213E5BF" w14:textId="77777777" w:rsidR="00AE19BF" w:rsidRDefault="00000000">
      <w:r>
        <w:t>Checkout and purchase events should include:</w:t>
      </w:r>
    </w:p>
    <w:p w14:paraId="6061B46A" w14:textId="77777777" w:rsidR="00AE19BF" w:rsidRDefault="00000000" w:rsidP="00BA3401">
      <w:pPr>
        <w:pStyle w:val="ListParagraph"/>
        <w:numPr>
          <w:ilvl w:val="0"/>
          <w:numId w:val="26"/>
        </w:numPr>
      </w:pPr>
      <w:proofErr w:type="spellStart"/>
      <w:r>
        <w:t>purchase_type</w:t>
      </w:r>
      <w:proofErr w:type="spellEnd"/>
      <w:r>
        <w:t xml:space="preserve">: subscription or </w:t>
      </w:r>
      <w:proofErr w:type="spellStart"/>
      <w:r>
        <w:t>credit_pack</w:t>
      </w:r>
      <w:proofErr w:type="spellEnd"/>
      <w:r>
        <w:t>.</w:t>
      </w:r>
    </w:p>
    <w:p w14:paraId="1F533328" w14:textId="77777777" w:rsidR="00AE19BF" w:rsidRDefault="00000000" w:rsidP="00BA3401">
      <w:pPr>
        <w:pStyle w:val="ListParagraph"/>
        <w:numPr>
          <w:ilvl w:val="0"/>
          <w:numId w:val="26"/>
        </w:numPr>
      </w:pPr>
      <w:proofErr w:type="spellStart"/>
      <w:r>
        <w:t>product_id</w:t>
      </w:r>
      <w:proofErr w:type="spellEnd"/>
      <w:r>
        <w:t xml:space="preserve"> and, where applicable, </w:t>
      </w:r>
      <w:proofErr w:type="spellStart"/>
      <w:r>
        <w:t>pack_id</w:t>
      </w:r>
      <w:proofErr w:type="spellEnd"/>
      <w:r>
        <w:t>.</w:t>
      </w:r>
    </w:p>
    <w:p w14:paraId="55DE478B" w14:textId="77777777" w:rsidR="00AE19BF" w:rsidRDefault="00000000" w:rsidP="00BA3401">
      <w:pPr>
        <w:pStyle w:val="ListParagraph"/>
        <w:numPr>
          <w:ilvl w:val="0"/>
          <w:numId w:val="26"/>
        </w:numPr>
      </w:pPr>
      <w:proofErr w:type="spellStart"/>
      <w:r>
        <w:t>monthly_credits_included</w:t>
      </w:r>
      <w:proofErr w:type="spellEnd"/>
      <w:r>
        <w:t xml:space="preserve"> or </w:t>
      </w:r>
      <w:proofErr w:type="spellStart"/>
      <w:r>
        <w:t>credits_purchased</w:t>
      </w:r>
      <w:proofErr w:type="spellEnd"/>
      <w:r>
        <w:t>.</w:t>
      </w:r>
    </w:p>
    <w:p w14:paraId="4B6B7A4F" w14:textId="77777777" w:rsidR="00AE19BF" w:rsidRDefault="00000000" w:rsidP="00BA3401">
      <w:pPr>
        <w:pStyle w:val="ListParagraph"/>
        <w:numPr>
          <w:ilvl w:val="0"/>
          <w:numId w:val="26"/>
        </w:numPr>
      </w:pPr>
      <w:proofErr w:type="spellStart"/>
      <w:r>
        <w:t>current_plan</w:t>
      </w:r>
      <w:proofErr w:type="spellEnd"/>
      <w:r>
        <w:t>.</w:t>
      </w:r>
    </w:p>
    <w:p w14:paraId="7540083B" w14:textId="77777777" w:rsidR="00AE19BF" w:rsidRDefault="00000000" w:rsidP="00BA3401">
      <w:pPr>
        <w:pStyle w:val="ListParagraph"/>
        <w:numPr>
          <w:ilvl w:val="0"/>
          <w:numId w:val="26"/>
        </w:numPr>
      </w:pPr>
      <w:r>
        <w:t xml:space="preserve">trigger: </w:t>
      </w:r>
      <w:proofErr w:type="spellStart"/>
      <w:r>
        <w:t>limit_hit</w:t>
      </w:r>
      <w:proofErr w:type="spellEnd"/>
      <w:r>
        <w:t xml:space="preserve">, </w:t>
      </w:r>
      <w:proofErr w:type="spellStart"/>
      <w:r>
        <w:t>usage_widget</w:t>
      </w:r>
      <w:proofErr w:type="spellEnd"/>
      <w:r>
        <w:t>, account, or proactive.</w:t>
      </w:r>
    </w:p>
    <w:p w14:paraId="3488AFFA" w14:textId="77777777" w:rsidR="00AE19BF" w:rsidRDefault="00000000" w:rsidP="00BA3401">
      <w:pPr>
        <w:pStyle w:val="ListParagraph"/>
        <w:numPr>
          <w:ilvl w:val="0"/>
          <w:numId w:val="26"/>
        </w:numPr>
      </w:pPr>
      <w:r>
        <w:t>Remaining plan and add-on credits.</w:t>
      </w:r>
    </w:p>
    <w:p w14:paraId="7AD3DD10" w14:textId="77777777" w:rsidR="00AE19BF" w:rsidRDefault="00000000" w:rsidP="00BA3401">
      <w:pPr>
        <w:pStyle w:val="ListParagraph"/>
        <w:numPr>
          <w:ilvl w:val="0"/>
          <w:numId w:val="26"/>
        </w:numPr>
      </w:pPr>
      <w:r>
        <w:t>Actual transaction value, presentment currency, and transaction ID.</w:t>
      </w:r>
    </w:p>
    <w:p w14:paraId="2CD4A773" w14:textId="77777777" w:rsidR="00AE19BF" w:rsidRDefault="00000000">
      <w:r>
        <w:t xml:space="preserve">GA4 custom dimensions and metrics, key events, DebugView, and duplicate-purchase prevention must remain part of release QA. Server-confirmed purchases should be </w:t>
      </w:r>
      <w:proofErr w:type="gramStart"/>
      <w:r>
        <w:t>deduplicated</w:t>
      </w:r>
      <w:proofErr w:type="gramEnd"/>
      <w:r>
        <w:t xml:space="preserve"> by transaction ID.</w:t>
      </w:r>
    </w:p>
    <w:p w14:paraId="7528AB55" w14:textId="77777777" w:rsidR="00AE19BF" w:rsidRDefault="00000000">
      <w:pPr>
        <w:pStyle w:val="Heading2"/>
      </w:pPr>
      <w:r>
        <w:t>12.4 KPI Scorecard</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3000"/>
        <w:gridCol w:w="3000"/>
        <w:gridCol w:w="3000"/>
      </w:tblGrid>
      <w:tr w:rsidR="00AE19BF" w14:paraId="60F708AD" w14:textId="77777777">
        <w:tc>
          <w:tcPr>
            <w:tcW w:w="3000" w:type="dxa"/>
            <w:shd w:val="clear" w:color="auto" w:fill="155EEF"/>
            <w:vAlign w:val="center"/>
          </w:tcPr>
          <w:p w14:paraId="3441E3CD" w14:textId="77777777" w:rsidR="00AE19BF" w:rsidRDefault="00000000">
            <w:pPr>
              <w:spacing w:after="0"/>
            </w:pPr>
            <w:r>
              <w:rPr>
                <w:b/>
                <w:color w:val="FFFFFF"/>
              </w:rPr>
              <w:t>Area</w:t>
            </w:r>
          </w:p>
        </w:tc>
        <w:tc>
          <w:tcPr>
            <w:tcW w:w="3000" w:type="dxa"/>
            <w:shd w:val="clear" w:color="auto" w:fill="155EEF"/>
            <w:vAlign w:val="center"/>
          </w:tcPr>
          <w:p w14:paraId="5ECCF621" w14:textId="77777777" w:rsidR="00AE19BF" w:rsidRDefault="00000000">
            <w:pPr>
              <w:spacing w:after="0"/>
            </w:pPr>
            <w:r>
              <w:rPr>
                <w:b/>
                <w:color w:val="FFFFFF"/>
              </w:rPr>
              <w:t>Metric</w:t>
            </w:r>
          </w:p>
        </w:tc>
        <w:tc>
          <w:tcPr>
            <w:tcW w:w="3000" w:type="dxa"/>
            <w:shd w:val="clear" w:color="auto" w:fill="155EEF"/>
            <w:vAlign w:val="center"/>
          </w:tcPr>
          <w:p w14:paraId="780B34D7" w14:textId="77777777" w:rsidR="00AE19BF" w:rsidRDefault="00000000">
            <w:pPr>
              <w:spacing w:after="0"/>
            </w:pPr>
            <w:r>
              <w:rPr>
                <w:b/>
                <w:color w:val="FFFFFF"/>
              </w:rPr>
              <w:t>Early decision threshold</w:t>
            </w:r>
          </w:p>
        </w:tc>
      </w:tr>
      <w:tr w:rsidR="00AE19BF" w14:paraId="0A86275C" w14:textId="77777777">
        <w:tc>
          <w:tcPr>
            <w:tcW w:w="3000" w:type="dxa"/>
            <w:vAlign w:val="center"/>
          </w:tcPr>
          <w:p w14:paraId="0014B655" w14:textId="77777777" w:rsidR="00AE19BF" w:rsidRDefault="00000000">
            <w:pPr>
              <w:spacing w:after="0"/>
            </w:pPr>
            <w:r>
              <w:lastRenderedPageBreak/>
              <w:t>Acquisition</w:t>
            </w:r>
          </w:p>
        </w:tc>
        <w:tc>
          <w:tcPr>
            <w:tcW w:w="3000" w:type="dxa"/>
            <w:vAlign w:val="center"/>
          </w:tcPr>
          <w:p w14:paraId="35A39A6B" w14:textId="77777777" w:rsidR="00AE19BF" w:rsidRDefault="00000000">
            <w:pPr>
              <w:spacing w:after="0"/>
            </w:pPr>
            <w:r>
              <w:t>Qualified landing visits by source</w:t>
            </w:r>
          </w:p>
        </w:tc>
        <w:tc>
          <w:tcPr>
            <w:tcW w:w="3000" w:type="dxa"/>
            <w:vAlign w:val="center"/>
          </w:tcPr>
          <w:p w14:paraId="6067D5E9" w14:textId="77777777" w:rsidR="00AE19BF" w:rsidRDefault="00000000">
            <w:pPr>
              <w:spacing w:after="0"/>
            </w:pPr>
            <w:r>
              <w:t>Enough volume to interpret each active channel</w:t>
            </w:r>
          </w:p>
        </w:tc>
      </w:tr>
      <w:tr w:rsidR="00AE19BF" w14:paraId="6422D528" w14:textId="77777777">
        <w:tc>
          <w:tcPr>
            <w:tcW w:w="3000" w:type="dxa"/>
            <w:shd w:val="clear" w:color="auto" w:fill="F2F4F7"/>
            <w:vAlign w:val="center"/>
          </w:tcPr>
          <w:p w14:paraId="57A0B47C" w14:textId="77777777" w:rsidR="00AE19BF" w:rsidRDefault="00000000">
            <w:pPr>
              <w:spacing w:after="0"/>
            </w:pPr>
            <w:r>
              <w:t>Signup</w:t>
            </w:r>
          </w:p>
        </w:tc>
        <w:tc>
          <w:tcPr>
            <w:tcW w:w="3000" w:type="dxa"/>
            <w:shd w:val="clear" w:color="auto" w:fill="F2F4F7"/>
            <w:vAlign w:val="center"/>
          </w:tcPr>
          <w:p w14:paraId="4B38DE80" w14:textId="77777777" w:rsidR="00AE19BF" w:rsidRDefault="00000000">
            <w:pPr>
              <w:spacing w:after="0"/>
            </w:pPr>
            <w:r>
              <w:t>Visitor-to-signup rate</w:t>
            </w:r>
          </w:p>
        </w:tc>
        <w:tc>
          <w:tcPr>
            <w:tcW w:w="3000" w:type="dxa"/>
            <w:shd w:val="clear" w:color="auto" w:fill="F2F4F7"/>
            <w:vAlign w:val="center"/>
          </w:tcPr>
          <w:p w14:paraId="5FBCAC17" w14:textId="77777777" w:rsidR="00AE19BF" w:rsidRDefault="00000000">
            <w:pPr>
              <w:spacing w:after="0"/>
            </w:pPr>
            <w:r>
              <w:t>Diagnose by message and source; do not optimize in isolation</w:t>
            </w:r>
          </w:p>
        </w:tc>
      </w:tr>
      <w:tr w:rsidR="00AE19BF" w14:paraId="2937686E" w14:textId="77777777">
        <w:tc>
          <w:tcPr>
            <w:tcW w:w="3000" w:type="dxa"/>
            <w:vAlign w:val="center"/>
          </w:tcPr>
          <w:p w14:paraId="27584177" w14:textId="77777777" w:rsidR="00AE19BF" w:rsidRDefault="00000000">
            <w:pPr>
              <w:spacing w:after="0"/>
            </w:pPr>
            <w:r>
              <w:t>Activation</w:t>
            </w:r>
          </w:p>
        </w:tc>
        <w:tc>
          <w:tcPr>
            <w:tcW w:w="3000" w:type="dxa"/>
            <w:vAlign w:val="center"/>
          </w:tcPr>
          <w:p w14:paraId="7FD43536" w14:textId="77777777" w:rsidR="00AE19BF" w:rsidRDefault="00000000">
            <w:pPr>
              <w:spacing w:after="0"/>
            </w:pPr>
            <w:r>
              <w:t>Signup-to-activated within 24h</w:t>
            </w:r>
          </w:p>
        </w:tc>
        <w:tc>
          <w:tcPr>
            <w:tcW w:w="3000" w:type="dxa"/>
            <w:vAlign w:val="center"/>
          </w:tcPr>
          <w:p w14:paraId="0B0A67A9" w14:textId="77777777" w:rsidR="00AE19BF" w:rsidRDefault="00000000">
            <w:pPr>
              <w:spacing w:after="0"/>
            </w:pPr>
            <w:r>
              <w:t>Target 30%+, then improve toward 40%</w:t>
            </w:r>
          </w:p>
        </w:tc>
      </w:tr>
      <w:tr w:rsidR="00AE19BF" w14:paraId="659EFE43" w14:textId="77777777">
        <w:tc>
          <w:tcPr>
            <w:tcW w:w="3000" w:type="dxa"/>
            <w:shd w:val="clear" w:color="auto" w:fill="F2F4F7"/>
            <w:vAlign w:val="center"/>
          </w:tcPr>
          <w:p w14:paraId="4DAE19FA" w14:textId="77777777" w:rsidR="00AE19BF" w:rsidRDefault="00000000">
            <w:pPr>
              <w:spacing w:after="0"/>
            </w:pPr>
            <w:r>
              <w:t>Core use</w:t>
            </w:r>
          </w:p>
        </w:tc>
        <w:tc>
          <w:tcPr>
            <w:tcW w:w="3000" w:type="dxa"/>
            <w:shd w:val="clear" w:color="auto" w:fill="F2F4F7"/>
            <w:vAlign w:val="center"/>
          </w:tcPr>
          <w:p w14:paraId="2B2779BE" w14:textId="77777777" w:rsidR="00AE19BF" w:rsidRDefault="00000000">
            <w:pPr>
              <w:spacing w:after="0"/>
            </w:pPr>
            <w:r>
              <w:t>Weekly Reviewed Comparisons</w:t>
            </w:r>
          </w:p>
        </w:tc>
        <w:tc>
          <w:tcPr>
            <w:tcW w:w="3000" w:type="dxa"/>
            <w:shd w:val="clear" w:color="auto" w:fill="F2F4F7"/>
            <w:vAlign w:val="center"/>
          </w:tcPr>
          <w:p w14:paraId="24763369" w14:textId="77777777" w:rsidR="00AE19BF" w:rsidRDefault="00000000">
            <w:pPr>
              <w:spacing w:after="0"/>
            </w:pPr>
            <w:r>
              <w:t>Consistent cohort growth</w:t>
            </w:r>
          </w:p>
        </w:tc>
      </w:tr>
      <w:tr w:rsidR="00AE19BF" w14:paraId="3BCB6F25" w14:textId="77777777">
        <w:tc>
          <w:tcPr>
            <w:tcW w:w="3000" w:type="dxa"/>
            <w:vAlign w:val="center"/>
          </w:tcPr>
          <w:p w14:paraId="1F8D363F" w14:textId="77777777" w:rsidR="00AE19BF" w:rsidRDefault="00000000">
            <w:pPr>
              <w:spacing w:after="0"/>
            </w:pPr>
            <w:r>
              <w:t>Retention</w:t>
            </w:r>
          </w:p>
        </w:tc>
        <w:tc>
          <w:tcPr>
            <w:tcW w:w="3000" w:type="dxa"/>
            <w:vAlign w:val="center"/>
          </w:tcPr>
          <w:p w14:paraId="0766C391" w14:textId="77777777" w:rsidR="00AE19BF" w:rsidRDefault="00000000">
            <w:pPr>
              <w:spacing w:after="0"/>
            </w:pPr>
            <w:r>
              <w:t>D7 activated-user return</w:t>
            </w:r>
          </w:p>
        </w:tc>
        <w:tc>
          <w:tcPr>
            <w:tcW w:w="3000" w:type="dxa"/>
            <w:vAlign w:val="center"/>
          </w:tcPr>
          <w:p w14:paraId="0C693964" w14:textId="77777777" w:rsidR="00AE19BF" w:rsidRDefault="00000000">
            <w:pPr>
              <w:spacing w:after="0"/>
            </w:pPr>
            <w:r>
              <w:t xml:space="preserve">Target 20%+ before </w:t>
            </w:r>
            <w:proofErr w:type="gramStart"/>
            <w:r>
              <w:t>broad</w:t>
            </w:r>
            <w:proofErr w:type="gramEnd"/>
            <w:r>
              <w:t xml:space="preserve"> paid scale</w:t>
            </w:r>
          </w:p>
        </w:tc>
      </w:tr>
      <w:tr w:rsidR="00AE19BF" w14:paraId="2A6495CD" w14:textId="77777777">
        <w:tc>
          <w:tcPr>
            <w:tcW w:w="3000" w:type="dxa"/>
            <w:shd w:val="clear" w:color="auto" w:fill="F2F4F7"/>
            <w:vAlign w:val="center"/>
          </w:tcPr>
          <w:p w14:paraId="0673B2AA" w14:textId="77777777" w:rsidR="00AE19BF" w:rsidRDefault="00000000">
            <w:pPr>
              <w:spacing w:after="0"/>
            </w:pPr>
            <w:r>
              <w:t>Revenue</w:t>
            </w:r>
          </w:p>
        </w:tc>
        <w:tc>
          <w:tcPr>
            <w:tcW w:w="3000" w:type="dxa"/>
            <w:shd w:val="clear" w:color="auto" w:fill="F2F4F7"/>
            <w:vAlign w:val="center"/>
          </w:tcPr>
          <w:p w14:paraId="1F99DD88" w14:textId="77777777" w:rsidR="00AE19BF" w:rsidRDefault="00000000">
            <w:pPr>
              <w:spacing w:after="0"/>
            </w:pPr>
            <w:r>
              <w:t>Activated-to-paid conversion</w:t>
            </w:r>
          </w:p>
        </w:tc>
        <w:tc>
          <w:tcPr>
            <w:tcW w:w="3000" w:type="dxa"/>
            <w:shd w:val="clear" w:color="auto" w:fill="F2F4F7"/>
            <w:vAlign w:val="center"/>
          </w:tcPr>
          <w:p w14:paraId="6CD45F9A" w14:textId="77777777" w:rsidR="00AE19BF" w:rsidRDefault="00000000">
            <w:pPr>
              <w:spacing w:after="0"/>
            </w:pPr>
            <w:r>
              <w:t>Initial target 5–10% with cohort context</w:t>
            </w:r>
          </w:p>
        </w:tc>
      </w:tr>
      <w:tr w:rsidR="00AE19BF" w14:paraId="49012A48" w14:textId="77777777">
        <w:tc>
          <w:tcPr>
            <w:tcW w:w="3000" w:type="dxa"/>
            <w:vAlign w:val="center"/>
          </w:tcPr>
          <w:p w14:paraId="6FD3A0E0" w14:textId="77777777" w:rsidR="00AE19BF" w:rsidRDefault="00000000">
            <w:pPr>
              <w:spacing w:after="0"/>
            </w:pPr>
            <w:r>
              <w:t>Economics</w:t>
            </w:r>
          </w:p>
        </w:tc>
        <w:tc>
          <w:tcPr>
            <w:tcW w:w="3000" w:type="dxa"/>
            <w:vAlign w:val="center"/>
          </w:tcPr>
          <w:p w14:paraId="24CFB58D" w14:textId="77777777" w:rsidR="00AE19BF" w:rsidRDefault="00000000">
            <w:pPr>
              <w:spacing w:after="0"/>
            </w:pPr>
            <w:r>
              <w:t>AI cost per activated and paid user</w:t>
            </w:r>
          </w:p>
        </w:tc>
        <w:tc>
          <w:tcPr>
            <w:tcW w:w="3000" w:type="dxa"/>
            <w:vAlign w:val="center"/>
          </w:tcPr>
          <w:p w14:paraId="4F74A595" w14:textId="77777777" w:rsidR="00AE19BF" w:rsidRDefault="00000000">
            <w:pPr>
              <w:spacing w:after="0"/>
            </w:pPr>
            <w:r>
              <w:t>Within plan ceilings and trending stable</w:t>
            </w:r>
          </w:p>
        </w:tc>
      </w:tr>
      <w:tr w:rsidR="00AE19BF" w14:paraId="319367F6" w14:textId="77777777">
        <w:tc>
          <w:tcPr>
            <w:tcW w:w="3000" w:type="dxa"/>
            <w:shd w:val="clear" w:color="auto" w:fill="F2F4F7"/>
            <w:vAlign w:val="center"/>
          </w:tcPr>
          <w:p w14:paraId="4CBFEE3D" w14:textId="77777777" w:rsidR="00AE19BF" w:rsidRDefault="00000000">
            <w:pPr>
              <w:spacing w:after="0"/>
            </w:pPr>
            <w:r>
              <w:t>Reliability</w:t>
            </w:r>
          </w:p>
        </w:tc>
        <w:tc>
          <w:tcPr>
            <w:tcW w:w="3000" w:type="dxa"/>
            <w:shd w:val="clear" w:color="auto" w:fill="F2F4F7"/>
            <w:vAlign w:val="center"/>
          </w:tcPr>
          <w:p w14:paraId="7A236B14" w14:textId="77777777" w:rsidR="00AE19BF" w:rsidRDefault="00000000">
            <w:pPr>
              <w:spacing w:after="0"/>
            </w:pPr>
            <w:r>
              <w:t>Successful provider response rate</w:t>
            </w:r>
          </w:p>
        </w:tc>
        <w:tc>
          <w:tcPr>
            <w:tcW w:w="3000" w:type="dxa"/>
            <w:shd w:val="clear" w:color="auto" w:fill="F2F4F7"/>
            <w:vAlign w:val="center"/>
          </w:tcPr>
          <w:p w14:paraId="3BCFE510" w14:textId="77777777" w:rsidR="00AE19BF" w:rsidRDefault="00000000">
            <w:pPr>
              <w:spacing w:after="0"/>
            </w:pPr>
            <w:r>
              <w:t>98%+ excluding user cancellation</w:t>
            </w:r>
          </w:p>
        </w:tc>
      </w:tr>
      <w:tr w:rsidR="00AE19BF" w14:paraId="7B87C12D" w14:textId="77777777">
        <w:tc>
          <w:tcPr>
            <w:tcW w:w="3000" w:type="dxa"/>
            <w:vAlign w:val="center"/>
          </w:tcPr>
          <w:p w14:paraId="7F081757" w14:textId="77777777" w:rsidR="00AE19BF" w:rsidRDefault="00000000">
            <w:pPr>
              <w:spacing w:after="0"/>
            </w:pPr>
            <w:r>
              <w:t>Trust</w:t>
            </w:r>
          </w:p>
        </w:tc>
        <w:tc>
          <w:tcPr>
            <w:tcW w:w="3000" w:type="dxa"/>
            <w:vAlign w:val="center"/>
          </w:tcPr>
          <w:p w14:paraId="74744FAD" w14:textId="77777777" w:rsidR="00AE19BF" w:rsidRDefault="00000000">
            <w:pPr>
              <w:spacing w:after="0"/>
            </w:pPr>
            <w:r>
              <w:t>Credit disputes/refund complaints</w:t>
            </w:r>
          </w:p>
        </w:tc>
        <w:tc>
          <w:tcPr>
            <w:tcW w:w="3000" w:type="dxa"/>
            <w:vAlign w:val="center"/>
          </w:tcPr>
          <w:p w14:paraId="2D218F6B" w14:textId="77777777" w:rsidR="00AE19BF" w:rsidRDefault="00000000">
            <w:pPr>
              <w:spacing w:after="0"/>
            </w:pPr>
            <w:r>
              <w:t>Near zero; investigate every repeated pattern</w:t>
            </w:r>
          </w:p>
        </w:tc>
      </w:tr>
    </w:tbl>
    <w:p w14:paraId="220ADC3A" w14:textId="77777777" w:rsidR="00AE19BF" w:rsidRDefault="00AE19BF">
      <w:pPr>
        <w:spacing w:after="0"/>
      </w:pPr>
    </w:p>
    <w:p w14:paraId="15AF60BC" w14:textId="77777777" w:rsidR="00AE19BF" w:rsidRDefault="00000000">
      <w:r>
        <w:t>Thresholds are hypotheses for launch decisions, not industry guarantees.</w:t>
      </w:r>
    </w:p>
    <w:p w14:paraId="041EC09A" w14:textId="77777777" w:rsidR="00AE19BF" w:rsidRDefault="00000000">
      <w:pPr>
        <w:pStyle w:val="Heading2"/>
      </w:pPr>
      <w:r>
        <w:t>12.5 Experiment Backlog</w:t>
      </w:r>
    </w:p>
    <w:p w14:paraId="2ACF7F2E" w14:textId="77777777" w:rsidR="00AE19BF" w:rsidRDefault="00000000" w:rsidP="00BA3401">
      <w:pPr>
        <w:pStyle w:val="ListParagraph"/>
        <w:numPr>
          <w:ilvl w:val="0"/>
          <w:numId w:val="27"/>
        </w:numPr>
      </w:pPr>
      <w:r>
        <w:t>Hero message: “compare multiple AI answers” versus “review what AI missed.”</w:t>
      </w:r>
    </w:p>
    <w:p w14:paraId="754EDA21" w14:textId="77777777" w:rsidR="00AE19BF" w:rsidRDefault="00000000" w:rsidP="00BA3401">
      <w:pPr>
        <w:pStyle w:val="ListParagraph"/>
        <w:numPr>
          <w:ilvl w:val="0"/>
          <w:numId w:val="27"/>
        </w:numPr>
      </w:pPr>
      <w:r>
        <w:t>Model Finder timing: immediately after language selection versus after the first prompt.</w:t>
      </w:r>
    </w:p>
    <w:p w14:paraId="6D131CB2" w14:textId="77777777" w:rsidR="00AE19BF" w:rsidRDefault="00000000" w:rsidP="00BA3401">
      <w:pPr>
        <w:pStyle w:val="ListParagraph"/>
        <w:numPr>
          <w:ilvl w:val="0"/>
          <w:numId w:val="27"/>
        </w:numPr>
      </w:pPr>
      <w:r>
        <w:t>Default comparison set: one model versus two recommended models with an explicit cost preview.</w:t>
      </w:r>
    </w:p>
    <w:p w14:paraId="1140CA7C" w14:textId="77777777" w:rsidR="00AE19BF" w:rsidRDefault="00000000" w:rsidP="00BA3401">
      <w:pPr>
        <w:pStyle w:val="ListParagraph"/>
        <w:numPr>
          <w:ilvl w:val="0"/>
          <w:numId w:val="27"/>
        </w:numPr>
      </w:pPr>
      <w:r>
        <w:t>AI Review preview: automatic teaser versus user-triggered review.</w:t>
      </w:r>
    </w:p>
    <w:p w14:paraId="7DA4A739" w14:textId="77777777" w:rsidR="00AE19BF" w:rsidRDefault="00000000" w:rsidP="00BA3401">
      <w:pPr>
        <w:pStyle w:val="ListParagraph"/>
        <w:numPr>
          <w:ilvl w:val="0"/>
          <w:numId w:val="27"/>
        </w:numPr>
      </w:pPr>
      <w:r>
        <w:t>Upgrade prompt: value-based proof versus limit-based urgency.</w:t>
      </w:r>
    </w:p>
    <w:p w14:paraId="30B02E0B" w14:textId="77777777" w:rsidR="00AE19BF" w:rsidRDefault="00000000" w:rsidP="00BA3401">
      <w:pPr>
        <w:pStyle w:val="ListParagraph"/>
        <w:numPr>
          <w:ilvl w:val="0"/>
          <w:numId w:val="27"/>
        </w:numPr>
      </w:pPr>
      <w:r>
        <w:t>Promotion: TOMVERSE50 versus no code for high-intent organic cohorts.</w:t>
      </w:r>
    </w:p>
    <w:p w14:paraId="71E32B0B" w14:textId="77777777" w:rsidR="00AE19BF" w:rsidRDefault="00000000" w:rsidP="00BA3401">
      <w:pPr>
        <w:pStyle w:val="ListParagraph"/>
        <w:numPr>
          <w:ilvl w:val="0"/>
          <w:numId w:val="27"/>
        </w:numPr>
      </w:pPr>
      <w:r>
        <w:t>Use-case landing pages: decision review, document analysis, research, writing, and coding.</w:t>
      </w:r>
    </w:p>
    <w:p w14:paraId="32F7370A" w14:textId="77777777" w:rsidR="00AE19BF" w:rsidRDefault="00000000">
      <w:r>
        <w:t>Run one major funnel experiment at a time until traffic supports multivariate testing.</w:t>
      </w:r>
    </w:p>
    <w:p w14:paraId="51073FCA" w14:textId="77777777" w:rsidR="00AE19BF" w:rsidRDefault="00AE19BF">
      <w:pPr>
        <w:spacing w:after="0"/>
      </w:pPr>
    </w:p>
    <w:p w14:paraId="1E271B53" w14:textId="77777777" w:rsidR="00AE19BF" w:rsidRDefault="00000000">
      <w:pPr>
        <w:pStyle w:val="Heading1"/>
      </w:pPr>
      <w:r>
        <w:lastRenderedPageBreak/>
        <w:t>13. Technology and Operations</w:t>
      </w:r>
    </w:p>
    <w:p w14:paraId="5D500B0E" w14:textId="77777777" w:rsidR="00AE19BF" w:rsidRDefault="00000000">
      <w:pPr>
        <w:pStyle w:val="Heading2"/>
      </w:pPr>
      <w:r>
        <w:t>13.1 Current Operating Architecture</w:t>
      </w:r>
    </w:p>
    <w:p w14:paraId="62C4F200" w14:textId="77777777" w:rsidR="00AE19BF" w:rsidRDefault="00000000">
      <w:proofErr w:type="spellStart"/>
      <w:r>
        <w:t>Tomverse</w:t>
      </w:r>
      <w:proofErr w:type="spellEnd"/>
      <w:r>
        <w:t xml:space="preserve"> depends on multiple model providers, Stripe billing, database-backed account and credit state, GA4 product analytics, email delivery, and scheduled maintenance. This creates flexibility but also requires provider-level observability and reconciliation.</w:t>
      </w:r>
    </w:p>
    <w:p w14:paraId="3884C2A4" w14:textId="77777777" w:rsidR="00AE19BF" w:rsidRDefault="00000000">
      <w:pPr>
        <w:pStyle w:val="Heading2"/>
      </w:pPr>
      <w:r>
        <w:t>13.2 Required Operational Controls</w:t>
      </w:r>
    </w:p>
    <w:p w14:paraId="582BE2D8" w14:textId="77777777" w:rsidR="00AE19BF" w:rsidRDefault="00000000" w:rsidP="00BA3401">
      <w:pPr>
        <w:pStyle w:val="ListParagraph"/>
        <w:numPr>
          <w:ilvl w:val="0"/>
          <w:numId w:val="28"/>
        </w:numPr>
      </w:pPr>
      <w:r>
        <w:t>Provider health dashboard and incident thresholds.</w:t>
      </w:r>
    </w:p>
    <w:p w14:paraId="26AA6D6F" w14:textId="77777777" w:rsidR="00AE19BF" w:rsidRDefault="00000000" w:rsidP="00BA3401">
      <w:pPr>
        <w:pStyle w:val="ListParagraph"/>
        <w:numPr>
          <w:ilvl w:val="0"/>
          <w:numId w:val="28"/>
        </w:numPr>
      </w:pPr>
      <w:r>
        <w:t>Per-provider usage and cost reconciliation.</w:t>
      </w:r>
    </w:p>
    <w:p w14:paraId="7335038D" w14:textId="77777777" w:rsidR="00AE19BF" w:rsidRDefault="00000000" w:rsidP="00BA3401">
      <w:pPr>
        <w:pStyle w:val="ListParagraph"/>
        <w:numPr>
          <w:ilvl w:val="0"/>
          <w:numId w:val="28"/>
        </w:numPr>
      </w:pPr>
      <w:r>
        <w:t>Credit reservation reconciliation every five minutes.</w:t>
      </w:r>
    </w:p>
    <w:p w14:paraId="53D63C52" w14:textId="77777777" w:rsidR="00AE19BF" w:rsidRDefault="00000000" w:rsidP="00BA3401">
      <w:pPr>
        <w:pStyle w:val="ListParagraph"/>
        <w:numPr>
          <w:ilvl w:val="0"/>
          <w:numId w:val="28"/>
        </w:numPr>
      </w:pPr>
      <w:r>
        <w:t>Daily maintenance for expiry, reminders, and cleanup.</w:t>
      </w:r>
    </w:p>
    <w:p w14:paraId="5CD4F89E" w14:textId="77777777" w:rsidR="00AE19BF" w:rsidRDefault="00000000" w:rsidP="00BA3401">
      <w:pPr>
        <w:pStyle w:val="ListParagraph"/>
        <w:numPr>
          <w:ilvl w:val="0"/>
          <w:numId w:val="28"/>
        </w:numPr>
      </w:pPr>
      <w:r>
        <w:t>Server-side purchase confirmation and idempotency.</w:t>
      </w:r>
    </w:p>
    <w:p w14:paraId="7152B5A3" w14:textId="77777777" w:rsidR="00AE19BF" w:rsidRDefault="00000000" w:rsidP="00BA3401">
      <w:pPr>
        <w:pStyle w:val="ListParagraph"/>
        <w:numPr>
          <w:ilvl w:val="0"/>
          <w:numId w:val="28"/>
        </w:numPr>
      </w:pPr>
      <w:r>
        <w:t>Trace IDs surfaced to support when a user reports an error.</w:t>
      </w:r>
    </w:p>
    <w:p w14:paraId="0D0F322B" w14:textId="77777777" w:rsidR="00AE19BF" w:rsidRDefault="00000000" w:rsidP="00BA3401">
      <w:pPr>
        <w:pStyle w:val="ListParagraph"/>
        <w:numPr>
          <w:ilvl w:val="0"/>
          <w:numId w:val="28"/>
        </w:numPr>
      </w:pPr>
      <w:r>
        <w:t>Backup, restore, and database-readiness testing.</w:t>
      </w:r>
    </w:p>
    <w:p w14:paraId="1B044A27" w14:textId="77777777" w:rsidR="00AE19BF" w:rsidRDefault="00000000" w:rsidP="00BA3401">
      <w:pPr>
        <w:pStyle w:val="ListParagraph"/>
        <w:numPr>
          <w:ilvl w:val="0"/>
          <w:numId w:val="28"/>
        </w:numPr>
      </w:pPr>
      <w:r>
        <w:t>Alerting outside the primary database for database outages.</w:t>
      </w:r>
    </w:p>
    <w:p w14:paraId="0E9D8C4B" w14:textId="77777777" w:rsidR="00AE19BF" w:rsidRDefault="00000000" w:rsidP="00BA3401">
      <w:pPr>
        <w:pStyle w:val="ListParagraph"/>
        <w:numPr>
          <w:ilvl w:val="0"/>
          <w:numId w:val="28"/>
        </w:numPr>
      </w:pPr>
      <w:r>
        <w:t>A documented incident response and customer-credit remediation policy.</w:t>
      </w:r>
    </w:p>
    <w:p w14:paraId="4D1BCFB8" w14:textId="77777777" w:rsidR="00AE19BF" w:rsidRDefault="00000000">
      <w:r>
        <w:t>The Railway scheduled jobs have been reported as successfully executing. Ongoing operations should still alert on missed schedules and repeated failures rather than relying on manual dashboard checks.</w:t>
      </w:r>
    </w:p>
    <w:p w14:paraId="3EFCA1B5" w14:textId="77777777" w:rsidR="00AE19BF" w:rsidRDefault="00000000">
      <w:pPr>
        <w:pStyle w:val="Heading2"/>
      </w:pPr>
      <w:r>
        <w:t>13.3 Vendor Strategy</w:t>
      </w:r>
    </w:p>
    <w:p w14:paraId="7CD46AC0" w14:textId="77777777" w:rsidR="00AE19BF" w:rsidRDefault="00000000">
      <w:r>
        <w:t>Avoid dependence on one provider for the entire workflow. Maintain fallback options where quality permits, but do not silently substitute a materially different model without telling the user. Review provider terms for data handling, geography, retention, branding, and model-output restrictions before each launch market.</w:t>
      </w:r>
    </w:p>
    <w:p w14:paraId="7C104B52" w14:textId="77777777" w:rsidR="00AE19BF" w:rsidRDefault="00AE19BF">
      <w:pPr>
        <w:spacing w:after="0"/>
      </w:pPr>
    </w:p>
    <w:p w14:paraId="1826877F" w14:textId="77777777" w:rsidR="00AE19BF" w:rsidRDefault="00000000">
      <w:pPr>
        <w:pStyle w:val="Heading1"/>
      </w:pPr>
      <w:r>
        <w:t>14. Trust, Privacy, and Responsible Use</w:t>
      </w:r>
    </w:p>
    <w:p w14:paraId="1928CC9C" w14:textId="77777777" w:rsidR="00AE19BF" w:rsidRDefault="00000000">
      <w:r>
        <w:t>Trust is part of the product, not only a legal requirement.</w:t>
      </w:r>
    </w:p>
    <w:p w14:paraId="4D3E3C5C" w14:textId="77777777" w:rsidR="00AE19BF" w:rsidRDefault="00000000" w:rsidP="00BA3401">
      <w:pPr>
        <w:pStyle w:val="ListParagraph"/>
        <w:numPr>
          <w:ilvl w:val="0"/>
          <w:numId w:val="29"/>
        </w:numPr>
      </w:pPr>
      <w:r>
        <w:t>Explain that models can be wrong and that agreement among models does not prove truth.</w:t>
      </w:r>
    </w:p>
    <w:p w14:paraId="679E7E65" w14:textId="77777777" w:rsidR="00AE19BF" w:rsidRDefault="00000000" w:rsidP="00BA3401">
      <w:pPr>
        <w:pStyle w:val="ListParagraph"/>
        <w:numPr>
          <w:ilvl w:val="0"/>
          <w:numId w:val="29"/>
        </w:numPr>
      </w:pPr>
      <w:r>
        <w:t xml:space="preserve">Separate AI Review from externally sourced </w:t>
      </w:r>
      <w:proofErr w:type="gramStart"/>
      <w:r>
        <w:t>fact-checking</w:t>
      </w:r>
      <w:proofErr w:type="gramEnd"/>
      <w:r>
        <w:t>.</w:t>
      </w:r>
    </w:p>
    <w:p w14:paraId="4663D4E3" w14:textId="77777777" w:rsidR="00AE19BF" w:rsidRDefault="00000000" w:rsidP="00BA3401">
      <w:pPr>
        <w:pStyle w:val="ListParagraph"/>
        <w:numPr>
          <w:ilvl w:val="0"/>
          <w:numId w:val="29"/>
        </w:numPr>
      </w:pPr>
      <w:r>
        <w:t>State which providers receive prompts and files.</w:t>
      </w:r>
    </w:p>
    <w:p w14:paraId="7EEAED64" w14:textId="77777777" w:rsidR="00AE19BF" w:rsidRDefault="00000000" w:rsidP="00BA3401">
      <w:pPr>
        <w:pStyle w:val="ListParagraph"/>
        <w:numPr>
          <w:ilvl w:val="0"/>
          <w:numId w:val="29"/>
        </w:numPr>
      </w:pPr>
      <w:r>
        <w:t>Provide clear retention and deletion behavior.</w:t>
      </w:r>
    </w:p>
    <w:p w14:paraId="15A208DF" w14:textId="77777777" w:rsidR="00AE19BF" w:rsidRDefault="00000000" w:rsidP="00BA3401">
      <w:pPr>
        <w:pStyle w:val="ListParagraph"/>
        <w:numPr>
          <w:ilvl w:val="0"/>
          <w:numId w:val="29"/>
        </w:numPr>
      </w:pPr>
      <w:r>
        <w:t>Explain Private Mode accurately.</w:t>
      </w:r>
    </w:p>
    <w:p w14:paraId="043B0A17" w14:textId="77777777" w:rsidR="00AE19BF" w:rsidRDefault="00000000" w:rsidP="00BA3401">
      <w:pPr>
        <w:pStyle w:val="ListParagraph"/>
        <w:numPr>
          <w:ilvl w:val="0"/>
          <w:numId w:val="29"/>
        </w:numPr>
      </w:pPr>
      <w:r>
        <w:t>Avoid sending highly sensitive information unless applicable controls and provider terms support the use case.</w:t>
      </w:r>
    </w:p>
    <w:p w14:paraId="67FEB4DF" w14:textId="77777777" w:rsidR="00AE19BF" w:rsidRDefault="00000000" w:rsidP="00BA3401">
      <w:pPr>
        <w:pStyle w:val="ListParagraph"/>
        <w:numPr>
          <w:ilvl w:val="0"/>
          <w:numId w:val="29"/>
        </w:numPr>
      </w:pPr>
      <w:r>
        <w:t>Maintain accessible Terms, Privacy Policy, refund policy, pricing terms, and Fair Use policy.</w:t>
      </w:r>
    </w:p>
    <w:p w14:paraId="316DC8C5" w14:textId="77777777" w:rsidR="00AE19BF" w:rsidRDefault="00000000" w:rsidP="00BA3401">
      <w:pPr>
        <w:pStyle w:val="ListParagraph"/>
        <w:numPr>
          <w:ilvl w:val="0"/>
          <w:numId w:val="29"/>
        </w:numPr>
      </w:pPr>
      <w:r>
        <w:t>Establish age, prohibited-use, and high-stakes professional-advice boundaries.</w:t>
      </w:r>
    </w:p>
    <w:p w14:paraId="5BBC0DC6" w14:textId="77777777" w:rsidR="00AE19BF" w:rsidRDefault="00000000" w:rsidP="00BA3401">
      <w:pPr>
        <w:pStyle w:val="ListParagraph"/>
        <w:numPr>
          <w:ilvl w:val="0"/>
          <w:numId w:val="29"/>
        </w:numPr>
      </w:pPr>
      <w:r>
        <w:t>Obtain explicit permission before publishing testimonials, screenshots, or anonymized customer cases.</w:t>
      </w:r>
    </w:p>
    <w:p w14:paraId="58694776" w14:textId="77777777" w:rsidR="00AE19BF" w:rsidRDefault="00000000">
      <w:r>
        <w:lastRenderedPageBreak/>
        <w:t>A future business plan should consider stronger organizational controls—data-processing agreements, provider allowlists, regional processing, retention controls, audit logs, and SSO—before pursuing regulated or enterprise customers.</w:t>
      </w:r>
    </w:p>
    <w:p w14:paraId="59E74E3C" w14:textId="77777777" w:rsidR="00AE19BF" w:rsidRDefault="00AE19BF">
      <w:pPr>
        <w:spacing w:after="0"/>
      </w:pPr>
    </w:p>
    <w:p w14:paraId="19B141DF" w14:textId="77777777" w:rsidR="00AE19BF" w:rsidRDefault="00000000">
      <w:pPr>
        <w:pStyle w:val="Heading1"/>
      </w:pPr>
      <w:r>
        <w:t>15. Product Roadmap</w:t>
      </w:r>
    </w:p>
    <w:p w14:paraId="4038B4F8" w14:textId="77777777" w:rsidR="00AE19BF" w:rsidRDefault="00000000">
      <w:pPr>
        <w:pStyle w:val="Heading2"/>
      </w:pPr>
      <w:r>
        <w:t>Phase 1: Validate the Core Loop (0–3 months)</w:t>
      </w:r>
    </w:p>
    <w:p w14:paraId="5A836755" w14:textId="77777777" w:rsidR="00AE19BF" w:rsidRDefault="00000000" w:rsidP="00BA3401">
      <w:pPr>
        <w:pStyle w:val="ListParagraph"/>
        <w:numPr>
          <w:ilvl w:val="0"/>
          <w:numId w:val="30"/>
        </w:numPr>
      </w:pPr>
      <w:r>
        <w:t>Complete guided soft launch and structured interviews.</w:t>
      </w:r>
    </w:p>
    <w:p w14:paraId="7E200E87" w14:textId="77777777" w:rsidR="00AE19BF" w:rsidRDefault="00000000" w:rsidP="00BA3401">
      <w:pPr>
        <w:pStyle w:val="ListParagraph"/>
        <w:numPr>
          <w:ilvl w:val="0"/>
          <w:numId w:val="30"/>
        </w:numPr>
      </w:pPr>
      <w:r>
        <w:t>Resolve onboarding and feature-comprehension friction with tooltips and Help content.</w:t>
      </w:r>
    </w:p>
    <w:p w14:paraId="2EDA4B67" w14:textId="77777777" w:rsidR="00AE19BF" w:rsidRDefault="00000000" w:rsidP="00BA3401">
      <w:pPr>
        <w:pStyle w:val="ListParagraph"/>
        <w:numPr>
          <w:ilvl w:val="0"/>
          <w:numId w:val="30"/>
        </w:numPr>
      </w:pPr>
      <w:r>
        <w:t>Improve AI Review structure, transparency, latency, and failure handling.</w:t>
      </w:r>
    </w:p>
    <w:p w14:paraId="078B79BA" w14:textId="77777777" w:rsidR="00AE19BF" w:rsidRDefault="00000000" w:rsidP="00BA3401">
      <w:pPr>
        <w:pStyle w:val="ListParagraph"/>
        <w:numPr>
          <w:ilvl w:val="0"/>
          <w:numId w:val="30"/>
        </w:numPr>
      </w:pPr>
      <w:r>
        <w:t>Produce an up-to-date product proof video.</w:t>
      </w:r>
    </w:p>
    <w:p w14:paraId="0CC976BE" w14:textId="77777777" w:rsidR="00AE19BF" w:rsidRDefault="00000000" w:rsidP="00BA3401">
      <w:pPr>
        <w:pStyle w:val="ListParagraph"/>
        <w:numPr>
          <w:ilvl w:val="0"/>
          <w:numId w:val="30"/>
        </w:numPr>
      </w:pPr>
      <w:r>
        <w:t>Establish weekly cohort and unit-cost reporting.</w:t>
      </w:r>
    </w:p>
    <w:p w14:paraId="27DD03E8" w14:textId="77777777" w:rsidR="00AE19BF" w:rsidRDefault="00000000" w:rsidP="00BA3401">
      <w:pPr>
        <w:pStyle w:val="ListParagraph"/>
        <w:numPr>
          <w:ilvl w:val="0"/>
          <w:numId w:val="30"/>
        </w:numPr>
      </w:pPr>
      <w:r>
        <w:t>Tune model weights, input multipliers, and cost ceilings from real usage.</w:t>
      </w:r>
    </w:p>
    <w:p w14:paraId="64EBAD8D" w14:textId="77777777" w:rsidR="00AE19BF" w:rsidRDefault="00000000" w:rsidP="00BA3401">
      <w:pPr>
        <w:pStyle w:val="ListParagraph"/>
        <w:numPr>
          <w:ilvl w:val="0"/>
          <w:numId w:val="30"/>
        </w:numPr>
      </w:pPr>
      <w:r>
        <w:t>Secure 5–10 publishable customer stories or testimonials.</w:t>
      </w:r>
    </w:p>
    <w:p w14:paraId="406DE4FF" w14:textId="77777777" w:rsidR="00AE19BF" w:rsidRDefault="00000000">
      <w:pPr>
        <w:pStyle w:val="Heading2"/>
      </w:pPr>
      <w:r>
        <w:t>Phase 2: Prove Repeatable Growth (3–6 months)</w:t>
      </w:r>
    </w:p>
    <w:p w14:paraId="52F6DE42" w14:textId="77777777" w:rsidR="00AE19BF" w:rsidRDefault="00000000" w:rsidP="00BA3401">
      <w:pPr>
        <w:pStyle w:val="ListParagraph"/>
        <w:numPr>
          <w:ilvl w:val="0"/>
          <w:numId w:val="31"/>
        </w:numPr>
      </w:pPr>
      <w:r>
        <w:t>Build task-specific AI Review modes.</w:t>
      </w:r>
    </w:p>
    <w:p w14:paraId="63B958B9" w14:textId="77777777" w:rsidR="00AE19BF" w:rsidRDefault="00000000" w:rsidP="00BA3401">
      <w:pPr>
        <w:pStyle w:val="ListParagraph"/>
        <w:numPr>
          <w:ilvl w:val="0"/>
          <w:numId w:val="31"/>
        </w:numPr>
      </w:pPr>
      <w:r>
        <w:t>Add reusable prompt/review templates.</w:t>
      </w:r>
    </w:p>
    <w:p w14:paraId="588DADBD" w14:textId="77777777" w:rsidR="00AE19BF" w:rsidRDefault="00000000" w:rsidP="00BA3401">
      <w:pPr>
        <w:pStyle w:val="ListParagraph"/>
        <w:numPr>
          <w:ilvl w:val="0"/>
          <w:numId w:val="31"/>
        </w:numPr>
      </w:pPr>
      <w:r>
        <w:t>Expand SEO clusters and founder-led educational content.</w:t>
      </w:r>
    </w:p>
    <w:p w14:paraId="4E4F0127" w14:textId="77777777" w:rsidR="00AE19BF" w:rsidRDefault="00000000" w:rsidP="00BA3401">
      <w:pPr>
        <w:pStyle w:val="ListParagraph"/>
        <w:numPr>
          <w:ilvl w:val="0"/>
          <w:numId w:val="31"/>
        </w:numPr>
      </w:pPr>
      <w:r>
        <w:t>Introduce referral mechanics linked to successful reviewed comparisons.</w:t>
      </w:r>
    </w:p>
    <w:p w14:paraId="47EC18AC" w14:textId="77777777" w:rsidR="00AE19BF" w:rsidRDefault="00000000" w:rsidP="00BA3401">
      <w:pPr>
        <w:pStyle w:val="ListParagraph"/>
        <w:numPr>
          <w:ilvl w:val="0"/>
          <w:numId w:val="31"/>
        </w:numPr>
      </w:pPr>
      <w:r>
        <w:t>Run controlled paid tests on one or two proven use cases.</w:t>
      </w:r>
    </w:p>
    <w:p w14:paraId="477B60B7" w14:textId="77777777" w:rsidR="00AE19BF" w:rsidRDefault="00000000" w:rsidP="00BA3401">
      <w:pPr>
        <w:pStyle w:val="ListParagraph"/>
        <w:numPr>
          <w:ilvl w:val="0"/>
          <w:numId w:val="31"/>
        </w:numPr>
      </w:pPr>
      <w:r>
        <w:t>Improve provider routing and review-model evaluation.</w:t>
      </w:r>
    </w:p>
    <w:p w14:paraId="633A2B56" w14:textId="77777777" w:rsidR="00AE19BF" w:rsidRDefault="00000000" w:rsidP="00BA3401">
      <w:pPr>
        <w:pStyle w:val="ListParagraph"/>
        <w:numPr>
          <w:ilvl w:val="0"/>
          <w:numId w:val="31"/>
        </w:numPr>
      </w:pPr>
      <w:r>
        <w:t>Validate the requirements for a lightweight team plan.</w:t>
      </w:r>
    </w:p>
    <w:p w14:paraId="499D80CC" w14:textId="77777777" w:rsidR="00AE19BF" w:rsidRDefault="00000000">
      <w:pPr>
        <w:pStyle w:val="Heading2"/>
      </w:pPr>
      <w:r>
        <w:t>Phase 3: Expand the Workflow (6–12 months)</w:t>
      </w:r>
    </w:p>
    <w:p w14:paraId="3A62E3EF" w14:textId="77777777" w:rsidR="00AE19BF" w:rsidRDefault="00000000" w:rsidP="00BA3401">
      <w:pPr>
        <w:pStyle w:val="ListParagraph"/>
        <w:numPr>
          <w:ilvl w:val="0"/>
          <w:numId w:val="32"/>
        </w:numPr>
      </w:pPr>
      <w:r>
        <w:t>Launch team workspaces if customer evidence supports them.</w:t>
      </w:r>
    </w:p>
    <w:p w14:paraId="7ECF08C9" w14:textId="77777777" w:rsidR="00AE19BF" w:rsidRDefault="00000000" w:rsidP="00BA3401">
      <w:pPr>
        <w:pStyle w:val="ListParagraph"/>
        <w:numPr>
          <w:ilvl w:val="0"/>
          <w:numId w:val="32"/>
        </w:numPr>
      </w:pPr>
      <w:r>
        <w:t>Add shared projects, permissions, billing, and review policies.</w:t>
      </w:r>
    </w:p>
    <w:p w14:paraId="6790F35D" w14:textId="77777777" w:rsidR="00AE19BF" w:rsidRDefault="00000000" w:rsidP="00BA3401">
      <w:pPr>
        <w:pStyle w:val="ListParagraph"/>
        <w:numPr>
          <w:ilvl w:val="0"/>
          <w:numId w:val="32"/>
        </w:numPr>
      </w:pPr>
      <w:r>
        <w:t>Consider integrations with document and collaboration systems.</w:t>
      </w:r>
    </w:p>
    <w:p w14:paraId="3ED529CD" w14:textId="77777777" w:rsidR="00AE19BF" w:rsidRDefault="00000000" w:rsidP="00BA3401">
      <w:pPr>
        <w:pStyle w:val="ListParagraph"/>
        <w:numPr>
          <w:ilvl w:val="0"/>
          <w:numId w:val="32"/>
        </w:numPr>
      </w:pPr>
      <w:r>
        <w:t>Prototype mobile only for validated mobile jobs to be done.</w:t>
      </w:r>
    </w:p>
    <w:p w14:paraId="12B17059" w14:textId="77777777" w:rsidR="00AE19BF" w:rsidRDefault="00000000" w:rsidP="00BA3401">
      <w:pPr>
        <w:pStyle w:val="ListParagraph"/>
        <w:numPr>
          <w:ilvl w:val="0"/>
          <w:numId w:val="32"/>
        </w:numPr>
      </w:pPr>
      <w:r>
        <w:t>Develop optional retrieval-backed verification with citations, clearly separated from answer-only review.</w:t>
      </w:r>
    </w:p>
    <w:p w14:paraId="3C2FB5C3" w14:textId="77777777" w:rsidR="00AE19BF" w:rsidRDefault="00000000" w:rsidP="00BA3401">
      <w:pPr>
        <w:pStyle w:val="ListParagraph"/>
        <w:numPr>
          <w:ilvl w:val="0"/>
          <w:numId w:val="32"/>
        </w:numPr>
      </w:pPr>
      <w:r>
        <w:t>Formalize security, compliance, and procurement readiness for business customers.</w:t>
      </w:r>
    </w:p>
    <w:p w14:paraId="0D5CD2DC" w14:textId="77777777" w:rsidR="00AE19BF" w:rsidRDefault="00000000">
      <w:pPr>
        <w:pStyle w:val="Heading2"/>
      </w:pPr>
      <w:r>
        <w:t>Roadmap Discipline</w:t>
      </w:r>
    </w:p>
    <w:p w14:paraId="3D11ED4E" w14:textId="77777777" w:rsidR="00AE19BF" w:rsidRDefault="00000000">
      <w:r>
        <w:t>Every major feature must connect to one of four outcomes: activation, repeat usage, paid conversion, or gross-margin improvement. Features without a measurable customer problem should not displace work on the core review loop.</w:t>
      </w:r>
    </w:p>
    <w:p w14:paraId="73C9A9B1" w14:textId="77777777" w:rsidR="00AE19BF" w:rsidRDefault="00AE19BF">
      <w:pPr>
        <w:spacing w:after="0"/>
      </w:pPr>
    </w:p>
    <w:p w14:paraId="1A7FDBC5" w14:textId="77777777" w:rsidR="00AE19BF" w:rsidRDefault="00000000">
      <w:pPr>
        <w:pStyle w:val="Heading1"/>
      </w:pPr>
      <w:r>
        <w:lastRenderedPageBreak/>
        <w:t>16. Illustrative Financial Framework</w:t>
      </w:r>
    </w:p>
    <w:p w14:paraId="361EE0C5" w14:textId="77777777" w:rsidR="00AE19BF" w:rsidRDefault="00000000">
      <w:pPr>
        <w:pStyle w:val="Heading2"/>
      </w:pPr>
      <w:r>
        <w:t>16.1 Planning Assumptions</w:t>
      </w:r>
    </w:p>
    <w:p w14:paraId="59A1B4FD" w14:textId="77777777" w:rsidR="00AE19BF" w:rsidRDefault="00000000">
      <w:r>
        <w:t>The following model is illustrative and should be replaced with observed cohort data:</w:t>
      </w:r>
    </w:p>
    <w:p w14:paraId="2BA93C6E" w14:textId="77777777" w:rsidR="00AE19BF" w:rsidRDefault="00000000" w:rsidP="00BA3401">
      <w:pPr>
        <w:pStyle w:val="ListParagraph"/>
        <w:numPr>
          <w:ilvl w:val="0"/>
          <w:numId w:val="33"/>
        </w:numPr>
      </w:pPr>
      <w:r>
        <w:t>Blended paid ARPU: $18.50 per month.</w:t>
      </w:r>
    </w:p>
    <w:p w14:paraId="16801EBB" w14:textId="77777777" w:rsidR="00AE19BF" w:rsidRDefault="00000000" w:rsidP="00BA3401">
      <w:pPr>
        <w:pStyle w:val="ListParagraph"/>
        <w:numPr>
          <w:ilvl w:val="0"/>
          <w:numId w:val="33"/>
        </w:numPr>
      </w:pPr>
      <w:r>
        <w:t>Paid mix: approximately 65% Pro and 35% Max before add-ons and annual effects.</w:t>
      </w:r>
    </w:p>
    <w:p w14:paraId="4C27AC72" w14:textId="77777777" w:rsidR="00AE19BF" w:rsidRDefault="00000000" w:rsidP="00BA3401">
      <w:pPr>
        <w:pStyle w:val="ListParagraph"/>
        <w:numPr>
          <w:ilvl w:val="0"/>
          <w:numId w:val="33"/>
        </w:numPr>
      </w:pPr>
      <w:r>
        <w:t>Initial blended gross margin target: 60–70% after inference and payment processing.</w:t>
      </w:r>
    </w:p>
    <w:p w14:paraId="290F7A51" w14:textId="77777777" w:rsidR="00AE19BF" w:rsidRDefault="00000000" w:rsidP="00BA3401">
      <w:pPr>
        <w:pStyle w:val="ListParagraph"/>
        <w:numPr>
          <w:ilvl w:val="0"/>
          <w:numId w:val="33"/>
        </w:numPr>
      </w:pPr>
      <w:r>
        <w:t>Paid conversion measured from activated users, not all visitors.</w:t>
      </w:r>
    </w:p>
    <w:p w14:paraId="51D4344A" w14:textId="77777777" w:rsidR="00AE19BF" w:rsidRDefault="00000000" w:rsidP="00BA3401">
      <w:pPr>
        <w:pStyle w:val="ListParagraph"/>
        <w:numPr>
          <w:ilvl w:val="0"/>
          <w:numId w:val="33"/>
        </w:numPr>
      </w:pPr>
      <w:r>
        <w:t>No material agency or paid-media commitment during initial validation.</w:t>
      </w:r>
    </w:p>
    <w:p w14:paraId="54E6E3EE" w14:textId="77777777" w:rsidR="00AE19BF" w:rsidRDefault="00000000">
      <w:pPr>
        <w:pStyle w:val="Heading2"/>
      </w:pPr>
      <w:r>
        <w:t>16.2 Month-12 Run-Rate Scenarios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1500"/>
        <w:gridCol w:w="1500"/>
        <w:gridCol w:w="1500"/>
        <w:gridCol w:w="1500"/>
        <w:gridCol w:w="1500"/>
        <w:gridCol w:w="1500"/>
      </w:tblGrid>
      <w:tr w:rsidR="00AE19BF" w14:paraId="6BFFAAE7" w14:textId="77777777">
        <w:tc>
          <w:tcPr>
            <w:tcW w:w="1500" w:type="dxa"/>
            <w:shd w:val="clear" w:color="auto" w:fill="155EEF"/>
            <w:vAlign w:val="center"/>
          </w:tcPr>
          <w:p w14:paraId="38C314A0" w14:textId="77777777" w:rsidR="00AE19BF" w:rsidRDefault="00000000">
            <w:pPr>
              <w:spacing w:after="0"/>
            </w:pPr>
            <w:r>
              <w:rPr>
                <w:b/>
                <w:color w:val="FFFFFF"/>
              </w:rPr>
              <w:t>Scenario</w:t>
            </w:r>
          </w:p>
        </w:tc>
        <w:tc>
          <w:tcPr>
            <w:tcW w:w="1500" w:type="dxa"/>
            <w:shd w:val="clear" w:color="auto" w:fill="155EEF"/>
            <w:vAlign w:val="center"/>
          </w:tcPr>
          <w:p w14:paraId="2EFB1EEF" w14:textId="77777777" w:rsidR="00AE19BF" w:rsidRDefault="00000000">
            <w:pPr>
              <w:spacing w:after="0"/>
            </w:pPr>
            <w:r>
              <w:rPr>
                <w:b/>
                <w:color w:val="FFFFFF"/>
              </w:rPr>
              <w:t>Monthly active users</w:t>
            </w:r>
          </w:p>
        </w:tc>
        <w:tc>
          <w:tcPr>
            <w:tcW w:w="1500" w:type="dxa"/>
            <w:shd w:val="clear" w:color="auto" w:fill="155EEF"/>
            <w:vAlign w:val="center"/>
          </w:tcPr>
          <w:p w14:paraId="72DE845F" w14:textId="77777777" w:rsidR="00AE19BF" w:rsidRDefault="00000000">
            <w:pPr>
              <w:spacing w:after="0"/>
            </w:pPr>
            <w:r>
              <w:rPr>
                <w:b/>
                <w:color w:val="FFFFFF"/>
              </w:rPr>
              <w:t>Paid conversion</w:t>
            </w:r>
          </w:p>
        </w:tc>
        <w:tc>
          <w:tcPr>
            <w:tcW w:w="1500" w:type="dxa"/>
            <w:shd w:val="clear" w:color="auto" w:fill="155EEF"/>
            <w:vAlign w:val="center"/>
          </w:tcPr>
          <w:p w14:paraId="5D8930A3" w14:textId="77777777" w:rsidR="00AE19BF" w:rsidRDefault="00000000">
            <w:pPr>
              <w:spacing w:after="0"/>
            </w:pPr>
            <w:r>
              <w:rPr>
                <w:b/>
                <w:color w:val="FFFFFF"/>
              </w:rPr>
              <w:t>Paid users</w:t>
            </w:r>
          </w:p>
        </w:tc>
        <w:tc>
          <w:tcPr>
            <w:tcW w:w="1500" w:type="dxa"/>
            <w:shd w:val="clear" w:color="auto" w:fill="155EEF"/>
            <w:vAlign w:val="center"/>
          </w:tcPr>
          <w:p w14:paraId="731BCE6E" w14:textId="77777777" w:rsidR="00AE19BF" w:rsidRDefault="00000000">
            <w:pPr>
              <w:spacing w:after="0"/>
            </w:pPr>
            <w:r>
              <w:rPr>
                <w:b/>
                <w:color w:val="FFFFFF"/>
              </w:rPr>
              <w:t>Illustrative MRR</w:t>
            </w:r>
          </w:p>
        </w:tc>
        <w:tc>
          <w:tcPr>
            <w:tcW w:w="1500" w:type="dxa"/>
            <w:shd w:val="clear" w:color="auto" w:fill="155EEF"/>
            <w:vAlign w:val="center"/>
          </w:tcPr>
          <w:p w14:paraId="0CCB3D69" w14:textId="77777777" w:rsidR="00AE19BF" w:rsidRDefault="00000000">
            <w:pPr>
              <w:spacing w:after="0"/>
            </w:pPr>
            <w:r>
              <w:rPr>
                <w:b/>
                <w:color w:val="FFFFFF"/>
              </w:rPr>
              <w:t xml:space="preserve">ARR </w:t>
            </w:r>
            <w:proofErr w:type="gramStart"/>
            <w:r>
              <w:rPr>
                <w:b/>
                <w:color w:val="FFFFFF"/>
              </w:rPr>
              <w:t>run-rate</w:t>
            </w:r>
            <w:proofErr w:type="gramEnd"/>
          </w:p>
        </w:tc>
      </w:tr>
      <w:tr w:rsidR="00AE19BF" w14:paraId="783E1A7F" w14:textId="77777777">
        <w:tc>
          <w:tcPr>
            <w:tcW w:w="1500" w:type="dxa"/>
            <w:vAlign w:val="center"/>
          </w:tcPr>
          <w:p w14:paraId="4A4C3DE1" w14:textId="77777777" w:rsidR="00AE19BF" w:rsidRDefault="00000000">
            <w:pPr>
              <w:spacing w:after="0"/>
            </w:pPr>
            <w:r>
              <w:t>Conservative</w:t>
            </w:r>
          </w:p>
        </w:tc>
        <w:tc>
          <w:tcPr>
            <w:tcW w:w="1500" w:type="dxa"/>
            <w:vAlign w:val="center"/>
          </w:tcPr>
          <w:p w14:paraId="69EEB22F" w14:textId="77777777" w:rsidR="00AE19BF" w:rsidRDefault="00000000">
            <w:pPr>
              <w:spacing w:after="0"/>
            </w:pPr>
            <w:r>
              <w:t>2,500</w:t>
            </w:r>
          </w:p>
        </w:tc>
        <w:tc>
          <w:tcPr>
            <w:tcW w:w="1500" w:type="dxa"/>
            <w:vAlign w:val="center"/>
          </w:tcPr>
          <w:p w14:paraId="05369FED" w14:textId="77777777" w:rsidR="00AE19BF" w:rsidRDefault="00000000">
            <w:pPr>
              <w:spacing w:after="0"/>
            </w:pPr>
            <w:r>
              <w:t>3%</w:t>
            </w:r>
          </w:p>
        </w:tc>
        <w:tc>
          <w:tcPr>
            <w:tcW w:w="1500" w:type="dxa"/>
            <w:vAlign w:val="center"/>
          </w:tcPr>
          <w:p w14:paraId="1BA1FB53" w14:textId="77777777" w:rsidR="00AE19BF" w:rsidRDefault="00000000">
            <w:pPr>
              <w:spacing w:after="0"/>
            </w:pPr>
            <w:r>
              <w:t>75</w:t>
            </w:r>
          </w:p>
        </w:tc>
        <w:tc>
          <w:tcPr>
            <w:tcW w:w="1500" w:type="dxa"/>
            <w:vAlign w:val="center"/>
          </w:tcPr>
          <w:p w14:paraId="303369C8" w14:textId="77777777" w:rsidR="00AE19BF" w:rsidRDefault="00000000">
            <w:pPr>
              <w:spacing w:after="0"/>
            </w:pPr>
            <w:r>
              <w:t>$1,388</w:t>
            </w:r>
          </w:p>
        </w:tc>
        <w:tc>
          <w:tcPr>
            <w:tcW w:w="1500" w:type="dxa"/>
            <w:vAlign w:val="center"/>
          </w:tcPr>
          <w:p w14:paraId="3F6DF433" w14:textId="77777777" w:rsidR="00AE19BF" w:rsidRDefault="00000000">
            <w:pPr>
              <w:spacing w:after="0"/>
            </w:pPr>
            <w:r>
              <w:t>$16,650</w:t>
            </w:r>
          </w:p>
        </w:tc>
      </w:tr>
      <w:tr w:rsidR="00AE19BF" w14:paraId="18384620" w14:textId="77777777">
        <w:tc>
          <w:tcPr>
            <w:tcW w:w="1500" w:type="dxa"/>
            <w:shd w:val="clear" w:color="auto" w:fill="F2F4F7"/>
            <w:vAlign w:val="center"/>
          </w:tcPr>
          <w:p w14:paraId="018B6F67" w14:textId="77777777" w:rsidR="00AE19BF" w:rsidRDefault="00000000">
            <w:pPr>
              <w:spacing w:after="0"/>
            </w:pPr>
            <w:r>
              <w:t>Base</w:t>
            </w:r>
          </w:p>
        </w:tc>
        <w:tc>
          <w:tcPr>
            <w:tcW w:w="1500" w:type="dxa"/>
            <w:shd w:val="clear" w:color="auto" w:fill="F2F4F7"/>
            <w:vAlign w:val="center"/>
          </w:tcPr>
          <w:p w14:paraId="5D3D803B" w14:textId="77777777" w:rsidR="00AE19BF" w:rsidRDefault="00000000">
            <w:pPr>
              <w:spacing w:after="0"/>
            </w:pPr>
            <w:r>
              <w:t>8,000</w:t>
            </w:r>
          </w:p>
        </w:tc>
        <w:tc>
          <w:tcPr>
            <w:tcW w:w="1500" w:type="dxa"/>
            <w:shd w:val="clear" w:color="auto" w:fill="F2F4F7"/>
            <w:vAlign w:val="center"/>
          </w:tcPr>
          <w:p w14:paraId="1B6D5205" w14:textId="77777777" w:rsidR="00AE19BF" w:rsidRDefault="00000000">
            <w:pPr>
              <w:spacing w:after="0"/>
            </w:pPr>
            <w:r>
              <w:t>5%</w:t>
            </w:r>
          </w:p>
        </w:tc>
        <w:tc>
          <w:tcPr>
            <w:tcW w:w="1500" w:type="dxa"/>
            <w:shd w:val="clear" w:color="auto" w:fill="F2F4F7"/>
            <w:vAlign w:val="center"/>
          </w:tcPr>
          <w:p w14:paraId="4BF04F0D" w14:textId="77777777" w:rsidR="00AE19BF" w:rsidRDefault="00000000">
            <w:pPr>
              <w:spacing w:after="0"/>
            </w:pPr>
            <w:r>
              <w:t>400</w:t>
            </w:r>
          </w:p>
        </w:tc>
        <w:tc>
          <w:tcPr>
            <w:tcW w:w="1500" w:type="dxa"/>
            <w:shd w:val="clear" w:color="auto" w:fill="F2F4F7"/>
            <w:vAlign w:val="center"/>
          </w:tcPr>
          <w:p w14:paraId="5D157944" w14:textId="77777777" w:rsidR="00AE19BF" w:rsidRDefault="00000000">
            <w:pPr>
              <w:spacing w:after="0"/>
            </w:pPr>
            <w:r>
              <w:t>$7,400</w:t>
            </w:r>
          </w:p>
        </w:tc>
        <w:tc>
          <w:tcPr>
            <w:tcW w:w="1500" w:type="dxa"/>
            <w:shd w:val="clear" w:color="auto" w:fill="F2F4F7"/>
            <w:vAlign w:val="center"/>
          </w:tcPr>
          <w:p w14:paraId="1BDA13DA" w14:textId="77777777" w:rsidR="00AE19BF" w:rsidRDefault="00000000">
            <w:pPr>
              <w:spacing w:after="0"/>
            </w:pPr>
            <w:r>
              <w:t>$88,800</w:t>
            </w:r>
          </w:p>
        </w:tc>
      </w:tr>
      <w:tr w:rsidR="00AE19BF" w14:paraId="586C060D" w14:textId="77777777">
        <w:tc>
          <w:tcPr>
            <w:tcW w:w="1500" w:type="dxa"/>
            <w:vAlign w:val="center"/>
          </w:tcPr>
          <w:p w14:paraId="41E6E861" w14:textId="77777777" w:rsidR="00AE19BF" w:rsidRDefault="00000000">
            <w:pPr>
              <w:spacing w:after="0"/>
            </w:pPr>
            <w:r>
              <w:t>Upside</w:t>
            </w:r>
          </w:p>
        </w:tc>
        <w:tc>
          <w:tcPr>
            <w:tcW w:w="1500" w:type="dxa"/>
            <w:vAlign w:val="center"/>
          </w:tcPr>
          <w:p w14:paraId="526DB844" w14:textId="77777777" w:rsidR="00AE19BF" w:rsidRDefault="00000000">
            <w:pPr>
              <w:spacing w:after="0"/>
            </w:pPr>
            <w:r>
              <w:t>25,000</w:t>
            </w:r>
          </w:p>
        </w:tc>
        <w:tc>
          <w:tcPr>
            <w:tcW w:w="1500" w:type="dxa"/>
            <w:vAlign w:val="center"/>
          </w:tcPr>
          <w:p w14:paraId="5642D92D" w14:textId="77777777" w:rsidR="00AE19BF" w:rsidRDefault="00000000">
            <w:pPr>
              <w:spacing w:after="0"/>
            </w:pPr>
            <w:r>
              <w:t>7%</w:t>
            </w:r>
          </w:p>
        </w:tc>
        <w:tc>
          <w:tcPr>
            <w:tcW w:w="1500" w:type="dxa"/>
            <w:vAlign w:val="center"/>
          </w:tcPr>
          <w:p w14:paraId="5D927055" w14:textId="77777777" w:rsidR="00AE19BF" w:rsidRDefault="00000000">
            <w:pPr>
              <w:spacing w:after="0"/>
            </w:pPr>
            <w:r>
              <w:t>1,750</w:t>
            </w:r>
          </w:p>
        </w:tc>
        <w:tc>
          <w:tcPr>
            <w:tcW w:w="1500" w:type="dxa"/>
            <w:vAlign w:val="center"/>
          </w:tcPr>
          <w:p w14:paraId="55EC56AD" w14:textId="77777777" w:rsidR="00AE19BF" w:rsidRDefault="00000000">
            <w:pPr>
              <w:spacing w:after="0"/>
            </w:pPr>
            <w:r>
              <w:t>$32,375</w:t>
            </w:r>
          </w:p>
        </w:tc>
        <w:tc>
          <w:tcPr>
            <w:tcW w:w="1500" w:type="dxa"/>
            <w:vAlign w:val="center"/>
          </w:tcPr>
          <w:p w14:paraId="66C616F8" w14:textId="77777777" w:rsidR="00AE19BF" w:rsidRDefault="00000000">
            <w:pPr>
              <w:spacing w:after="0"/>
            </w:pPr>
            <w:r>
              <w:t>$388,500</w:t>
            </w:r>
          </w:p>
        </w:tc>
      </w:tr>
    </w:tbl>
    <w:p w14:paraId="43311862" w14:textId="77777777" w:rsidR="00AE19BF" w:rsidRDefault="00AE19BF">
      <w:pPr>
        <w:spacing w:after="0"/>
      </w:pPr>
    </w:p>
    <w:p w14:paraId="4D814483" w14:textId="77777777" w:rsidR="00AE19BF" w:rsidRDefault="00000000">
      <w:r>
        <w:t>These are scenario outputs, not forecasts. They demonstrate which inputs matter and should not be presented to investors as committed performance.</w:t>
      </w:r>
    </w:p>
    <w:p w14:paraId="732E386B" w14:textId="77777777" w:rsidR="00AE19BF" w:rsidRDefault="00000000">
      <w:pPr>
        <w:pStyle w:val="Heading2"/>
      </w:pPr>
      <w:r>
        <w:t>16.3 Spending Gates</w:t>
      </w:r>
    </w:p>
    <w:p w14:paraId="4F37511D" w14:textId="77777777" w:rsidR="00AE19BF" w:rsidRDefault="00000000">
      <w:r>
        <w:t>Do not scale paid acquisition until:</w:t>
      </w:r>
    </w:p>
    <w:p w14:paraId="182FA346" w14:textId="77777777" w:rsidR="00AE19BF" w:rsidRDefault="00000000" w:rsidP="00BA3401">
      <w:pPr>
        <w:pStyle w:val="ListParagraph"/>
        <w:numPr>
          <w:ilvl w:val="0"/>
          <w:numId w:val="34"/>
        </w:numPr>
      </w:pPr>
      <w:r>
        <w:t>At least 20–30 users have activated through the core review loop.</w:t>
      </w:r>
    </w:p>
    <w:p w14:paraId="769770D2" w14:textId="77777777" w:rsidR="00AE19BF" w:rsidRDefault="00000000" w:rsidP="00BA3401">
      <w:pPr>
        <w:pStyle w:val="ListParagraph"/>
        <w:numPr>
          <w:ilvl w:val="0"/>
          <w:numId w:val="34"/>
        </w:numPr>
      </w:pPr>
      <w:r>
        <w:t>D7 retention for activated cohorts is at least directionally stable.</w:t>
      </w:r>
    </w:p>
    <w:p w14:paraId="2AD01191" w14:textId="77777777" w:rsidR="00AE19BF" w:rsidRDefault="00000000" w:rsidP="00BA3401">
      <w:pPr>
        <w:pStyle w:val="ListParagraph"/>
        <w:numPr>
          <w:ilvl w:val="0"/>
          <w:numId w:val="34"/>
        </w:numPr>
      </w:pPr>
      <w:r>
        <w:t>Purchase and attribution events are verified end to end.</w:t>
      </w:r>
    </w:p>
    <w:p w14:paraId="0B3EA319" w14:textId="77777777" w:rsidR="00AE19BF" w:rsidRDefault="00000000" w:rsidP="00BA3401">
      <w:pPr>
        <w:pStyle w:val="ListParagraph"/>
        <w:numPr>
          <w:ilvl w:val="0"/>
          <w:numId w:val="34"/>
        </w:numPr>
      </w:pPr>
      <w:r>
        <w:t>Direct AI cost remains within plan ceilings under realistic heavy-use cases.</w:t>
      </w:r>
    </w:p>
    <w:p w14:paraId="7D03AB21" w14:textId="77777777" w:rsidR="00AE19BF" w:rsidRDefault="00000000" w:rsidP="00BA3401">
      <w:pPr>
        <w:pStyle w:val="ListParagraph"/>
        <w:numPr>
          <w:ilvl w:val="0"/>
          <w:numId w:val="34"/>
        </w:numPr>
      </w:pPr>
      <w:r>
        <w:t>Support and provider incidents can be handled promptly.</w:t>
      </w:r>
    </w:p>
    <w:p w14:paraId="10C901E9" w14:textId="77777777" w:rsidR="00AE19BF" w:rsidRDefault="00000000">
      <w:r>
        <w:t xml:space="preserve">An initial paid test can be capped at approximately $15–$30 per day for one week. A provisional goal </w:t>
      </w:r>
      <w:proofErr w:type="gramStart"/>
      <w:r>
        <w:t>is</w:t>
      </w:r>
      <w:proofErr w:type="gramEnd"/>
      <w:r>
        <w:t xml:space="preserve"> a blended CAC payback below three months. Scale only on retained and economically viable cohorts, not cheap signups.</w:t>
      </w:r>
    </w:p>
    <w:p w14:paraId="0A5AF0EF" w14:textId="77777777" w:rsidR="00AE19BF" w:rsidRDefault="00000000">
      <w:pPr>
        <w:pStyle w:val="Heading2"/>
      </w:pPr>
      <w:r>
        <w:t>16.4 Capital Priorities</w:t>
      </w:r>
    </w:p>
    <w:p w14:paraId="5DD9B785" w14:textId="77777777" w:rsidR="00AE19BF" w:rsidRDefault="00000000">
      <w:r>
        <w:t>If external or founder capital is allocated, the recommended order is:</w:t>
      </w:r>
    </w:p>
    <w:p w14:paraId="04625A16" w14:textId="77777777" w:rsidR="00AE19BF" w:rsidRDefault="00000000" w:rsidP="00BA3401">
      <w:pPr>
        <w:pStyle w:val="ListParagraph"/>
        <w:numPr>
          <w:ilvl w:val="0"/>
          <w:numId w:val="35"/>
        </w:numPr>
      </w:pPr>
      <w:r>
        <w:t>Reliability, observability, billing correctness, and cost controls.</w:t>
      </w:r>
    </w:p>
    <w:p w14:paraId="4C26BFA1" w14:textId="77777777" w:rsidR="00AE19BF" w:rsidRDefault="00000000" w:rsidP="00BA3401">
      <w:pPr>
        <w:pStyle w:val="ListParagraph"/>
        <w:numPr>
          <w:ilvl w:val="0"/>
          <w:numId w:val="35"/>
        </w:numPr>
      </w:pPr>
      <w:r>
        <w:t>AI Review quality and evaluation.</w:t>
      </w:r>
    </w:p>
    <w:p w14:paraId="059261D4" w14:textId="77777777" w:rsidR="00AE19BF" w:rsidRDefault="00000000" w:rsidP="00BA3401">
      <w:pPr>
        <w:pStyle w:val="ListParagraph"/>
        <w:numPr>
          <w:ilvl w:val="0"/>
          <w:numId w:val="35"/>
        </w:numPr>
      </w:pPr>
      <w:r>
        <w:t>Product education and credible proof assets.</w:t>
      </w:r>
    </w:p>
    <w:p w14:paraId="5BBFA96D" w14:textId="77777777" w:rsidR="00AE19BF" w:rsidRDefault="00000000" w:rsidP="00BA3401">
      <w:pPr>
        <w:pStyle w:val="ListParagraph"/>
        <w:numPr>
          <w:ilvl w:val="0"/>
          <w:numId w:val="35"/>
        </w:numPr>
      </w:pPr>
      <w:r>
        <w:t>Founder-led content and customer research.</w:t>
      </w:r>
    </w:p>
    <w:p w14:paraId="62D3A944" w14:textId="77777777" w:rsidR="00AE19BF" w:rsidRDefault="00000000" w:rsidP="00BA3401">
      <w:pPr>
        <w:pStyle w:val="ListParagraph"/>
        <w:numPr>
          <w:ilvl w:val="0"/>
          <w:numId w:val="35"/>
        </w:numPr>
      </w:pPr>
      <w:r>
        <w:t>Proven-channel specialists and controlled acquisition.</w:t>
      </w:r>
    </w:p>
    <w:p w14:paraId="6D117A68" w14:textId="77777777" w:rsidR="00AE19BF" w:rsidRDefault="00000000" w:rsidP="00BA3401">
      <w:pPr>
        <w:pStyle w:val="ListParagraph"/>
        <w:numPr>
          <w:ilvl w:val="0"/>
          <w:numId w:val="35"/>
        </w:numPr>
      </w:pPr>
      <w:r>
        <w:lastRenderedPageBreak/>
        <w:t>Native mobile or broad brand campaigns only after evidence supports them.</w:t>
      </w:r>
    </w:p>
    <w:p w14:paraId="5291C66A" w14:textId="77777777" w:rsidR="00AE19BF" w:rsidRDefault="00AE19BF">
      <w:pPr>
        <w:spacing w:after="0"/>
      </w:pPr>
    </w:p>
    <w:p w14:paraId="3D75BA3B" w14:textId="77777777" w:rsidR="00AE19BF" w:rsidRDefault="00000000">
      <w:pPr>
        <w:pStyle w:val="Heading1"/>
      </w:pPr>
      <w:r>
        <w:t>17. Key Risks and Mitigations</w:t>
      </w:r>
    </w:p>
    <w:tbl>
      <w:tblPr>
        <w:tblW w:w="0" w:type="auto"/>
        <w:tblInd w:w="12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CellMar>
          <w:top w:w="100" w:type="dxa"/>
          <w:left w:w="120" w:type="dxa"/>
          <w:bottom w:w="100" w:type="dxa"/>
          <w:right w:w="120" w:type="dxa"/>
        </w:tblCellMar>
        <w:tblLook w:val="0000" w:firstRow="0" w:lastRow="0" w:firstColumn="0" w:lastColumn="0" w:noHBand="0" w:noVBand="0"/>
      </w:tblPr>
      <w:tblGrid>
        <w:gridCol w:w="3000"/>
        <w:gridCol w:w="3000"/>
        <w:gridCol w:w="3000"/>
      </w:tblGrid>
      <w:tr w:rsidR="00AE19BF" w14:paraId="71C08A95" w14:textId="77777777">
        <w:tc>
          <w:tcPr>
            <w:tcW w:w="3000" w:type="dxa"/>
            <w:shd w:val="clear" w:color="auto" w:fill="155EEF"/>
            <w:vAlign w:val="center"/>
          </w:tcPr>
          <w:p w14:paraId="68764E96" w14:textId="77777777" w:rsidR="00AE19BF" w:rsidRDefault="00000000">
            <w:pPr>
              <w:spacing w:after="0"/>
            </w:pPr>
            <w:r>
              <w:rPr>
                <w:b/>
                <w:color w:val="FFFFFF"/>
              </w:rPr>
              <w:t>Risk</w:t>
            </w:r>
          </w:p>
        </w:tc>
        <w:tc>
          <w:tcPr>
            <w:tcW w:w="3000" w:type="dxa"/>
            <w:shd w:val="clear" w:color="auto" w:fill="155EEF"/>
            <w:vAlign w:val="center"/>
          </w:tcPr>
          <w:p w14:paraId="1DB1B293" w14:textId="77777777" w:rsidR="00AE19BF" w:rsidRDefault="00000000">
            <w:pPr>
              <w:spacing w:after="0"/>
            </w:pPr>
            <w:r>
              <w:rPr>
                <w:b/>
                <w:color w:val="FFFFFF"/>
              </w:rPr>
              <w:t>Potential effect</w:t>
            </w:r>
          </w:p>
        </w:tc>
        <w:tc>
          <w:tcPr>
            <w:tcW w:w="3000" w:type="dxa"/>
            <w:shd w:val="clear" w:color="auto" w:fill="155EEF"/>
            <w:vAlign w:val="center"/>
          </w:tcPr>
          <w:p w14:paraId="451C8253" w14:textId="77777777" w:rsidR="00AE19BF" w:rsidRDefault="00000000">
            <w:pPr>
              <w:spacing w:after="0"/>
            </w:pPr>
            <w:r>
              <w:rPr>
                <w:b/>
                <w:color w:val="FFFFFF"/>
              </w:rPr>
              <w:t>Mitigation</w:t>
            </w:r>
          </w:p>
        </w:tc>
      </w:tr>
      <w:tr w:rsidR="00AE19BF" w14:paraId="66323652" w14:textId="77777777">
        <w:tc>
          <w:tcPr>
            <w:tcW w:w="3000" w:type="dxa"/>
            <w:vAlign w:val="center"/>
          </w:tcPr>
          <w:p w14:paraId="02916D92" w14:textId="77777777" w:rsidR="00AE19BF" w:rsidRDefault="00000000">
            <w:pPr>
              <w:spacing w:after="0"/>
            </w:pPr>
            <w:r>
              <w:t>AI Review is perceived as guaranteed truth</w:t>
            </w:r>
          </w:p>
        </w:tc>
        <w:tc>
          <w:tcPr>
            <w:tcW w:w="3000" w:type="dxa"/>
            <w:vAlign w:val="center"/>
          </w:tcPr>
          <w:p w14:paraId="20251BD6" w14:textId="77777777" w:rsidR="00AE19BF" w:rsidRDefault="00000000">
            <w:pPr>
              <w:spacing w:after="0"/>
            </w:pPr>
            <w:r>
              <w:t>Loss of trust and liability</w:t>
            </w:r>
          </w:p>
        </w:tc>
        <w:tc>
          <w:tcPr>
            <w:tcW w:w="3000" w:type="dxa"/>
            <w:vAlign w:val="center"/>
          </w:tcPr>
          <w:p w14:paraId="4AA99126" w14:textId="77777777" w:rsidR="00AE19BF" w:rsidRDefault="00000000">
            <w:pPr>
              <w:spacing w:after="0"/>
            </w:pPr>
            <w:r>
              <w:t>Clear scope, verification flags, citations only when retrieval exists, user education</w:t>
            </w:r>
          </w:p>
        </w:tc>
      </w:tr>
      <w:tr w:rsidR="00AE19BF" w14:paraId="55C4DBF7" w14:textId="77777777">
        <w:tc>
          <w:tcPr>
            <w:tcW w:w="3000" w:type="dxa"/>
            <w:shd w:val="clear" w:color="auto" w:fill="F2F4F7"/>
            <w:vAlign w:val="center"/>
          </w:tcPr>
          <w:p w14:paraId="2F5AC7A0" w14:textId="77777777" w:rsidR="00AE19BF" w:rsidRDefault="00000000">
            <w:pPr>
              <w:spacing w:after="0"/>
            </w:pPr>
            <w:r>
              <w:t>Provider price or model changes</w:t>
            </w:r>
          </w:p>
        </w:tc>
        <w:tc>
          <w:tcPr>
            <w:tcW w:w="3000" w:type="dxa"/>
            <w:shd w:val="clear" w:color="auto" w:fill="F2F4F7"/>
            <w:vAlign w:val="center"/>
          </w:tcPr>
          <w:p w14:paraId="48A904D0" w14:textId="77777777" w:rsidR="00AE19BF" w:rsidRDefault="00000000">
            <w:pPr>
              <w:spacing w:after="0"/>
            </w:pPr>
            <w:r>
              <w:t>Margin compression and broken promises</w:t>
            </w:r>
          </w:p>
        </w:tc>
        <w:tc>
          <w:tcPr>
            <w:tcW w:w="3000" w:type="dxa"/>
            <w:shd w:val="clear" w:color="auto" w:fill="F2F4F7"/>
            <w:vAlign w:val="center"/>
          </w:tcPr>
          <w:p w14:paraId="172A888A" w14:textId="77777777" w:rsidR="00AE19BF" w:rsidRDefault="00000000">
            <w:pPr>
              <w:spacing w:after="0"/>
            </w:pPr>
            <w:r>
              <w:t>Configurable weights, cost ceilings, provider budgets, quarterly plan review</w:t>
            </w:r>
          </w:p>
        </w:tc>
      </w:tr>
      <w:tr w:rsidR="00AE19BF" w14:paraId="4C8E8847" w14:textId="77777777">
        <w:tc>
          <w:tcPr>
            <w:tcW w:w="3000" w:type="dxa"/>
            <w:vAlign w:val="center"/>
          </w:tcPr>
          <w:p w14:paraId="7C3777A8" w14:textId="77777777" w:rsidR="00AE19BF" w:rsidRDefault="00000000">
            <w:pPr>
              <w:spacing w:after="0"/>
            </w:pPr>
            <w:r>
              <w:t>Users remain on the default free model</w:t>
            </w:r>
          </w:p>
        </w:tc>
        <w:tc>
          <w:tcPr>
            <w:tcW w:w="3000" w:type="dxa"/>
            <w:vAlign w:val="center"/>
          </w:tcPr>
          <w:p w14:paraId="76F65B91" w14:textId="77777777" w:rsidR="00AE19BF" w:rsidRDefault="00000000">
            <w:pPr>
              <w:spacing w:after="0"/>
            </w:pPr>
            <w:r>
              <w:t>Weak differentiation and conversion</w:t>
            </w:r>
          </w:p>
        </w:tc>
        <w:tc>
          <w:tcPr>
            <w:tcW w:w="3000" w:type="dxa"/>
            <w:vAlign w:val="center"/>
          </w:tcPr>
          <w:p w14:paraId="6423CD79" w14:textId="77777777" w:rsidR="00AE19BF" w:rsidRDefault="00000000">
            <w:pPr>
              <w:spacing w:after="0"/>
            </w:pPr>
            <w:r>
              <w:t>Model Finder, recommended sets, task-based prompts, cost preview</w:t>
            </w:r>
          </w:p>
        </w:tc>
      </w:tr>
      <w:tr w:rsidR="00AE19BF" w14:paraId="4C7A792F" w14:textId="77777777">
        <w:tc>
          <w:tcPr>
            <w:tcW w:w="3000" w:type="dxa"/>
            <w:shd w:val="clear" w:color="auto" w:fill="F2F4F7"/>
            <w:vAlign w:val="center"/>
          </w:tcPr>
          <w:p w14:paraId="130EE629" w14:textId="77777777" w:rsidR="00AE19BF" w:rsidRDefault="00000000">
            <w:pPr>
              <w:spacing w:after="0"/>
            </w:pPr>
            <w:r>
              <w:t>Credit system feels unfair</w:t>
            </w:r>
          </w:p>
        </w:tc>
        <w:tc>
          <w:tcPr>
            <w:tcW w:w="3000" w:type="dxa"/>
            <w:shd w:val="clear" w:color="auto" w:fill="F2F4F7"/>
            <w:vAlign w:val="center"/>
          </w:tcPr>
          <w:p w14:paraId="3DA0689E" w14:textId="77777777" w:rsidR="00AE19BF" w:rsidRDefault="00000000">
            <w:pPr>
              <w:spacing w:after="0"/>
            </w:pPr>
            <w:r>
              <w:t>Complaints and churn</w:t>
            </w:r>
          </w:p>
        </w:tc>
        <w:tc>
          <w:tcPr>
            <w:tcW w:w="3000" w:type="dxa"/>
            <w:shd w:val="clear" w:color="auto" w:fill="F2F4F7"/>
            <w:vAlign w:val="center"/>
          </w:tcPr>
          <w:p w14:paraId="4DDA584E" w14:textId="77777777" w:rsidR="00AE19BF" w:rsidRDefault="00000000">
            <w:pPr>
              <w:spacing w:after="0"/>
            </w:pPr>
            <w:r>
              <w:t>Pre-send estimate, transparent history, reservation/refund rules, support tooling</w:t>
            </w:r>
          </w:p>
        </w:tc>
      </w:tr>
      <w:tr w:rsidR="00AE19BF" w14:paraId="5373BC28" w14:textId="77777777">
        <w:tc>
          <w:tcPr>
            <w:tcW w:w="3000" w:type="dxa"/>
            <w:vAlign w:val="center"/>
          </w:tcPr>
          <w:p w14:paraId="1187D98B" w14:textId="77777777" w:rsidR="00AE19BF" w:rsidRDefault="00000000">
            <w:pPr>
              <w:spacing w:after="0"/>
            </w:pPr>
            <w:r>
              <w:t>Homepage or UI is too complex</w:t>
            </w:r>
          </w:p>
        </w:tc>
        <w:tc>
          <w:tcPr>
            <w:tcW w:w="3000" w:type="dxa"/>
            <w:vAlign w:val="center"/>
          </w:tcPr>
          <w:p w14:paraId="23B15854" w14:textId="77777777" w:rsidR="00AE19BF" w:rsidRDefault="00000000">
            <w:pPr>
              <w:spacing w:after="0"/>
            </w:pPr>
            <w:r>
              <w:t>Low activation</w:t>
            </w:r>
          </w:p>
        </w:tc>
        <w:tc>
          <w:tcPr>
            <w:tcW w:w="3000" w:type="dxa"/>
            <w:vAlign w:val="center"/>
          </w:tcPr>
          <w:p w14:paraId="65965625" w14:textId="77777777" w:rsidR="00AE19BF" w:rsidRDefault="00000000">
            <w:pPr>
              <w:spacing w:after="0"/>
            </w:pPr>
            <w:r>
              <w:t>Progressive disclosure, contextual help, core-flow-first onboarding</w:t>
            </w:r>
          </w:p>
        </w:tc>
      </w:tr>
      <w:tr w:rsidR="00AE19BF" w14:paraId="2E05E2FD" w14:textId="77777777">
        <w:tc>
          <w:tcPr>
            <w:tcW w:w="3000" w:type="dxa"/>
            <w:shd w:val="clear" w:color="auto" w:fill="F2F4F7"/>
            <w:vAlign w:val="center"/>
          </w:tcPr>
          <w:p w14:paraId="1A0627E5" w14:textId="77777777" w:rsidR="00AE19BF" w:rsidRDefault="00000000">
            <w:pPr>
              <w:spacing w:after="0"/>
            </w:pPr>
            <w:r>
              <w:t>Free or promotional abuse</w:t>
            </w:r>
          </w:p>
        </w:tc>
        <w:tc>
          <w:tcPr>
            <w:tcW w:w="3000" w:type="dxa"/>
            <w:shd w:val="clear" w:color="auto" w:fill="F2F4F7"/>
            <w:vAlign w:val="center"/>
          </w:tcPr>
          <w:p w14:paraId="79353C1A" w14:textId="77777777" w:rsidR="00AE19BF" w:rsidRDefault="00000000">
            <w:pPr>
              <w:spacing w:after="0"/>
            </w:pPr>
            <w:r>
              <w:t>High cost and distorted data</w:t>
            </w:r>
          </w:p>
        </w:tc>
        <w:tc>
          <w:tcPr>
            <w:tcW w:w="3000" w:type="dxa"/>
            <w:shd w:val="clear" w:color="auto" w:fill="F2F4F7"/>
            <w:vAlign w:val="center"/>
          </w:tcPr>
          <w:p w14:paraId="0A4FAF54" w14:textId="77777777" w:rsidR="00AE19BF" w:rsidRDefault="00000000">
            <w:pPr>
              <w:spacing w:after="0"/>
            </w:pPr>
            <w:r>
              <w:t>Redemption caps, risk controls, email/account checks, no automatic public 100% discount</w:t>
            </w:r>
          </w:p>
        </w:tc>
      </w:tr>
      <w:tr w:rsidR="00AE19BF" w14:paraId="100B3997" w14:textId="77777777">
        <w:tc>
          <w:tcPr>
            <w:tcW w:w="3000" w:type="dxa"/>
            <w:vAlign w:val="center"/>
          </w:tcPr>
          <w:p w14:paraId="32E1C39A" w14:textId="77777777" w:rsidR="00AE19BF" w:rsidRDefault="00000000">
            <w:pPr>
              <w:spacing w:after="0"/>
            </w:pPr>
            <w:r>
              <w:t>Multi-provider outages</w:t>
            </w:r>
          </w:p>
        </w:tc>
        <w:tc>
          <w:tcPr>
            <w:tcW w:w="3000" w:type="dxa"/>
            <w:vAlign w:val="center"/>
          </w:tcPr>
          <w:p w14:paraId="1A19AD8F" w14:textId="77777777" w:rsidR="00AE19BF" w:rsidRDefault="00000000">
            <w:pPr>
              <w:spacing w:after="0"/>
            </w:pPr>
            <w:r>
              <w:t>Failed tasks and support burden</w:t>
            </w:r>
          </w:p>
        </w:tc>
        <w:tc>
          <w:tcPr>
            <w:tcW w:w="3000" w:type="dxa"/>
            <w:vAlign w:val="center"/>
          </w:tcPr>
          <w:p w14:paraId="66240CC8" w14:textId="77777777" w:rsidR="00AE19BF" w:rsidRDefault="00000000">
            <w:pPr>
              <w:spacing w:after="0"/>
            </w:pPr>
            <w:r>
              <w:t>Provider health, fallbacks, trace IDs, refunds, status communication</w:t>
            </w:r>
          </w:p>
        </w:tc>
      </w:tr>
      <w:tr w:rsidR="00AE19BF" w14:paraId="0586DFFF" w14:textId="77777777">
        <w:tc>
          <w:tcPr>
            <w:tcW w:w="3000" w:type="dxa"/>
            <w:shd w:val="clear" w:color="auto" w:fill="F2F4F7"/>
            <w:vAlign w:val="center"/>
          </w:tcPr>
          <w:p w14:paraId="19ACFCAC" w14:textId="77777777" w:rsidR="00AE19BF" w:rsidRDefault="00000000">
            <w:pPr>
              <w:spacing w:after="0"/>
            </w:pPr>
            <w:r>
              <w:t>Weak retention after curiosity use</w:t>
            </w:r>
          </w:p>
        </w:tc>
        <w:tc>
          <w:tcPr>
            <w:tcW w:w="3000" w:type="dxa"/>
            <w:shd w:val="clear" w:color="auto" w:fill="F2F4F7"/>
            <w:vAlign w:val="center"/>
          </w:tcPr>
          <w:p w14:paraId="1C660969" w14:textId="77777777" w:rsidR="00AE19BF" w:rsidRDefault="00000000">
            <w:pPr>
              <w:spacing w:after="0"/>
            </w:pPr>
            <w:r>
              <w:t>Unsustainable acquisition</w:t>
            </w:r>
          </w:p>
        </w:tc>
        <w:tc>
          <w:tcPr>
            <w:tcW w:w="3000" w:type="dxa"/>
            <w:shd w:val="clear" w:color="auto" w:fill="F2F4F7"/>
            <w:vAlign w:val="center"/>
          </w:tcPr>
          <w:p w14:paraId="1183BA18" w14:textId="77777777" w:rsidR="00AE19BF" w:rsidRDefault="00000000">
            <w:pPr>
              <w:spacing w:after="0"/>
            </w:pPr>
            <w:r>
              <w:t>Focus on recurring work cases, projects/templates, outcome interviews</w:t>
            </w:r>
          </w:p>
        </w:tc>
      </w:tr>
      <w:tr w:rsidR="00AE19BF" w14:paraId="152A0461" w14:textId="77777777">
        <w:tc>
          <w:tcPr>
            <w:tcW w:w="3000" w:type="dxa"/>
            <w:vAlign w:val="center"/>
          </w:tcPr>
          <w:p w14:paraId="224BF2BC" w14:textId="77777777" w:rsidR="00AE19BF" w:rsidRDefault="00000000">
            <w:pPr>
              <w:spacing w:after="0"/>
            </w:pPr>
            <w:r>
              <w:t>Large incumbents add comparison</w:t>
            </w:r>
          </w:p>
        </w:tc>
        <w:tc>
          <w:tcPr>
            <w:tcW w:w="3000" w:type="dxa"/>
            <w:vAlign w:val="center"/>
          </w:tcPr>
          <w:p w14:paraId="56ABD982" w14:textId="77777777" w:rsidR="00AE19BF" w:rsidRDefault="00000000">
            <w:pPr>
              <w:spacing w:after="0"/>
            </w:pPr>
            <w:r>
              <w:t>Reduced differentiation</w:t>
            </w:r>
          </w:p>
        </w:tc>
        <w:tc>
          <w:tcPr>
            <w:tcW w:w="3000" w:type="dxa"/>
            <w:vAlign w:val="center"/>
          </w:tcPr>
          <w:p w14:paraId="19C42772" w14:textId="77777777" w:rsidR="00AE19BF" w:rsidRDefault="00000000">
            <w:pPr>
              <w:spacing w:after="0"/>
            </w:pPr>
            <w:r>
              <w:t>Deep review workflow, task-specific rubrics, provider neutrality, data flywheel</w:t>
            </w:r>
          </w:p>
        </w:tc>
      </w:tr>
      <w:tr w:rsidR="00AE19BF" w14:paraId="496E3D04" w14:textId="77777777">
        <w:tc>
          <w:tcPr>
            <w:tcW w:w="3000" w:type="dxa"/>
            <w:shd w:val="clear" w:color="auto" w:fill="F2F4F7"/>
            <w:vAlign w:val="center"/>
          </w:tcPr>
          <w:p w14:paraId="07F6A70D" w14:textId="77777777" w:rsidR="00AE19BF" w:rsidRDefault="00000000">
            <w:pPr>
              <w:spacing w:after="0"/>
            </w:pPr>
            <w:r>
              <w:t>International tax and regulatory complexity</w:t>
            </w:r>
          </w:p>
        </w:tc>
        <w:tc>
          <w:tcPr>
            <w:tcW w:w="3000" w:type="dxa"/>
            <w:shd w:val="clear" w:color="auto" w:fill="F2F4F7"/>
            <w:vAlign w:val="center"/>
          </w:tcPr>
          <w:p w14:paraId="1C735ED6" w14:textId="77777777" w:rsidR="00AE19BF" w:rsidRDefault="00000000">
            <w:pPr>
              <w:spacing w:after="0"/>
            </w:pPr>
            <w:r>
              <w:t>Billing and compliance exposure</w:t>
            </w:r>
          </w:p>
        </w:tc>
        <w:tc>
          <w:tcPr>
            <w:tcW w:w="3000" w:type="dxa"/>
            <w:shd w:val="clear" w:color="auto" w:fill="F2F4F7"/>
            <w:vAlign w:val="center"/>
          </w:tcPr>
          <w:p w14:paraId="110A0BAA" w14:textId="77777777" w:rsidR="00AE19BF" w:rsidRDefault="00000000">
            <w:pPr>
              <w:spacing w:after="0"/>
            </w:pPr>
            <w:r>
              <w:t xml:space="preserve">Staged market entry, Stripe Tax/legal review, validated </w:t>
            </w:r>
            <w:r>
              <w:lastRenderedPageBreak/>
              <w:t>billing markets</w:t>
            </w:r>
          </w:p>
        </w:tc>
      </w:tr>
    </w:tbl>
    <w:p w14:paraId="2527AE80" w14:textId="77777777" w:rsidR="00AE19BF" w:rsidRDefault="00AE19BF">
      <w:pPr>
        <w:spacing w:after="0"/>
      </w:pPr>
    </w:p>
    <w:p w14:paraId="7E5E3B7D" w14:textId="77777777" w:rsidR="00AE19BF" w:rsidRDefault="00AE19BF">
      <w:pPr>
        <w:spacing w:after="0"/>
      </w:pPr>
    </w:p>
    <w:p w14:paraId="001D2632" w14:textId="77777777" w:rsidR="00AE19BF" w:rsidRDefault="00000000">
      <w:pPr>
        <w:pStyle w:val="Heading1"/>
      </w:pPr>
      <w:r>
        <w:t>18. 90-Day Execution Plan</w:t>
      </w:r>
    </w:p>
    <w:p w14:paraId="794F0256" w14:textId="77777777" w:rsidR="00AE19BF" w:rsidRDefault="00000000">
      <w:pPr>
        <w:pStyle w:val="Heading2"/>
      </w:pPr>
      <w:r>
        <w:t>Days 1–30: Evidence</w:t>
      </w:r>
    </w:p>
    <w:p w14:paraId="67198398" w14:textId="77777777" w:rsidR="00AE19BF" w:rsidRDefault="00000000" w:rsidP="00BA3401">
      <w:pPr>
        <w:pStyle w:val="ListParagraph"/>
        <w:numPr>
          <w:ilvl w:val="0"/>
          <w:numId w:val="36"/>
        </w:numPr>
      </w:pPr>
      <w:r>
        <w:t>Recruit 20–30 Founding Testers with varied real use cases.</w:t>
      </w:r>
    </w:p>
    <w:p w14:paraId="58DA4B17" w14:textId="77777777" w:rsidR="00AE19BF" w:rsidRDefault="00000000" w:rsidP="00BA3401">
      <w:pPr>
        <w:pStyle w:val="ListParagraph"/>
        <w:numPr>
          <w:ilvl w:val="0"/>
          <w:numId w:val="36"/>
        </w:numPr>
      </w:pPr>
      <w:r>
        <w:t>Conduct at least 10 short user interviews.</w:t>
      </w:r>
    </w:p>
    <w:p w14:paraId="497F8846" w14:textId="77777777" w:rsidR="00AE19BF" w:rsidRDefault="00000000" w:rsidP="00BA3401">
      <w:pPr>
        <w:pStyle w:val="ListParagraph"/>
        <w:numPr>
          <w:ilvl w:val="0"/>
          <w:numId w:val="36"/>
        </w:numPr>
      </w:pPr>
      <w:r>
        <w:t>Review the activation funnel and every failed checkout or provider request.</w:t>
      </w:r>
    </w:p>
    <w:p w14:paraId="3C9BB3E1" w14:textId="77777777" w:rsidR="00AE19BF" w:rsidRDefault="00000000" w:rsidP="00BA3401">
      <w:pPr>
        <w:pStyle w:val="ListParagraph"/>
        <w:numPr>
          <w:ilvl w:val="0"/>
          <w:numId w:val="36"/>
        </w:numPr>
      </w:pPr>
      <w:r>
        <w:t>Collect cost per model, task, plan, and context-size band.</w:t>
      </w:r>
    </w:p>
    <w:p w14:paraId="3C509F65" w14:textId="77777777" w:rsidR="00AE19BF" w:rsidRDefault="00000000" w:rsidP="00BA3401">
      <w:pPr>
        <w:pStyle w:val="ListParagraph"/>
        <w:numPr>
          <w:ilvl w:val="0"/>
          <w:numId w:val="36"/>
        </w:numPr>
      </w:pPr>
      <w:r>
        <w:t>Ship the current product proof video and contextual help.</w:t>
      </w:r>
    </w:p>
    <w:p w14:paraId="7BFFCBAA" w14:textId="77777777" w:rsidR="00AE19BF" w:rsidRDefault="00000000" w:rsidP="00BA3401">
      <w:pPr>
        <w:pStyle w:val="ListParagraph"/>
        <w:numPr>
          <w:ilvl w:val="0"/>
          <w:numId w:val="36"/>
        </w:numPr>
      </w:pPr>
      <w:r>
        <w:t>Create a weekly founder dashboard for activation, WRC, D7 retention, revenue, and AI cost.</w:t>
      </w:r>
    </w:p>
    <w:p w14:paraId="1F354121" w14:textId="77777777" w:rsidR="00AE19BF" w:rsidRDefault="00000000">
      <w:pPr>
        <w:pStyle w:val="Heading2"/>
      </w:pPr>
      <w:r>
        <w:t>Days 31–60: Repeatability</w:t>
      </w:r>
    </w:p>
    <w:p w14:paraId="591058F1" w14:textId="77777777" w:rsidR="00AE19BF" w:rsidRDefault="00000000" w:rsidP="00BA3401">
      <w:pPr>
        <w:pStyle w:val="ListParagraph"/>
        <w:numPr>
          <w:ilvl w:val="0"/>
          <w:numId w:val="37"/>
        </w:numPr>
      </w:pPr>
      <w:r>
        <w:t xml:space="preserve">Focus content and onboarding on the two </w:t>
      </w:r>
      <w:proofErr w:type="gramStart"/>
      <w:r>
        <w:t>highest-retention</w:t>
      </w:r>
      <w:proofErr w:type="gramEnd"/>
      <w:r>
        <w:t xml:space="preserve"> use cases.</w:t>
      </w:r>
    </w:p>
    <w:p w14:paraId="6330FA1A" w14:textId="77777777" w:rsidR="00AE19BF" w:rsidRDefault="00000000" w:rsidP="00BA3401">
      <w:pPr>
        <w:pStyle w:val="ListParagraph"/>
        <w:numPr>
          <w:ilvl w:val="0"/>
          <w:numId w:val="37"/>
        </w:numPr>
      </w:pPr>
      <w:r>
        <w:t>Improve AI Review with repeatable rubrics and user feedback controls.</w:t>
      </w:r>
    </w:p>
    <w:p w14:paraId="68F7AE81" w14:textId="77777777" w:rsidR="00AE19BF" w:rsidRDefault="00000000" w:rsidP="00BA3401">
      <w:pPr>
        <w:pStyle w:val="ListParagraph"/>
        <w:numPr>
          <w:ilvl w:val="0"/>
          <w:numId w:val="37"/>
        </w:numPr>
      </w:pPr>
      <w:r>
        <w:t>Publish three detailed, permissioned cases.</w:t>
      </w:r>
    </w:p>
    <w:p w14:paraId="00EE7CC2" w14:textId="77777777" w:rsidR="00AE19BF" w:rsidRDefault="00000000" w:rsidP="00BA3401">
      <w:pPr>
        <w:pStyle w:val="ListParagraph"/>
        <w:numPr>
          <w:ilvl w:val="0"/>
          <w:numId w:val="37"/>
        </w:numPr>
      </w:pPr>
      <w:r>
        <w:t>Test one referral mechanic and one conversion experiment.</w:t>
      </w:r>
    </w:p>
    <w:p w14:paraId="5834D58C" w14:textId="77777777" w:rsidR="00AE19BF" w:rsidRDefault="00000000" w:rsidP="00BA3401">
      <w:pPr>
        <w:pStyle w:val="ListParagraph"/>
        <w:numPr>
          <w:ilvl w:val="0"/>
          <w:numId w:val="37"/>
        </w:numPr>
      </w:pPr>
      <w:r>
        <w:t>Begin small SEO distribution around existing search-intent pages.</w:t>
      </w:r>
    </w:p>
    <w:p w14:paraId="7DF1491A" w14:textId="77777777" w:rsidR="00AE19BF" w:rsidRDefault="00000000" w:rsidP="00BA3401">
      <w:pPr>
        <w:pStyle w:val="ListParagraph"/>
        <w:numPr>
          <w:ilvl w:val="0"/>
          <w:numId w:val="37"/>
        </w:numPr>
      </w:pPr>
      <w:r>
        <w:t>Decide whether plan credits or individual model weights need adjustment.</w:t>
      </w:r>
    </w:p>
    <w:p w14:paraId="2C8E6FAB" w14:textId="77777777" w:rsidR="00AE19BF" w:rsidRDefault="00000000">
      <w:pPr>
        <w:pStyle w:val="Heading2"/>
      </w:pPr>
      <w:r>
        <w:t>Days 61–90: Controlled Expansion</w:t>
      </w:r>
    </w:p>
    <w:p w14:paraId="6F5ECB76" w14:textId="77777777" w:rsidR="00AE19BF" w:rsidRDefault="00000000" w:rsidP="00BA3401">
      <w:pPr>
        <w:pStyle w:val="ListParagraph"/>
        <w:numPr>
          <w:ilvl w:val="0"/>
          <w:numId w:val="38"/>
        </w:numPr>
      </w:pPr>
      <w:r>
        <w:t>Launch to selected external communities with tailored examples.</w:t>
      </w:r>
    </w:p>
    <w:p w14:paraId="22B04DA1" w14:textId="77777777" w:rsidR="00AE19BF" w:rsidRDefault="00000000" w:rsidP="00BA3401">
      <w:pPr>
        <w:pStyle w:val="ListParagraph"/>
        <w:numPr>
          <w:ilvl w:val="0"/>
          <w:numId w:val="38"/>
        </w:numPr>
      </w:pPr>
      <w:r>
        <w:t>Run one capped paid-acquisition test if all spending gates are met.</w:t>
      </w:r>
    </w:p>
    <w:p w14:paraId="609ED25B" w14:textId="77777777" w:rsidR="00AE19BF" w:rsidRDefault="00000000" w:rsidP="00BA3401">
      <w:pPr>
        <w:pStyle w:val="ListParagraph"/>
        <w:numPr>
          <w:ilvl w:val="0"/>
          <w:numId w:val="38"/>
        </w:numPr>
      </w:pPr>
      <w:r>
        <w:t>Prepare Product Hunt assets only if the core walkthrough is stable and testimonials exist.</w:t>
      </w:r>
    </w:p>
    <w:p w14:paraId="47F8E817" w14:textId="77777777" w:rsidR="00AE19BF" w:rsidRDefault="00000000" w:rsidP="00BA3401">
      <w:pPr>
        <w:pStyle w:val="ListParagraph"/>
        <w:numPr>
          <w:ilvl w:val="0"/>
          <w:numId w:val="38"/>
        </w:numPr>
      </w:pPr>
      <w:r>
        <w:t>Evaluate a team-plan discovery cohort of 5–10 small organizations.</w:t>
      </w:r>
    </w:p>
    <w:p w14:paraId="32EC9DF0" w14:textId="77777777" w:rsidR="00AE19BF" w:rsidRDefault="00000000" w:rsidP="00BA3401">
      <w:pPr>
        <w:pStyle w:val="ListParagraph"/>
        <w:numPr>
          <w:ilvl w:val="0"/>
          <w:numId w:val="38"/>
        </w:numPr>
      </w:pPr>
      <w:r>
        <w:t>Decide whether to engage a specialist for a proven channel.</w:t>
      </w:r>
    </w:p>
    <w:p w14:paraId="3A73C306" w14:textId="77777777" w:rsidR="00AE19BF" w:rsidRDefault="00000000" w:rsidP="00BA3401">
      <w:pPr>
        <w:pStyle w:val="ListParagraph"/>
        <w:numPr>
          <w:ilvl w:val="0"/>
          <w:numId w:val="38"/>
        </w:numPr>
      </w:pPr>
      <w:r>
        <w:t>Produce a revised business plan using actual cohort economics.</w:t>
      </w:r>
    </w:p>
    <w:p w14:paraId="060D97EC" w14:textId="77777777" w:rsidR="00AE19BF" w:rsidRDefault="00000000">
      <w:pPr>
        <w:pStyle w:val="Heading2"/>
      </w:pPr>
      <w:r>
        <w:t>90-Day Decision Questions</w:t>
      </w:r>
    </w:p>
    <w:p w14:paraId="5289EAEF" w14:textId="77777777" w:rsidR="00AE19BF" w:rsidRDefault="00000000" w:rsidP="00BA3401">
      <w:pPr>
        <w:pStyle w:val="ListParagraph"/>
        <w:numPr>
          <w:ilvl w:val="0"/>
          <w:numId w:val="39"/>
        </w:numPr>
      </w:pPr>
      <w:r>
        <w:t>Do users understand the difference between comparison and AI Review?</w:t>
      </w:r>
    </w:p>
    <w:p w14:paraId="1006C77E" w14:textId="77777777" w:rsidR="00AE19BF" w:rsidRDefault="00000000" w:rsidP="00BA3401">
      <w:pPr>
        <w:pStyle w:val="ListParagraph"/>
        <w:numPr>
          <w:ilvl w:val="0"/>
          <w:numId w:val="39"/>
        </w:numPr>
      </w:pPr>
      <w:r>
        <w:t>Does AI Review materially improve trust or decision quality?</w:t>
      </w:r>
    </w:p>
    <w:p w14:paraId="6F1FD921" w14:textId="77777777" w:rsidR="00AE19BF" w:rsidRDefault="00000000" w:rsidP="00BA3401">
      <w:pPr>
        <w:pStyle w:val="ListParagraph"/>
        <w:numPr>
          <w:ilvl w:val="0"/>
          <w:numId w:val="39"/>
        </w:numPr>
      </w:pPr>
      <w:r>
        <w:t>Which use case produces the strongest repeat usage?</w:t>
      </w:r>
    </w:p>
    <w:p w14:paraId="33D9B535" w14:textId="77777777" w:rsidR="00AE19BF" w:rsidRDefault="00000000" w:rsidP="00BA3401">
      <w:pPr>
        <w:pStyle w:val="ListParagraph"/>
        <w:numPr>
          <w:ilvl w:val="0"/>
          <w:numId w:val="39"/>
        </w:numPr>
      </w:pPr>
      <w:r>
        <w:t xml:space="preserve">Can </w:t>
      </w:r>
      <w:proofErr w:type="spellStart"/>
      <w:r>
        <w:t>Tomverse</w:t>
      </w:r>
      <w:proofErr w:type="spellEnd"/>
      <w:r>
        <w:t xml:space="preserve"> maintain target margins under heavy but legitimate use?</w:t>
      </w:r>
    </w:p>
    <w:p w14:paraId="42099396" w14:textId="77777777" w:rsidR="00AE19BF" w:rsidRDefault="00000000" w:rsidP="00BA3401">
      <w:pPr>
        <w:pStyle w:val="ListParagraph"/>
        <w:numPr>
          <w:ilvl w:val="0"/>
          <w:numId w:val="39"/>
        </w:numPr>
      </w:pPr>
      <w:r>
        <w:t>Is paid conversion driven by value or only by credit exhaustion?</w:t>
      </w:r>
    </w:p>
    <w:p w14:paraId="046FB976" w14:textId="77777777" w:rsidR="00AE19BF" w:rsidRDefault="00000000" w:rsidP="00BA3401">
      <w:pPr>
        <w:pStyle w:val="ListParagraph"/>
        <w:numPr>
          <w:ilvl w:val="0"/>
          <w:numId w:val="39"/>
        </w:numPr>
      </w:pPr>
      <w:r>
        <w:t>Is there enough mobile demand to justify native development?</w:t>
      </w:r>
    </w:p>
    <w:p w14:paraId="4D2AA0C9" w14:textId="77777777" w:rsidR="00AE19BF" w:rsidRDefault="00000000" w:rsidP="00BA3401">
      <w:pPr>
        <w:pStyle w:val="ListParagraph"/>
        <w:numPr>
          <w:ilvl w:val="0"/>
          <w:numId w:val="39"/>
        </w:numPr>
      </w:pPr>
      <w:r>
        <w:t>Is there evidence for team collaboration and administrative controls?</w:t>
      </w:r>
    </w:p>
    <w:p w14:paraId="77670C58" w14:textId="77777777" w:rsidR="00AE19BF" w:rsidRDefault="00AE19BF">
      <w:pPr>
        <w:spacing w:after="0"/>
      </w:pPr>
    </w:p>
    <w:p w14:paraId="47517731" w14:textId="77777777" w:rsidR="00AE19BF" w:rsidRDefault="00000000">
      <w:pPr>
        <w:pStyle w:val="Heading1"/>
      </w:pPr>
      <w:r>
        <w:lastRenderedPageBreak/>
        <w:t>19. Immediate Management Decisions</w:t>
      </w:r>
    </w:p>
    <w:p w14:paraId="1B5669F2" w14:textId="77777777" w:rsidR="00AE19BF" w:rsidRDefault="00000000">
      <w:r>
        <w:t>The recommended decisions for the current stage are:</w:t>
      </w:r>
    </w:p>
    <w:p w14:paraId="5D2B25E7" w14:textId="77777777" w:rsidR="00AE19BF" w:rsidRDefault="00000000" w:rsidP="00BA3401">
      <w:pPr>
        <w:pStyle w:val="ListParagraph"/>
        <w:numPr>
          <w:ilvl w:val="0"/>
          <w:numId w:val="40"/>
        </w:numPr>
      </w:pPr>
      <w:r>
        <w:t>Launch the responsive web product before a native mobile app.</w:t>
      </w:r>
    </w:p>
    <w:p w14:paraId="5B5A0993" w14:textId="77777777" w:rsidR="00AE19BF" w:rsidRDefault="00000000" w:rsidP="00BA3401">
      <w:pPr>
        <w:pStyle w:val="ListParagraph"/>
        <w:numPr>
          <w:ilvl w:val="0"/>
          <w:numId w:val="40"/>
        </w:numPr>
      </w:pPr>
      <w:r>
        <w:t xml:space="preserve">Retain current Pro and Max list prices while measuring real conversion and cost; do not compete primarily </w:t>
      </w:r>
      <w:proofErr w:type="gramStart"/>
      <w:r>
        <w:t>on</w:t>
      </w:r>
      <w:proofErr w:type="gramEnd"/>
      <w:r>
        <w:t xml:space="preserve"> price.</w:t>
      </w:r>
    </w:p>
    <w:p w14:paraId="282E3381" w14:textId="77777777" w:rsidR="00AE19BF" w:rsidRDefault="00000000" w:rsidP="00BA3401">
      <w:pPr>
        <w:pStyle w:val="ListParagraph"/>
        <w:numPr>
          <w:ilvl w:val="0"/>
          <w:numId w:val="40"/>
        </w:numPr>
      </w:pPr>
      <w:r>
        <w:t>Keep weighted credits and internal dollar ceilings together. Neither is sufficient alone.</w:t>
      </w:r>
    </w:p>
    <w:p w14:paraId="0F7AB34F" w14:textId="77777777" w:rsidR="00AE19BF" w:rsidRDefault="00000000" w:rsidP="00BA3401">
      <w:pPr>
        <w:pStyle w:val="ListParagraph"/>
        <w:numPr>
          <w:ilvl w:val="0"/>
          <w:numId w:val="40"/>
        </w:numPr>
      </w:pPr>
      <w:r>
        <w:t>Make AI Review the lead differentiator, with accurate limitations.</w:t>
      </w:r>
    </w:p>
    <w:p w14:paraId="713D9033" w14:textId="77777777" w:rsidR="00AE19BF" w:rsidRDefault="00000000" w:rsidP="00BA3401">
      <w:pPr>
        <w:pStyle w:val="ListParagraph"/>
        <w:numPr>
          <w:ilvl w:val="0"/>
          <w:numId w:val="40"/>
        </w:numPr>
      </w:pPr>
      <w:r>
        <w:t>Use Model Finder to reduce choice paralysis, not to expose all model complexity.</w:t>
      </w:r>
    </w:p>
    <w:p w14:paraId="61D1DEB3" w14:textId="77777777" w:rsidR="00AE19BF" w:rsidRDefault="00000000" w:rsidP="00BA3401">
      <w:pPr>
        <w:pStyle w:val="ListParagraph"/>
        <w:numPr>
          <w:ilvl w:val="0"/>
          <w:numId w:val="40"/>
        </w:numPr>
      </w:pPr>
      <w:r>
        <w:t>Run founder-led marketing first and defer a full-service agency.</w:t>
      </w:r>
    </w:p>
    <w:p w14:paraId="4B5961B4" w14:textId="77777777" w:rsidR="00AE19BF" w:rsidRDefault="00000000" w:rsidP="00BA3401">
      <w:pPr>
        <w:pStyle w:val="ListParagraph"/>
        <w:numPr>
          <w:ilvl w:val="0"/>
          <w:numId w:val="40"/>
        </w:numPr>
      </w:pPr>
      <w:r>
        <w:t>Use TOMFRIEND100 for a controlled tester cohort and TOMVERSE50 for public monthly conversion.</w:t>
      </w:r>
    </w:p>
    <w:p w14:paraId="3F0606B7" w14:textId="77777777" w:rsidR="00AE19BF" w:rsidRDefault="00000000" w:rsidP="00BA3401">
      <w:pPr>
        <w:pStyle w:val="ListParagraph"/>
        <w:numPr>
          <w:ilvl w:val="0"/>
          <w:numId w:val="40"/>
        </w:numPr>
      </w:pPr>
      <w:r>
        <w:t>Prioritize current product proof, onboarding clarity, and analytics validation before paid scale.</w:t>
      </w:r>
    </w:p>
    <w:p w14:paraId="653C6987" w14:textId="77777777" w:rsidR="00AE19BF" w:rsidRDefault="00000000" w:rsidP="00BA3401">
      <w:pPr>
        <w:pStyle w:val="ListParagraph"/>
        <w:numPr>
          <w:ilvl w:val="0"/>
          <w:numId w:val="40"/>
        </w:numPr>
      </w:pPr>
      <w:r>
        <w:t>Treat localized prices as fixed commercial decisions reviewed quarterly, not simple exchange-rate conversions.</w:t>
      </w:r>
    </w:p>
    <w:p w14:paraId="59A95215" w14:textId="77777777" w:rsidR="00AE19BF" w:rsidRDefault="00000000" w:rsidP="00BA3401">
      <w:pPr>
        <w:pStyle w:val="ListParagraph"/>
        <w:numPr>
          <w:ilvl w:val="0"/>
          <w:numId w:val="40"/>
        </w:numPr>
      </w:pPr>
      <w:r>
        <w:t>Revise this plan after 30, 60, and 90 days using observed cohort behavior and unit economics.</w:t>
      </w:r>
    </w:p>
    <w:p w14:paraId="4FBEDB00" w14:textId="77777777" w:rsidR="00AE19BF" w:rsidRDefault="00AE19BF">
      <w:pPr>
        <w:spacing w:after="0"/>
      </w:pPr>
    </w:p>
    <w:p w14:paraId="67E47400" w14:textId="77777777" w:rsidR="00AE19BF" w:rsidRDefault="00000000">
      <w:pPr>
        <w:pStyle w:val="Heading1"/>
      </w:pPr>
      <w:r>
        <w:t>Appendix A — Measurement Dictionary</w:t>
      </w:r>
    </w:p>
    <w:p w14:paraId="42431E82" w14:textId="77777777" w:rsidR="00AE19BF" w:rsidRDefault="00000000">
      <w:pPr>
        <w:pStyle w:val="Heading2"/>
      </w:pPr>
      <w:r>
        <w:t>Acquisition</w:t>
      </w:r>
    </w:p>
    <w:p w14:paraId="23F63A65" w14:textId="77777777" w:rsidR="00AE19BF" w:rsidRDefault="00000000" w:rsidP="00BA3401">
      <w:pPr>
        <w:pStyle w:val="ListParagraph"/>
        <w:numPr>
          <w:ilvl w:val="0"/>
          <w:numId w:val="41"/>
        </w:numPr>
      </w:pPr>
      <w:r>
        <w:t>Landing views by source, medium, campaign, language, and country.</w:t>
      </w:r>
    </w:p>
    <w:p w14:paraId="382AEE03" w14:textId="77777777" w:rsidR="00AE19BF" w:rsidRDefault="00000000" w:rsidP="00BA3401">
      <w:pPr>
        <w:pStyle w:val="ListParagraph"/>
        <w:numPr>
          <w:ilvl w:val="0"/>
          <w:numId w:val="41"/>
        </w:numPr>
      </w:pPr>
      <w:r>
        <w:t>CTA starts and pricing views.</w:t>
      </w:r>
    </w:p>
    <w:p w14:paraId="61F9C134" w14:textId="77777777" w:rsidR="00AE19BF" w:rsidRDefault="00000000" w:rsidP="00BA3401">
      <w:pPr>
        <w:pStyle w:val="ListParagraph"/>
        <w:numPr>
          <w:ilvl w:val="0"/>
          <w:numId w:val="41"/>
        </w:numPr>
      </w:pPr>
      <w:r>
        <w:t>Founder outreach response and qualified visit rate.</w:t>
      </w:r>
    </w:p>
    <w:p w14:paraId="4575D91B" w14:textId="77777777" w:rsidR="00AE19BF" w:rsidRDefault="00000000">
      <w:pPr>
        <w:pStyle w:val="Heading2"/>
      </w:pPr>
      <w:r>
        <w:t>Activation</w:t>
      </w:r>
    </w:p>
    <w:p w14:paraId="5516CC41" w14:textId="77777777" w:rsidR="00AE19BF" w:rsidRDefault="00000000" w:rsidP="00BA3401">
      <w:pPr>
        <w:pStyle w:val="ListParagraph"/>
        <w:numPr>
          <w:ilvl w:val="0"/>
          <w:numId w:val="42"/>
        </w:numPr>
      </w:pPr>
      <w:r>
        <w:t>Signup started and completed.</w:t>
      </w:r>
    </w:p>
    <w:p w14:paraId="66A6C595" w14:textId="77777777" w:rsidR="00AE19BF" w:rsidRDefault="00000000" w:rsidP="00BA3401">
      <w:pPr>
        <w:pStyle w:val="ListParagraph"/>
        <w:numPr>
          <w:ilvl w:val="0"/>
          <w:numId w:val="42"/>
        </w:numPr>
      </w:pPr>
      <w:r>
        <w:t>Onboarding and Model Finder started/completed.</w:t>
      </w:r>
    </w:p>
    <w:p w14:paraId="26F6DB84" w14:textId="77777777" w:rsidR="00AE19BF" w:rsidRDefault="00000000" w:rsidP="00BA3401">
      <w:pPr>
        <w:pStyle w:val="ListParagraph"/>
        <w:numPr>
          <w:ilvl w:val="0"/>
          <w:numId w:val="42"/>
        </w:numPr>
      </w:pPr>
      <w:r>
        <w:t>First response completed.</w:t>
      </w:r>
    </w:p>
    <w:p w14:paraId="6750307E" w14:textId="77777777" w:rsidR="00AE19BF" w:rsidRDefault="00000000" w:rsidP="00BA3401">
      <w:pPr>
        <w:pStyle w:val="ListParagraph"/>
        <w:numPr>
          <w:ilvl w:val="0"/>
          <w:numId w:val="42"/>
        </w:numPr>
      </w:pPr>
      <w:r>
        <w:t>Multi-model comparison completed.</w:t>
      </w:r>
    </w:p>
    <w:p w14:paraId="0A612DF0" w14:textId="77777777" w:rsidR="00AE19BF" w:rsidRDefault="00000000" w:rsidP="00BA3401">
      <w:pPr>
        <w:pStyle w:val="ListParagraph"/>
        <w:numPr>
          <w:ilvl w:val="0"/>
          <w:numId w:val="42"/>
        </w:numPr>
      </w:pPr>
      <w:r>
        <w:t>AI Review viewed, started, completed, or failed.</w:t>
      </w:r>
    </w:p>
    <w:p w14:paraId="4D2C13B3" w14:textId="77777777" w:rsidR="00AE19BF" w:rsidRDefault="00000000">
      <w:pPr>
        <w:pStyle w:val="Heading2"/>
      </w:pPr>
      <w:r>
        <w:t>Engagement and Retention</w:t>
      </w:r>
    </w:p>
    <w:p w14:paraId="2EFC86C1" w14:textId="77777777" w:rsidR="00AE19BF" w:rsidRDefault="00000000" w:rsidP="00BA3401">
      <w:pPr>
        <w:pStyle w:val="ListParagraph"/>
        <w:numPr>
          <w:ilvl w:val="0"/>
          <w:numId w:val="43"/>
        </w:numPr>
      </w:pPr>
      <w:r>
        <w:t>File attached.</w:t>
      </w:r>
    </w:p>
    <w:p w14:paraId="28CA73F4" w14:textId="77777777" w:rsidR="00AE19BF" w:rsidRDefault="00000000" w:rsidP="00BA3401">
      <w:pPr>
        <w:pStyle w:val="ListParagraph"/>
        <w:numPr>
          <w:ilvl w:val="0"/>
          <w:numId w:val="43"/>
        </w:numPr>
      </w:pPr>
      <w:r>
        <w:t>Share created.</w:t>
      </w:r>
    </w:p>
    <w:p w14:paraId="79CF294F" w14:textId="77777777" w:rsidR="00AE19BF" w:rsidRDefault="00000000" w:rsidP="00BA3401">
      <w:pPr>
        <w:pStyle w:val="ListParagraph"/>
        <w:numPr>
          <w:ilvl w:val="0"/>
          <w:numId w:val="43"/>
        </w:numPr>
      </w:pPr>
      <w:r>
        <w:t>D1 and D7 return.</w:t>
      </w:r>
    </w:p>
    <w:p w14:paraId="1B70BB74" w14:textId="77777777" w:rsidR="00AE19BF" w:rsidRDefault="00000000" w:rsidP="00BA3401">
      <w:pPr>
        <w:pStyle w:val="ListParagraph"/>
        <w:numPr>
          <w:ilvl w:val="0"/>
          <w:numId w:val="43"/>
        </w:numPr>
      </w:pPr>
      <w:r>
        <w:t>Weekly Reviewed Comparisons per active user.</w:t>
      </w:r>
    </w:p>
    <w:p w14:paraId="4ED41F71" w14:textId="77777777" w:rsidR="00AE19BF" w:rsidRDefault="00000000" w:rsidP="00BA3401">
      <w:pPr>
        <w:pStyle w:val="ListParagraph"/>
        <w:numPr>
          <w:ilvl w:val="0"/>
          <w:numId w:val="43"/>
        </w:numPr>
      </w:pPr>
      <w:r>
        <w:t>Repeat use by task category and model set.</w:t>
      </w:r>
    </w:p>
    <w:p w14:paraId="3AC704C6" w14:textId="77777777" w:rsidR="00AE19BF" w:rsidRDefault="00000000">
      <w:pPr>
        <w:pStyle w:val="Heading2"/>
      </w:pPr>
      <w:r>
        <w:t>Monetization</w:t>
      </w:r>
    </w:p>
    <w:p w14:paraId="000EE7CA" w14:textId="77777777" w:rsidR="00AE19BF" w:rsidRDefault="00000000" w:rsidP="00BA3401">
      <w:pPr>
        <w:pStyle w:val="ListParagraph"/>
        <w:numPr>
          <w:ilvl w:val="0"/>
          <w:numId w:val="44"/>
        </w:numPr>
      </w:pPr>
      <w:r>
        <w:t>Credit limit hit and upgrade prompt viewed.</w:t>
      </w:r>
    </w:p>
    <w:p w14:paraId="56DEEB46" w14:textId="77777777" w:rsidR="00AE19BF" w:rsidRDefault="00000000" w:rsidP="00BA3401">
      <w:pPr>
        <w:pStyle w:val="ListParagraph"/>
        <w:numPr>
          <w:ilvl w:val="0"/>
          <w:numId w:val="44"/>
        </w:numPr>
      </w:pPr>
      <w:r>
        <w:t>Checkout started, failed, and completed.</w:t>
      </w:r>
    </w:p>
    <w:p w14:paraId="40F4D3CB" w14:textId="77777777" w:rsidR="00AE19BF" w:rsidRDefault="00000000" w:rsidP="00BA3401">
      <w:pPr>
        <w:pStyle w:val="ListParagraph"/>
        <w:numPr>
          <w:ilvl w:val="0"/>
          <w:numId w:val="44"/>
        </w:numPr>
      </w:pPr>
      <w:r>
        <w:lastRenderedPageBreak/>
        <w:t>Subscription versus credit-pack purchase.</w:t>
      </w:r>
    </w:p>
    <w:p w14:paraId="0B6DE16D" w14:textId="77777777" w:rsidR="00AE19BF" w:rsidRDefault="00000000" w:rsidP="00BA3401">
      <w:pPr>
        <w:pStyle w:val="ListParagraph"/>
        <w:numPr>
          <w:ilvl w:val="0"/>
          <w:numId w:val="44"/>
        </w:numPr>
      </w:pPr>
      <w:r>
        <w:t>Plan and add-on credits remaining at trigger and purchase.</w:t>
      </w:r>
    </w:p>
    <w:p w14:paraId="116DBB70" w14:textId="77777777" w:rsidR="00AE19BF" w:rsidRDefault="00000000" w:rsidP="00BA3401">
      <w:pPr>
        <w:pStyle w:val="ListParagraph"/>
        <w:numPr>
          <w:ilvl w:val="0"/>
          <w:numId w:val="44"/>
        </w:numPr>
      </w:pPr>
      <w:r>
        <w:t>Cancellation and stated reason.</w:t>
      </w:r>
    </w:p>
    <w:p w14:paraId="39BC6AF0" w14:textId="77777777" w:rsidR="00AE19BF" w:rsidRDefault="00000000">
      <w:pPr>
        <w:pStyle w:val="Heading2"/>
      </w:pPr>
      <w:r>
        <w:t>Economics and Reliability</w:t>
      </w:r>
    </w:p>
    <w:p w14:paraId="0C5F5C52" w14:textId="77777777" w:rsidR="00AE19BF" w:rsidRDefault="00000000" w:rsidP="00BA3401">
      <w:pPr>
        <w:pStyle w:val="ListParagraph"/>
        <w:numPr>
          <w:ilvl w:val="0"/>
          <w:numId w:val="45"/>
        </w:numPr>
      </w:pPr>
      <w:r>
        <w:t>Provider cost and latency by request.</w:t>
      </w:r>
    </w:p>
    <w:p w14:paraId="4165752E" w14:textId="77777777" w:rsidR="00AE19BF" w:rsidRDefault="00000000" w:rsidP="00BA3401">
      <w:pPr>
        <w:pStyle w:val="ListParagraph"/>
        <w:numPr>
          <w:ilvl w:val="0"/>
          <w:numId w:val="45"/>
        </w:numPr>
      </w:pPr>
      <w:r>
        <w:t>Estimated versus finalized credits.</w:t>
      </w:r>
    </w:p>
    <w:p w14:paraId="6C4D32CF" w14:textId="77777777" w:rsidR="00AE19BF" w:rsidRDefault="00000000" w:rsidP="00BA3401">
      <w:pPr>
        <w:pStyle w:val="ListParagraph"/>
        <w:numPr>
          <w:ilvl w:val="0"/>
          <w:numId w:val="45"/>
        </w:numPr>
      </w:pPr>
      <w:r>
        <w:t>Refund and stale-reservation rate.</w:t>
      </w:r>
    </w:p>
    <w:p w14:paraId="68A32BE1" w14:textId="77777777" w:rsidR="00AE19BF" w:rsidRDefault="00000000" w:rsidP="00BA3401">
      <w:pPr>
        <w:pStyle w:val="ListParagraph"/>
        <w:numPr>
          <w:ilvl w:val="0"/>
          <w:numId w:val="45"/>
        </w:numPr>
      </w:pPr>
      <w:r>
        <w:t>Provider success rate and fallback rate.</w:t>
      </w:r>
    </w:p>
    <w:p w14:paraId="56D73A2B" w14:textId="77777777" w:rsidR="00AE19BF" w:rsidRDefault="00000000" w:rsidP="00BA3401">
      <w:pPr>
        <w:pStyle w:val="ListParagraph"/>
        <w:numPr>
          <w:ilvl w:val="0"/>
          <w:numId w:val="45"/>
        </w:numPr>
      </w:pPr>
      <w:r>
        <w:t>Gross margin by plan and cohort.</w:t>
      </w:r>
    </w:p>
    <w:p w14:paraId="19DF5EE3" w14:textId="77777777" w:rsidR="00AE19BF" w:rsidRDefault="00AE19BF">
      <w:pPr>
        <w:spacing w:after="0"/>
      </w:pPr>
    </w:p>
    <w:p w14:paraId="2947E715" w14:textId="77777777" w:rsidR="00AE19BF" w:rsidRDefault="00000000">
      <w:pPr>
        <w:pStyle w:val="Heading1"/>
      </w:pPr>
      <w:r>
        <w:t>Appendix B — Source Notes</w:t>
      </w:r>
    </w:p>
    <w:p w14:paraId="4678E872" w14:textId="77777777" w:rsidR="00AE19BF" w:rsidRDefault="00000000">
      <w:r>
        <w:t xml:space="preserve">Product, pricing, promotion, localized billing, analytics, and operations statements in this draft were checked against the </w:t>
      </w:r>
      <w:proofErr w:type="spellStart"/>
      <w:r>
        <w:t>Tomverse</w:t>
      </w:r>
      <w:proofErr w:type="spellEnd"/>
      <w:r>
        <w:t xml:space="preserve"> source repository as of 16 July 2026. External competitive information is a point-in-time reference and should be refreshed before external circulation.</w:t>
      </w:r>
    </w:p>
    <w:p w14:paraId="277A32C2" w14:textId="77777777" w:rsidR="00AE19BF" w:rsidRDefault="00000000" w:rsidP="00BA3401">
      <w:pPr>
        <w:pStyle w:val="ListParagraph"/>
        <w:numPr>
          <w:ilvl w:val="0"/>
          <w:numId w:val="46"/>
        </w:numPr>
      </w:pPr>
      <w:r>
        <w:t>OpenAI, ChatGPT Pricing: https://openai.com/business/pricing/</w:t>
      </w:r>
    </w:p>
    <w:p w14:paraId="15FA120C" w14:textId="77777777" w:rsidR="00AE19BF" w:rsidRDefault="00000000" w:rsidP="00BA3401">
      <w:pPr>
        <w:pStyle w:val="ListParagraph"/>
        <w:numPr>
          <w:ilvl w:val="0"/>
          <w:numId w:val="46"/>
        </w:numPr>
      </w:pPr>
      <w:r>
        <w:t xml:space="preserve">Anthropic Help Center, </w:t>
      </w:r>
      <w:proofErr w:type="gramStart"/>
      <w:r>
        <w:t>How</w:t>
      </w:r>
      <w:proofErr w:type="gramEnd"/>
      <w:r>
        <w:t xml:space="preserve"> much does Claude Pro </w:t>
      </w:r>
      <w:proofErr w:type="gramStart"/>
      <w:r>
        <w:t>cost?:</w:t>
      </w:r>
      <w:proofErr w:type="gramEnd"/>
      <w:r>
        <w:t xml:space="preserve"> https://support.anthropic.com/en/articles/8325610-how-much-does-claude-pro-cost</w:t>
      </w:r>
    </w:p>
    <w:p w14:paraId="35931A78" w14:textId="77777777" w:rsidR="00AE19BF" w:rsidRDefault="00000000" w:rsidP="00BA3401">
      <w:pPr>
        <w:pStyle w:val="ListParagraph"/>
        <w:numPr>
          <w:ilvl w:val="0"/>
          <w:numId w:val="46"/>
        </w:numPr>
      </w:pPr>
      <w:r>
        <w:t>Anthropic Help Center, Choosing a Claude Plan: https://support.anthropic.com/en/articles/11049762-choosing-a-claude-ai-plan</w:t>
      </w:r>
    </w:p>
    <w:p w14:paraId="676B4BB4" w14:textId="77777777" w:rsidR="00AE19BF" w:rsidRDefault="00000000" w:rsidP="00BA3401">
      <w:pPr>
        <w:pStyle w:val="ListParagraph"/>
        <w:numPr>
          <w:ilvl w:val="0"/>
          <w:numId w:val="46"/>
        </w:numPr>
      </w:pPr>
      <w:r>
        <w:t>Google One, Plans &amp; Pricing: https://one.google.com/about/plans</w:t>
      </w:r>
    </w:p>
    <w:p w14:paraId="1A4417A1" w14:textId="77777777" w:rsidR="00AE19BF" w:rsidRDefault="00000000" w:rsidP="00BA3401">
      <w:pPr>
        <w:pStyle w:val="ListParagraph"/>
        <w:numPr>
          <w:ilvl w:val="0"/>
          <w:numId w:val="46"/>
        </w:numPr>
      </w:pPr>
      <w:r>
        <w:t xml:space="preserve">Perplexity Help Center, </w:t>
      </w:r>
      <w:proofErr w:type="gramStart"/>
      <w:r>
        <w:t>What</w:t>
      </w:r>
      <w:proofErr w:type="gramEnd"/>
      <w:r>
        <w:t xml:space="preserve"> is Perplexity </w:t>
      </w:r>
      <w:proofErr w:type="gramStart"/>
      <w:r>
        <w:t>Pro?:</w:t>
      </w:r>
      <w:proofErr w:type="gramEnd"/>
      <w:r>
        <w:t xml:space="preserve"> https://www.perplexity.ai/help-center/en/articles/9385876-what-is-perplexity-pro</w:t>
      </w:r>
    </w:p>
    <w:p w14:paraId="414B29CB" w14:textId="77777777" w:rsidR="00AE19BF" w:rsidRDefault="00000000" w:rsidP="00BA3401">
      <w:pPr>
        <w:pStyle w:val="ListParagraph"/>
        <w:numPr>
          <w:ilvl w:val="0"/>
          <w:numId w:val="46"/>
        </w:numPr>
      </w:pPr>
      <w:r>
        <w:t>Perplexity Help Center, Perplexity Max: https://www.perplexity.ai/help-center/en/articles/11680686-perplexity-max</w:t>
      </w:r>
    </w:p>
    <w:p w14:paraId="7B8F3453" w14:textId="77777777" w:rsidR="00AE19BF" w:rsidRDefault="00000000" w:rsidP="00BA3401">
      <w:pPr>
        <w:pStyle w:val="ListParagraph"/>
        <w:numPr>
          <w:ilvl w:val="0"/>
          <w:numId w:val="46"/>
        </w:numPr>
      </w:pPr>
      <w:r>
        <w:t>Poe, Subscription Plans &amp; Pricing: https://poe.com/subscription_plans</w:t>
      </w:r>
    </w:p>
    <w:p w14:paraId="3FD73D5A" w14:textId="77777777" w:rsidR="00AE19BF" w:rsidRDefault="00000000" w:rsidP="00BA3401">
      <w:pPr>
        <w:pStyle w:val="ListParagraph"/>
        <w:numPr>
          <w:ilvl w:val="0"/>
          <w:numId w:val="46"/>
        </w:numPr>
      </w:pPr>
      <w:r>
        <w:t>Poe, Terms of Sale: https://poe.com/pages/terms-of-sale</w:t>
      </w:r>
    </w:p>
    <w:p w14:paraId="3F59806F" w14:textId="77777777" w:rsidR="00AE19BF" w:rsidRDefault="00000000" w:rsidP="00BA3401">
      <w:pPr>
        <w:pStyle w:val="ListParagraph"/>
        <w:numPr>
          <w:ilvl w:val="0"/>
          <w:numId w:val="46"/>
        </w:numPr>
      </w:pPr>
      <w:r>
        <w:t>Stripe Documentation, Manage products and prices: https://docs.stripe.com/products-prices/manage-prices</w:t>
      </w:r>
    </w:p>
    <w:p w14:paraId="67A0FAE3" w14:textId="77777777" w:rsidR="00AE19BF" w:rsidRDefault="00000000" w:rsidP="00BA3401">
      <w:pPr>
        <w:pStyle w:val="ListParagraph"/>
        <w:numPr>
          <w:ilvl w:val="0"/>
          <w:numId w:val="46"/>
        </w:numPr>
      </w:pPr>
      <w:r>
        <w:t>Product Hunt, Launch Guide: https://www.producthunt.com/launch</w:t>
      </w:r>
    </w:p>
    <w:p w14:paraId="25C5CB21" w14:textId="77777777" w:rsidR="00AE19BF" w:rsidRDefault="00AE19BF">
      <w:pPr>
        <w:spacing w:after="0"/>
      </w:pPr>
    </w:p>
    <w:p w14:paraId="300E83B6" w14:textId="77777777" w:rsidR="00AE19BF" w:rsidRDefault="00000000">
      <w:pPr>
        <w:pStyle w:val="Heading1"/>
      </w:pPr>
      <w:r>
        <w:t>Appendix C — Draft Status and Required Follow-Up</w:t>
      </w:r>
    </w:p>
    <w:p w14:paraId="37DFA4F9" w14:textId="77777777" w:rsidR="00AE19BF" w:rsidRDefault="00000000">
      <w:r>
        <w:t>Before using this document for fundraising, banking, grants, or formal partnerships, add:</w:t>
      </w:r>
    </w:p>
    <w:p w14:paraId="19C8C5B7" w14:textId="77777777" w:rsidR="00AE19BF" w:rsidRDefault="00000000" w:rsidP="00BA3401">
      <w:pPr>
        <w:pStyle w:val="ListParagraph"/>
        <w:numPr>
          <w:ilvl w:val="0"/>
          <w:numId w:val="47"/>
        </w:numPr>
      </w:pPr>
      <w:r>
        <w:t>Legal entity name, jurisdiction, ownership, and management biographies.</w:t>
      </w:r>
    </w:p>
    <w:p w14:paraId="4655CE7A" w14:textId="77777777" w:rsidR="00AE19BF" w:rsidRDefault="00000000" w:rsidP="00BA3401">
      <w:pPr>
        <w:pStyle w:val="ListParagraph"/>
        <w:numPr>
          <w:ilvl w:val="0"/>
          <w:numId w:val="47"/>
        </w:numPr>
      </w:pPr>
      <w:r>
        <w:t>Verified customer counts, activation, retention, conversion, and revenue.</w:t>
      </w:r>
    </w:p>
    <w:p w14:paraId="64DF05B8" w14:textId="77777777" w:rsidR="00AE19BF" w:rsidRDefault="00000000" w:rsidP="00BA3401">
      <w:pPr>
        <w:pStyle w:val="ListParagraph"/>
        <w:numPr>
          <w:ilvl w:val="0"/>
          <w:numId w:val="47"/>
        </w:numPr>
      </w:pPr>
      <w:r>
        <w:t>Historical profit and loss, cash position, and 24-month operating budget.</w:t>
      </w:r>
    </w:p>
    <w:p w14:paraId="5AEB5728" w14:textId="77777777" w:rsidR="00AE19BF" w:rsidRDefault="00000000" w:rsidP="00BA3401">
      <w:pPr>
        <w:pStyle w:val="ListParagraph"/>
        <w:numPr>
          <w:ilvl w:val="0"/>
          <w:numId w:val="47"/>
        </w:numPr>
      </w:pPr>
      <w:r>
        <w:t>Provider contracts, processor fees, tax treatment, and legal review.</w:t>
      </w:r>
    </w:p>
    <w:p w14:paraId="117B8847" w14:textId="77777777" w:rsidR="00AE19BF" w:rsidRDefault="00000000" w:rsidP="00BA3401">
      <w:pPr>
        <w:pStyle w:val="ListParagraph"/>
        <w:numPr>
          <w:ilvl w:val="0"/>
          <w:numId w:val="47"/>
        </w:numPr>
      </w:pPr>
      <w:r>
        <w:t xml:space="preserve">Security architecture, data-flow </w:t>
      </w:r>
      <w:proofErr w:type="gramStart"/>
      <w:r>
        <w:t>diagram</w:t>
      </w:r>
      <w:proofErr w:type="gramEnd"/>
      <w:r>
        <w:t xml:space="preserve">, retention </w:t>
      </w:r>
      <w:proofErr w:type="gramStart"/>
      <w:r>
        <w:t>schedule</w:t>
      </w:r>
      <w:proofErr w:type="gramEnd"/>
      <w:r>
        <w:t xml:space="preserve">, and incident </w:t>
      </w:r>
      <w:proofErr w:type="gramStart"/>
      <w:r>
        <w:t>plan</w:t>
      </w:r>
      <w:proofErr w:type="gramEnd"/>
      <w:r>
        <w:t>.</w:t>
      </w:r>
    </w:p>
    <w:p w14:paraId="4B27D11A" w14:textId="77777777" w:rsidR="00AE19BF" w:rsidRDefault="00000000" w:rsidP="00BA3401">
      <w:pPr>
        <w:pStyle w:val="ListParagraph"/>
        <w:numPr>
          <w:ilvl w:val="0"/>
          <w:numId w:val="47"/>
        </w:numPr>
      </w:pPr>
      <w:r>
        <w:lastRenderedPageBreak/>
        <w:t>A market-size methodology supported by current, attributable research.</w:t>
      </w:r>
    </w:p>
    <w:p w14:paraId="518DACF5" w14:textId="77777777" w:rsidR="00AE19BF" w:rsidRDefault="00000000" w:rsidP="00BA3401">
      <w:pPr>
        <w:pStyle w:val="ListParagraph"/>
        <w:numPr>
          <w:ilvl w:val="0"/>
          <w:numId w:val="47"/>
        </w:numPr>
      </w:pPr>
      <w:r>
        <w:t>Specific funding requirement, valuation context, use of funds, and milestones.</w:t>
      </w:r>
    </w:p>
    <w:p w14:paraId="43311D07" w14:textId="77777777" w:rsidR="00AE19BF" w:rsidRDefault="00000000" w:rsidP="00BA3401">
      <w:pPr>
        <w:pStyle w:val="ListParagraph"/>
        <w:numPr>
          <w:ilvl w:val="0"/>
          <w:numId w:val="47"/>
        </w:numPr>
      </w:pPr>
      <w:r>
        <w:t>End of draft</w:t>
      </w:r>
    </w:p>
    <w:sectPr w:rsidR="00AE19BF">
      <w:pgSz w:w="12240" w:h="15840"/>
      <w:pgMar w:top="1080" w:right="1080" w:bottom="1080" w:left="1080" w:header="540" w:footer="5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0B6"/>
    <w:multiLevelType w:val="hybridMultilevel"/>
    <w:tmpl w:val="A7446AA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 w15:restartNumberingAfterBreak="0">
    <w:nsid w:val="09146F9C"/>
    <w:multiLevelType w:val="hybridMultilevel"/>
    <w:tmpl w:val="F76EF9FC"/>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 w15:restartNumberingAfterBreak="0">
    <w:nsid w:val="146A4FC4"/>
    <w:multiLevelType w:val="hybridMultilevel"/>
    <w:tmpl w:val="949A501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 w15:restartNumberingAfterBreak="0">
    <w:nsid w:val="1BBA76D0"/>
    <w:multiLevelType w:val="hybridMultilevel"/>
    <w:tmpl w:val="B7D2A2FE"/>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4" w15:restartNumberingAfterBreak="0">
    <w:nsid w:val="1C5227AF"/>
    <w:multiLevelType w:val="hybridMultilevel"/>
    <w:tmpl w:val="44CA6D1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5" w15:restartNumberingAfterBreak="0">
    <w:nsid w:val="1E717B43"/>
    <w:multiLevelType w:val="hybridMultilevel"/>
    <w:tmpl w:val="3D62500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6" w15:restartNumberingAfterBreak="0">
    <w:nsid w:val="209706B4"/>
    <w:multiLevelType w:val="hybridMultilevel"/>
    <w:tmpl w:val="8EB2BCD6"/>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7" w15:restartNumberingAfterBreak="0">
    <w:nsid w:val="242D15BC"/>
    <w:multiLevelType w:val="hybridMultilevel"/>
    <w:tmpl w:val="F7EEF02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8" w15:restartNumberingAfterBreak="0">
    <w:nsid w:val="2C365E07"/>
    <w:multiLevelType w:val="hybridMultilevel"/>
    <w:tmpl w:val="E9702AD4"/>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9" w15:restartNumberingAfterBreak="0">
    <w:nsid w:val="2F244546"/>
    <w:multiLevelType w:val="hybridMultilevel"/>
    <w:tmpl w:val="C4441E26"/>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0" w15:restartNumberingAfterBreak="0">
    <w:nsid w:val="307F2C91"/>
    <w:multiLevelType w:val="hybridMultilevel"/>
    <w:tmpl w:val="D908939E"/>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1" w15:restartNumberingAfterBreak="0">
    <w:nsid w:val="31D85C8D"/>
    <w:multiLevelType w:val="hybridMultilevel"/>
    <w:tmpl w:val="BE2AF36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2" w15:restartNumberingAfterBreak="0">
    <w:nsid w:val="38CB7A7C"/>
    <w:multiLevelType w:val="hybridMultilevel"/>
    <w:tmpl w:val="756293B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3" w15:restartNumberingAfterBreak="0">
    <w:nsid w:val="3E7128BA"/>
    <w:multiLevelType w:val="hybridMultilevel"/>
    <w:tmpl w:val="5E48582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4" w15:restartNumberingAfterBreak="0">
    <w:nsid w:val="3F7778F0"/>
    <w:multiLevelType w:val="hybridMultilevel"/>
    <w:tmpl w:val="B7DE61B2"/>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5" w15:restartNumberingAfterBreak="0">
    <w:nsid w:val="43694651"/>
    <w:multiLevelType w:val="hybridMultilevel"/>
    <w:tmpl w:val="CF822B46"/>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6" w15:restartNumberingAfterBreak="0">
    <w:nsid w:val="43C475BB"/>
    <w:multiLevelType w:val="hybridMultilevel"/>
    <w:tmpl w:val="AD2A9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511593E"/>
    <w:multiLevelType w:val="hybridMultilevel"/>
    <w:tmpl w:val="DD660D9A"/>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8" w15:restartNumberingAfterBreak="0">
    <w:nsid w:val="46753E46"/>
    <w:multiLevelType w:val="hybridMultilevel"/>
    <w:tmpl w:val="6BD2C61A"/>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19" w15:restartNumberingAfterBreak="0">
    <w:nsid w:val="47FA116D"/>
    <w:multiLevelType w:val="hybridMultilevel"/>
    <w:tmpl w:val="53882072"/>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20" w15:restartNumberingAfterBreak="0">
    <w:nsid w:val="48453E5C"/>
    <w:multiLevelType w:val="hybridMultilevel"/>
    <w:tmpl w:val="145A1F3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1" w15:restartNumberingAfterBreak="0">
    <w:nsid w:val="520438BD"/>
    <w:multiLevelType w:val="hybridMultilevel"/>
    <w:tmpl w:val="CD7A39AE"/>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2" w15:restartNumberingAfterBreak="0">
    <w:nsid w:val="5B9D53F6"/>
    <w:multiLevelType w:val="hybridMultilevel"/>
    <w:tmpl w:val="B296C010"/>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23" w15:restartNumberingAfterBreak="0">
    <w:nsid w:val="5BC14721"/>
    <w:multiLevelType w:val="hybridMultilevel"/>
    <w:tmpl w:val="0DD64612"/>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24" w15:restartNumberingAfterBreak="0">
    <w:nsid w:val="5EAC3436"/>
    <w:multiLevelType w:val="hybridMultilevel"/>
    <w:tmpl w:val="8C8EBA86"/>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5" w15:restartNumberingAfterBreak="0">
    <w:nsid w:val="5FA86E4E"/>
    <w:multiLevelType w:val="hybridMultilevel"/>
    <w:tmpl w:val="C53E804E"/>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26" w15:restartNumberingAfterBreak="0">
    <w:nsid w:val="64490619"/>
    <w:multiLevelType w:val="hybridMultilevel"/>
    <w:tmpl w:val="1C60F2E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7" w15:restartNumberingAfterBreak="0">
    <w:nsid w:val="64F425B5"/>
    <w:multiLevelType w:val="hybridMultilevel"/>
    <w:tmpl w:val="8D74324C"/>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8" w15:restartNumberingAfterBreak="0">
    <w:nsid w:val="65A660E4"/>
    <w:multiLevelType w:val="hybridMultilevel"/>
    <w:tmpl w:val="9D88D91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29" w15:restartNumberingAfterBreak="0">
    <w:nsid w:val="65D01BC3"/>
    <w:multiLevelType w:val="hybridMultilevel"/>
    <w:tmpl w:val="5EDC9BFA"/>
    <w:lvl w:ilvl="0" w:tplc="692E7870">
      <w:start w:val="1"/>
      <w:numFmt w:val="decimal"/>
      <w:lvlText w:val="%1."/>
      <w:lvlJc w:val="left"/>
      <w:pPr>
        <w:tabs>
          <w:tab w:val="num" w:pos="360"/>
        </w:tabs>
        <w:ind w:left="360" w:hanging="180"/>
      </w:pPr>
    </w:lvl>
    <w:lvl w:ilvl="1" w:tplc="DD525012">
      <w:numFmt w:val="decimal"/>
      <w:lvlText w:val=""/>
      <w:lvlJc w:val="left"/>
    </w:lvl>
    <w:lvl w:ilvl="2" w:tplc="2B5CF100">
      <w:numFmt w:val="decimal"/>
      <w:lvlText w:val=""/>
      <w:lvlJc w:val="left"/>
    </w:lvl>
    <w:lvl w:ilvl="3" w:tplc="3D86CC1A">
      <w:numFmt w:val="decimal"/>
      <w:lvlText w:val=""/>
      <w:lvlJc w:val="left"/>
    </w:lvl>
    <w:lvl w:ilvl="4" w:tplc="868AC89A">
      <w:numFmt w:val="decimal"/>
      <w:lvlText w:val=""/>
      <w:lvlJc w:val="left"/>
    </w:lvl>
    <w:lvl w:ilvl="5" w:tplc="767630E0">
      <w:numFmt w:val="decimal"/>
      <w:lvlText w:val=""/>
      <w:lvlJc w:val="left"/>
    </w:lvl>
    <w:lvl w:ilvl="6" w:tplc="7A487D0E">
      <w:numFmt w:val="decimal"/>
      <w:lvlText w:val=""/>
      <w:lvlJc w:val="left"/>
    </w:lvl>
    <w:lvl w:ilvl="7" w:tplc="07E89DB6">
      <w:numFmt w:val="decimal"/>
      <w:lvlText w:val=""/>
      <w:lvlJc w:val="left"/>
    </w:lvl>
    <w:lvl w:ilvl="8" w:tplc="DC3C7892">
      <w:numFmt w:val="decimal"/>
      <w:lvlText w:val=""/>
      <w:lvlJc w:val="left"/>
    </w:lvl>
  </w:abstractNum>
  <w:abstractNum w:abstractNumId="30" w15:restartNumberingAfterBreak="0">
    <w:nsid w:val="66075B0B"/>
    <w:multiLevelType w:val="hybridMultilevel"/>
    <w:tmpl w:val="0C00AA84"/>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1" w15:restartNumberingAfterBreak="0">
    <w:nsid w:val="6773659E"/>
    <w:multiLevelType w:val="hybridMultilevel"/>
    <w:tmpl w:val="3A3807B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2" w15:restartNumberingAfterBreak="0">
    <w:nsid w:val="6B421912"/>
    <w:multiLevelType w:val="hybridMultilevel"/>
    <w:tmpl w:val="FEFA614E"/>
    <w:lvl w:ilvl="0" w:tplc="7374A07E">
      <w:start w:val="1"/>
      <w:numFmt w:val="bullet"/>
      <w:lvlText w:val="â€¢"/>
      <w:lvlJc w:val="left"/>
      <w:pPr>
        <w:tabs>
          <w:tab w:val="num" w:pos="360"/>
        </w:tabs>
        <w:ind w:left="360" w:hanging="180"/>
      </w:pPr>
      <w:rPr>
        <w:rFonts w:ascii="Symbol" w:hAnsi="Symbol"/>
      </w:rPr>
    </w:lvl>
    <w:lvl w:ilvl="1" w:tplc="84A8CA06">
      <w:numFmt w:val="decimal"/>
      <w:lvlText w:val=""/>
      <w:lvlJc w:val="left"/>
    </w:lvl>
    <w:lvl w:ilvl="2" w:tplc="DA0EC900">
      <w:numFmt w:val="decimal"/>
      <w:lvlText w:val=""/>
      <w:lvlJc w:val="left"/>
    </w:lvl>
    <w:lvl w:ilvl="3" w:tplc="BFD83CDE">
      <w:numFmt w:val="decimal"/>
      <w:lvlText w:val=""/>
      <w:lvlJc w:val="left"/>
    </w:lvl>
    <w:lvl w:ilvl="4" w:tplc="A050AAF8">
      <w:numFmt w:val="decimal"/>
      <w:lvlText w:val=""/>
      <w:lvlJc w:val="left"/>
    </w:lvl>
    <w:lvl w:ilvl="5" w:tplc="74D6C566">
      <w:numFmt w:val="decimal"/>
      <w:lvlText w:val=""/>
      <w:lvlJc w:val="left"/>
    </w:lvl>
    <w:lvl w:ilvl="6" w:tplc="5E6476A0">
      <w:numFmt w:val="decimal"/>
      <w:lvlText w:val=""/>
      <w:lvlJc w:val="left"/>
    </w:lvl>
    <w:lvl w:ilvl="7" w:tplc="39AE4DFA">
      <w:numFmt w:val="decimal"/>
      <w:lvlText w:val=""/>
      <w:lvlJc w:val="left"/>
    </w:lvl>
    <w:lvl w:ilvl="8" w:tplc="BF9A0806">
      <w:numFmt w:val="decimal"/>
      <w:lvlText w:val=""/>
      <w:lvlJc w:val="left"/>
    </w:lvl>
  </w:abstractNum>
  <w:abstractNum w:abstractNumId="33" w15:restartNumberingAfterBreak="0">
    <w:nsid w:val="6C3B6A4E"/>
    <w:multiLevelType w:val="hybridMultilevel"/>
    <w:tmpl w:val="045CAAC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4" w15:restartNumberingAfterBreak="0">
    <w:nsid w:val="6CC331D1"/>
    <w:multiLevelType w:val="hybridMultilevel"/>
    <w:tmpl w:val="9C5CFCD8"/>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35" w15:restartNumberingAfterBreak="0">
    <w:nsid w:val="6D1D420B"/>
    <w:multiLevelType w:val="hybridMultilevel"/>
    <w:tmpl w:val="BF84C7EA"/>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6" w15:restartNumberingAfterBreak="0">
    <w:nsid w:val="6E8D542B"/>
    <w:multiLevelType w:val="hybridMultilevel"/>
    <w:tmpl w:val="5C06EE7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7" w15:restartNumberingAfterBreak="0">
    <w:nsid w:val="6F17089C"/>
    <w:multiLevelType w:val="hybridMultilevel"/>
    <w:tmpl w:val="0FCC5198"/>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38" w15:restartNumberingAfterBreak="0">
    <w:nsid w:val="72B55CF3"/>
    <w:multiLevelType w:val="hybridMultilevel"/>
    <w:tmpl w:val="260016B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39" w15:restartNumberingAfterBreak="0">
    <w:nsid w:val="75CE32F2"/>
    <w:multiLevelType w:val="hybridMultilevel"/>
    <w:tmpl w:val="71A8CC42"/>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40" w15:restartNumberingAfterBreak="0">
    <w:nsid w:val="769A42AB"/>
    <w:multiLevelType w:val="hybridMultilevel"/>
    <w:tmpl w:val="CECE4546"/>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41" w15:restartNumberingAfterBreak="0">
    <w:nsid w:val="77735841"/>
    <w:multiLevelType w:val="hybridMultilevel"/>
    <w:tmpl w:val="E54643B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42" w15:restartNumberingAfterBreak="0">
    <w:nsid w:val="7AA60CFF"/>
    <w:multiLevelType w:val="hybridMultilevel"/>
    <w:tmpl w:val="824E5F7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43" w15:restartNumberingAfterBreak="0">
    <w:nsid w:val="7C797094"/>
    <w:multiLevelType w:val="hybridMultilevel"/>
    <w:tmpl w:val="7FFC5C30"/>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44" w15:restartNumberingAfterBreak="0">
    <w:nsid w:val="7D225730"/>
    <w:multiLevelType w:val="hybridMultilevel"/>
    <w:tmpl w:val="209A2EFE"/>
    <w:lvl w:ilvl="0" w:tplc="0C09000F">
      <w:start w:val="1"/>
      <w:numFmt w:val="decimal"/>
      <w:lvlText w:val="%1."/>
      <w:lvlJc w:val="left"/>
      <w:pPr>
        <w:ind w:left="900" w:hanging="360"/>
      </w:pPr>
    </w:lvl>
    <w:lvl w:ilvl="1" w:tplc="0C090019" w:tentative="1">
      <w:start w:val="1"/>
      <w:numFmt w:val="lowerLetter"/>
      <w:lvlText w:val="%2."/>
      <w:lvlJc w:val="left"/>
      <w:pPr>
        <w:ind w:left="1620" w:hanging="360"/>
      </w:pPr>
    </w:lvl>
    <w:lvl w:ilvl="2" w:tplc="0C09001B" w:tentative="1">
      <w:start w:val="1"/>
      <w:numFmt w:val="lowerRoman"/>
      <w:lvlText w:val="%3."/>
      <w:lvlJc w:val="right"/>
      <w:pPr>
        <w:ind w:left="2340" w:hanging="180"/>
      </w:pPr>
    </w:lvl>
    <w:lvl w:ilvl="3" w:tplc="0C09000F" w:tentative="1">
      <w:start w:val="1"/>
      <w:numFmt w:val="decimal"/>
      <w:lvlText w:val="%4."/>
      <w:lvlJc w:val="left"/>
      <w:pPr>
        <w:ind w:left="3060" w:hanging="360"/>
      </w:pPr>
    </w:lvl>
    <w:lvl w:ilvl="4" w:tplc="0C090019" w:tentative="1">
      <w:start w:val="1"/>
      <w:numFmt w:val="lowerLetter"/>
      <w:lvlText w:val="%5."/>
      <w:lvlJc w:val="left"/>
      <w:pPr>
        <w:ind w:left="3780" w:hanging="360"/>
      </w:pPr>
    </w:lvl>
    <w:lvl w:ilvl="5" w:tplc="0C09001B" w:tentative="1">
      <w:start w:val="1"/>
      <w:numFmt w:val="lowerRoman"/>
      <w:lvlText w:val="%6."/>
      <w:lvlJc w:val="right"/>
      <w:pPr>
        <w:ind w:left="4500" w:hanging="180"/>
      </w:pPr>
    </w:lvl>
    <w:lvl w:ilvl="6" w:tplc="0C09000F" w:tentative="1">
      <w:start w:val="1"/>
      <w:numFmt w:val="decimal"/>
      <w:lvlText w:val="%7."/>
      <w:lvlJc w:val="left"/>
      <w:pPr>
        <w:ind w:left="5220" w:hanging="360"/>
      </w:pPr>
    </w:lvl>
    <w:lvl w:ilvl="7" w:tplc="0C090019" w:tentative="1">
      <w:start w:val="1"/>
      <w:numFmt w:val="lowerLetter"/>
      <w:lvlText w:val="%8."/>
      <w:lvlJc w:val="left"/>
      <w:pPr>
        <w:ind w:left="5940" w:hanging="360"/>
      </w:pPr>
    </w:lvl>
    <w:lvl w:ilvl="8" w:tplc="0C09001B" w:tentative="1">
      <w:start w:val="1"/>
      <w:numFmt w:val="lowerRoman"/>
      <w:lvlText w:val="%9."/>
      <w:lvlJc w:val="right"/>
      <w:pPr>
        <w:ind w:left="6660" w:hanging="180"/>
      </w:pPr>
    </w:lvl>
  </w:abstractNum>
  <w:abstractNum w:abstractNumId="45" w15:restartNumberingAfterBreak="0">
    <w:nsid w:val="7EA42CAC"/>
    <w:multiLevelType w:val="hybridMultilevel"/>
    <w:tmpl w:val="EE468806"/>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46" w15:restartNumberingAfterBreak="0">
    <w:nsid w:val="7F0F282B"/>
    <w:multiLevelType w:val="hybridMultilevel"/>
    <w:tmpl w:val="6A662F68"/>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abstractNum w:abstractNumId="47" w15:restartNumberingAfterBreak="0">
    <w:nsid w:val="7F117E38"/>
    <w:multiLevelType w:val="hybridMultilevel"/>
    <w:tmpl w:val="09CE6DBE"/>
    <w:lvl w:ilvl="0" w:tplc="0C090001">
      <w:start w:val="1"/>
      <w:numFmt w:val="bullet"/>
      <w:lvlText w:val=""/>
      <w:lvlJc w:val="left"/>
      <w:pPr>
        <w:ind w:left="900" w:hanging="360"/>
      </w:pPr>
      <w:rPr>
        <w:rFonts w:ascii="Symbol" w:hAnsi="Symbol" w:hint="default"/>
      </w:rPr>
    </w:lvl>
    <w:lvl w:ilvl="1" w:tplc="0C090003" w:tentative="1">
      <w:start w:val="1"/>
      <w:numFmt w:val="bullet"/>
      <w:lvlText w:val="o"/>
      <w:lvlJc w:val="left"/>
      <w:pPr>
        <w:ind w:left="1620" w:hanging="360"/>
      </w:pPr>
      <w:rPr>
        <w:rFonts w:ascii="Courier New" w:hAnsi="Courier New" w:cs="Courier New" w:hint="default"/>
      </w:rPr>
    </w:lvl>
    <w:lvl w:ilvl="2" w:tplc="0C090005" w:tentative="1">
      <w:start w:val="1"/>
      <w:numFmt w:val="bullet"/>
      <w:lvlText w:val=""/>
      <w:lvlJc w:val="left"/>
      <w:pPr>
        <w:ind w:left="2340" w:hanging="360"/>
      </w:pPr>
      <w:rPr>
        <w:rFonts w:ascii="Wingdings" w:hAnsi="Wingdings" w:hint="default"/>
      </w:rPr>
    </w:lvl>
    <w:lvl w:ilvl="3" w:tplc="0C090001" w:tentative="1">
      <w:start w:val="1"/>
      <w:numFmt w:val="bullet"/>
      <w:lvlText w:val=""/>
      <w:lvlJc w:val="left"/>
      <w:pPr>
        <w:ind w:left="3060" w:hanging="360"/>
      </w:pPr>
      <w:rPr>
        <w:rFonts w:ascii="Symbol" w:hAnsi="Symbol" w:hint="default"/>
      </w:rPr>
    </w:lvl>
    <w:lvl w:ilvl="4" w:tplc="0C090003" w:tentative="1">
      <w:start w:val="1"/>
      <w:numFmt w:val="bullet"/>
      <w:lvlText w:val="o"/>
      <w:lvlJc w:val="left"/>
      <w:pPr>
        <w:ind w:left="3780" w:hanging="360"/>
      </w:pPr>
      <w:rPr>
        <w:rFonts w:ascii="Courier New" w:hAnsi="Courier New" w:cs="Courier New" w:hint="default"/>
      </w:rPr>
    </w:lvl>
    <w:lvl w:ilvl="5" w:tplc="0C090005" w:tentative="1">
      <w:start w:val="1"/>
      <w:numFmt w:val="bullet"/>
      <w:lvlText w:val=""/>
      <w:lvlJc w:val="left"/>
      <w:pPr>
        <w:ind w:left="4500" w:hanging="360"/>
      </w:pPr>
      <w:rPr>
        <w:rFonts w:ascii="Wingdings" w:hAnsi="Wingdings" w:hint="default"/>
      </w:rPr>
    </w:lvl>
    <w:lvl w:ilvl="6" w:tplc="0C090001" w:tentative="1">
      <w:start w:val="1"/>
      <w:numFmt w:val="bullet"/>
      <w:lvlText w:val=""/>
      <w:lvlJc w:val="left"/>
      <w:pPr>
        <w:ind w:left="5220" w:hanging="360"/>
      </w:pPr>
      <w:rPr>
        <w:rFonts w:ascii="Symbol" w:hAnsi="Symbol" w:hint="default"/>
      </w:rPr>
    </w:lvl>
    <w:lvl w:ilvl="7" w:tplc="0C090003" w:tentative="1">
      <w:start w:val="1"/>
      <w:numFmt w:val="bullet"/>
      <w:lvlText w:val="o"/>
      <w:lvlJc w:val="left"/>
      <w:pPr>
        <w:ind w:left="5940" w:hanging="360"/>
      </w:pPr>
      <w:rPr>
        <w:rFonts w:ascii="Courier New" w:hAnsi="Courier New" w:cs="Courier New" w:hint="default"/>
      </w:rPr>
    </w:lvl>
    <w:lvl w:ilvl="8" w:tplc="0C090005" w:tentative="1">
      <w:start w:val="1"/>
      <w:numFmt w:val="bullet"/>
      <w:lvlText w:val=""/>
      <w:lvlJc w:val="left"/>
      <w:pPr>
        <w:ind w:left="6660" w:hanging="360"/>
      </w:pPr>
      <w:rPr>
        <w:rFonts w:ascii="Wingdings" w:hAnsi="Wingdings" w:hint="default"/>
      </w:rPr>
    </w:lvl>
  </w:abstractNum>
  <w:num w:numId="1" w16cid:durableId="992683818">
    <w:abstractNumId w:val="32"/>
  </w:num>
  <w:num w:numId="2" w16cid:durableId="538056537">
    <w:abstractNumId w:val="29"/>
  </w:num>
  <w:num w:numId="3" w16cid:durableId="937906280">
    <w:abstractNumId w:val="45"/>
  </w:num>
  <w:num w:numId="4" w16cid:durableId="1953198297">
    <w:abstractNumId w:val="46"/>
  </w:num>
  <w:num w:numId="5" w16cid:durableId="1466657065">
    <w:abstractNumId w:val="1"/>
  </w:num>
  <w:num w:numId="6" w16cid:durableId="1065492337">
    <w:abstractNumId w:val="36"/>
  </w:num>
  <w:num w:numId="7" w16cid:durableId="1876849862">
    <w:abstractNumId w:val="6"/>
  </w:num>
  <w:num w:numId="8" w16cid:durableId="1862166133">
    <w:abstractNumId w:val="35"/>
  </w:num>
  <w:num w:numId="9" w16cid:durableId="608467868">
    <w:abstractNumId w:val="31"/>
  </w:num>
  <w:num w:numId="10" w16cid:durableId="1668634894">
    <w:abstractNumId w:val="8"/>
  </w:num>
  <w:num w:numId="11" w16cid:durableId="1007636913">
    <w:abstractNumId w:val="9"/>
  </w:num>
  <w:num w:numId="12" w16cid:durableId="246115786">
    <w:abstractNumId w:val="3"/>
  </w:num>
  <w:num w:numId="13" w16cid:durableId="882450060">
    <w:abstractNumId w:val="5"/>
  </w:num>
  <w:num w:numId="14" w16cid:durableId="988439971">
    <w:abstractNumId w:val="23"/>
  </w:num>
  <w:num w:numId="15" w16cid:durableId="1839688202">
    <w:abstractNumId w:val="20"/>
  </w:num>
  <w:num w:numId="16" w16cid:durableId="1268350287">
    <w:abstractNumId w:val="0"/>
  </w:num>
  <w:num w:numId="17" w16cid:durableId="1891768812">
    <w:abstractNumId w:val="4"/>
  </w:num>
  <w:num w:numId="18" w16cid:durableId="209995299">
    <w:abstractNumId w:val="24"/>
  </w:num>
  <w:num w:numId="19" w16cid:durableId="125437353">
    <w:abstractNumId w:val="21"/>
  </w:num>
  <w:num w:numId="20" w16cid:durableId="424424256">
    <w:abstractNumId w:val="30"/>
  </w:num>
  <w:num w:numId="21" w16cid:durableId="1513490548">
    <w:abstractNumId w:val="47"/>
  </w:num>
  <w:num w:numId="22" w16cid:durableId="1238007716">
    <w:abstractNumId w:val="2"/>
  </w:num>
  <w:num w:numId="23" w16cid:durableId="948512125">
    <w:abstractNumId w:val="22"/>
  </w:num>
  <w:num w:numId="24" w16cid:durableId="531309772">
    <w:abstractNumId w:val="34"/>
  </w:num>
  <w:num w:numId="25" w16cid:durableId="1140609111">
    <w:abstractNumId w:val="28"/>
  </w:num>
  <w:num w:numId="26" w16cid:durableId="1250391199">
    <w:abstractNumId w:val="15"/>
  </w:num>
  <w:num w:numId="27" w16cid:durableId="345179327">
    <w:abstractNumId w:val="19"/>
  </w:num>
  <w:num w:numId="28" w16cid:durableId="429469049">
    <w:abstractNumId w:val="11"/>
  </w:num>
  <w:num w:numId="29" w16cid:durableId="1327636070">
    <w:abstractNumId w:val="33"/>
  </w:num>
  <w:num w:numId="30" w16cid:durableId="1296368404">
    <w:abstractNumId w:val="13"/>
  </w:num>
  <w:num w:numId="31" w16cid:durableId="1535078695">
    <w:abstractNumId w:val="7"/>
  </w:num>
  <w:num w:numId="32" w16cid:durableId="1370380071">
    <w:abstractNumId w:val="14"/>
  </w:num>
  <w:num w:numId="33" w16cid:durableId="1504860298">
    <w:abstractNumId w:val="42"/>
  </w:num>
  <w:num w:numId="34" w16cid:durableId="1958415076">
    <w:abstractNumId w:val="38"/>
  </w:num>
  <w:num w:numId="35" w16cid:durableId="1964848074">
    <w:abstractNumId w:val="44"/>
  </w:num>
  <w:num w:numId="36" w16cid:durableId="806164973">
    <w:abstractNumId w:val="18"/>
  </w:num>
  <w:num w:numId="37" w16cid:durableId="1407876364">
    <w:abstractNumId w:val="43"/>
  </w:num>
  <w:num w:numId="38" w16cid:durableId="1964382157">
    <w:abstractNumId w:val="12"/>
  </w:num>
  <w:num w:numId="39" w16cid:durableId="1005550666">
    <w:abstractNumId w:val="40"/>
  </w:num>
  <w:num w:numId="40" w16cid:durableId="1630357067">
    <w:abstractNumId w:val="25"/>
  </w:num>
  <w:num w:numId="41" w16cid:durableId="1626766122">
    <w:abstractNumId w:val="17"/>
  </w:num>
  <w:num w:numId="42" w16cid:durableId="869488307">
    <w:abstractNumId w:val="26"/>
  </w:num>
  <w:num w:numId="43" w16cid:durableId="1975982364">
    <w:abstractNumId w:val="41"/>
  </w:num>
  <w:num w:numId="44" w16cid:durableId="1246722644">
    <w:abstractNumId w:val="10"/>
  </w:num>
  <w:num w:numId="45" w16cid:durableId="2084797280">
    <w:abstractNumId w:val="27"/>
  </w:num>
  <w:num w:numId="46" w16cid:durableId="541795436">
    <w:abstractNumId w:val="39"/>
  </w:num>
  <w:num w:numId="47" w16cid:durableId="366369409">
    <w:abstractNumId w:val="16"/>
  </w:num>
  <w:num w:numId="48" w16cid:durableId="33164317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19BF"/>
    <w:rsid w:val="00AE19BF"/>
    <w:rsid w:val="00BA3401"/>
    <w:rsid w:val="00F61C9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6ABF"/>
  <w15:docId w15:val="{08CA0CD2-23EB-4980-B84C-DD4E8A88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imes New Roman"/>
        <w:color w:val="1D2939"/>
        <w:sz w:val="21"/>
        <w:lang w:val="en-US" w:eastAsia="ko-K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80"/>
      <w:outlineLvl w:val="0"/>
    </w:pPr>
    <w:rPr>
      <w:rFonts w:ascii="Aptos Display" w:hAnsi="Aptos Display"/>
      <w:b/>
      <w:color w:val="155EEF"/>
      <w:sz w:val="32"/>
    </w:rPr>
  </w:style>
  <w:style w:type="paragraph" w:styleId="Heading2">
    <w:name w:val="heading 2"/>
    <w:basedOn w:val="Normal"/>
    <w:next w:val="Normal"/>
    <w:uiPriority w:val="9"/>
    <w:unhideWhenUsed/>
    <w:qFormat/>
    <w:pPr>
      <w:keepNext/>
      <w:keepLines/>
      <w:spacing w:before="280"/>
      <w:outlineLvl w:val="1"/>
    </w:pPr>
    <w:rPr>
      <w:b/>
      <w:color w:val="344054"/>
      <w:sz w:val="26"/>
    </w:rPr>
  </w:style>
  <w:style w:type="paragraph" w:styleId="Heading3">
    <w:name w:val="heading 3"/>
    <w:basedOn w:val="Normal"/>
    <w:next w:val="Normal"/>
    <w:uiPriority w:val="9"/>
    <w:semiHidden/>
    <w:unhideWhenUsed/>
    <w:qFormat/>
    <w:pPr>
      <w:keepNext/>
      <w:spacing w:before="220" w:after="100"/>
      <w:outlineLvl w:val="2"/>
    </w:pPr>
    <w:rPr>
      <w:b/>
      <w:color w:val="475467"/>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pacing w:before="2200" w:after="220"/>
      <w:jc w:val="center"/>
    </w:pPr>
    <w:rPr>
      <w:rFonts w:ascii="Aptos Display" w:hAnsi="Aptos Display"/>
      <w:b/>
      <w:color w:val="155EEF"/>
      <w:sz w:val="54"/>
    </w:rPr>
  </w:style>
  <w:style w:type="paragraph" w:styleId="Subtitle">
    <w:name w:val="Subtitle"/>
    <w:basedOn w:val="Normal"/>
    <w:uiPriority w:val="11"/>
    <w:qFormat/>
    <w:pPr>
      <w:spacing w:after="500"/>
      <w:jc w:val="center"/>
    </w:pPr>
    <w:rPr>
      <w:rFonts w:ascii="Aptos Display" w:hAnsi="Aptos Display"/>
      <w:color w:val="475467"/>
      <w:sz w:val="30"/>
    </w:rPr>
  </w:style>
  <w:style w:type="paragraph" w:styleId="ListParagraph">
    <w:name w:val="List Paragraph"/>
    <w:basedOn w:val="Normal"/>
    <w:pPr>
      <w:ind w:left="360" w:hanging="180"/>
      <w:contextualSpacing/>
    </w:pPr>
  </w:style>
  <w:style w:type="paragraph" w:styleId="Quote">
    <w:name w:val="Quote"/>
    <w:basedOn w:val="Normal"/>
    <w:qFormat/>
    <w:pPr>
      <w:spacing w:before="200" w:after="240"/>
      <w:ind w:left="480" w:right="480"/>
      <w:jc w:val="center"/>
    </w:pPr>
    <w:rPr>
      <w:i/>
      <w:color w:val="344054"/>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6089</Words>
  <Characters>34710</Characters>
  <Application>Microsoft Office Word</Application>
  <DocSecurity>0</DocSecurity>
  <Lines>289</Lines>
  <Paragraphs>81</Paragraphs>
  <ScaleCrop>false</ScaleCrop>
  <Company/>
  <LinksUpToDate>false</LinksUpToDate>
  <CharactersWithSpaces>40718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Tomverse Business Plan â€” Working Draft</dc:title>
  <dc:subject>Business plan and go-to-market strategy</dc:subject>
  <dc:creator>Tomverse</dc:creator>
  <cp:keywords>Tomverse, business plan, AI comparison, AI Review</cp:keywords>
  <dc:description>Internal business plan draft prepared from the current Tomverse product and strategy.</dc:description>
  <cp:lastModifiedBy>Tommy Han</cp:lastModifiedBy>
  <cp:revision>2</cp:revision>
  <dcterms:created xsi:type="dcterms:W3CDTF">2026-07-16T08:07:00Z</dcterms:created>
  <dcterms:modified xsi:type="dcterms:W3CDTF">2026-07-16T08:20:00Z</dcterms:modified>
</cp:coreProperties>
</file>