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jc w:val="center"/>
        <w:rPr>
          <w:rFonts w:ascii="Times New Roman" w:hAnsi="Times New Roman" w:eastAsia="方正小标宋简体" w:cs="Times New Roman"/>
          <w:sz w:val="44"/>
          <w:szCs w:val="44"/>
        </w:rPr>
      </w:pPr>
    </w:p>
    <w:p>
      <w:pPr>
        <w:rPr>
          <w:rFonts w:ascii="Times New Roman" w:hAnsi="Times New Roman" w:eastAsia="方正小标宋简体" w:cs="Times New Roman"/>
          <w:sz w:val="44"/>
          <w:szCs w:val="44"/>
        </w:rPr>
      </w:pPr>
      <w:bookmarkStart w:id="0" w:name="_GoBack"/>
      <w:bookmarkEnd w:id="0"/>
    </w:p>
    <w:p>
      <w:pPr>
        <w:spacing w:line="620" w:lineRule="exact"/>
        <w:jc w:val="center"/>
        <w:rPr>
          <w:rFonts w:ascii="Times New Roman" w:hAnsi="Times New Roman" w:eastAsia="楷体_GB2312" w:cs="Times New Roman"/>
          <w:b/>
          <w:bCs/>
        </w:rPr>
      </w:pPr>
      <w:r>
        <w:rPr>
          <w:rFonts w:ascii="Times New Roman" w:hAnsi="Times New Roman" w:eastAsia="方正小标宋简体" w:cs="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eastAsia="方正小标宋简体" w:cs="Times New Roman"/>
          <w:sz w:val="44"/>
          <w:szCs w:val="44"/>
        </w:rPr>
        <w:instrText xml:space="preserve">ADDIN CNKISM.UserStyle</w:instrText>
      </w:r>
      <w:r>
        <w:rPr>
          <w:rFonts w:ascii="Times New Roman" w:hAnsi="Times New Roman" w:eastAsia="方正小标宋简体" w:cs="Times New Roman"/>
          <w:sz w:val="44"/>
          <w:szCs w:val="44"/>
        </w:rPr>
        <w:fldChar w:fldCharType="end"/>
      </w:r>
      <w:r>
        <w:rPr>
          <w:rFonts w:hint="eastAsia" w:ascii="Times New Roman" w:hAnsi="Times New Roman" w:eastAsia="方正小标宋简体" w:cs="方正小标宋简体"/>
          <w:sz w:val="44"/>
          <w:szCs w:val="44"/>
        </w:rPr>
        <w:t>六安市文明行为促进条例</w:t>
      </w:r>
    </w:p>
    <w:p>
      <w:pPr>
        <w:jc w:val="center"/>
        <w:rPr>
          <w:rFonts w:ascii="Times New Roman" w:hAnsi="Times New Roman" w:eastAsia="楷体_GB2312" w:cs="Times New Roman"/>
          <w:b/>
          <w:bCs/>
        </w:rPr>
      </w:pPr>
    </w:p>
    <w:p>
      <w:pPr>
        <w:ind w:firstLine="632" w:firstLineChars="200"/>
        <w:rPr>
          <w:rFonts w:ascii="Times New Roman" w:hAnsi="Times New Roman" w:eastAsia="楷体_GB2312" w:cs="Times New Roman"/>
        </w:rPr>
      </w:pPr>
      <w:r>
        <w:rPr>
          <w:rFonts w:hint="eastAsia" w:ascii="Times New Roman" w:hAnsi="楷体_GB2312" w:eastAsia="楷体_GB2312" w:cs="楷体_GB2312"/>
        </w:rPr>
        <w:t>（</w:t>
      </w:r>
      <w:r>
        <w:rPr>
          <w:rFonts w:ascii="Times New Roman" w:hAnsi="Times New Roman" w:eastAsia="楷体_GB2312" w:cs="Times New Roman"/>
        </w:rPr>
        <w:t>2020</w:t>
      </w:r>
      <w:r>
        <w:rPr>
          <w:rFonts w:hint="eastAsia" w:ascii="Times New Roman" w:hAnsi="楷体_GB2312" w:eastAsia="楷体_GB2312" w:cs="楷体_GB2312"/>
        </w:rPr>
        <w:t>年</w:t>
      </w:r>
      <w:r>
        <w:rPr>
          <w:rFonts w:ascii="Times New Roman" w:hAnsi="Times New Roman" w:eastAsia="楷体_GB2312" w:cs="Times New Roman"/>
        </w:rPr>
        <w:t>7</w:t>
      </w:r>
      <w:r>
        <w:rPr>
          <w:rFonts w:hint="eastAsia" w:ascii="Times New Roman" w:hAnsi="楷体_GB2312" w:eastAsia="楷体_GB2312" w:cs="楷体_GB2312"/>
        </w:rPr>
        <w:t>月</w:t>
      </w:r>
      <w:r>
        <w:rPr>
          <w:rFonts w:ascii="Times New Roman" w:hAnsi="Times New Roman" w:eastAsia="楷体_GB2312" w:cs="Times New Roman"/>
        </w:rPr>
        <w:t>24</w:t>
      </w:r>
      <w:r>
        <w:rPr>
          <w:rFonts w:hint="eastAsia" w:ascii="Times New Roman" w:hAnsi="楷体_GB2312" w:eastAsia="楷体_GB2312" w:cs="楷体_GB2312"/>
        </w:rPr>
        <w:t>日六安市第五届人民代表大会常务委员会第二十次会议通过</w:t>
      </w:r>
      <w:r>
        <w:rPr>
          <w:rFonts w:eastAsia="楷体_GB2312"/>
        </w:rPr>
        <w:t xml:space="preserve">  </w:t>
      </w:r>
      <w:r>
        <w:rPr>
          <w:rFonts w:ascii="Times New Roman" w:hAnsi="Times New Roman" w:eastAsia="楷体_GB2312" w:cs="Times New Roman"/>
          <w:color w:val="000000"/>
        </w:rPr>
        <w:t>2020</w:t>
      </w:r>
      <w:r>
        <w:rPr>
          <w:rFonts w:hint="eastAsia" w:ascii="Times New Roman" w:eastAsia="楷体_GB2312" w:cs="楷体_GB2312"/>
          <w:color w:val="000000"/>
        </w:rPr>
        <w:t>年</w:t>
      </w:r>
      <w:r>
        <w:rPr>
          <w:rFonts w:ascii="Times New Roman" w:hAnsi="Times New Roman" w:eastAsia="楷体_GB2312" w:cs="Times New Roman"/>
          <w:color w:val="000000"/>
        </w:rPr>
        <w:t>9</w:t>
      </w:r>
      <w:r>
        <w:rPr>
          <w:rFonts w:hint="eastAsia" w:ascii="Times New Roman" w:eastAsia="楷体_GB2312" w:cs="楷体_GB2312"/>
          <w:color w:val="000000"/>
        </w:rPr>
        <w:t>月</w:t>
      </w:r>
      <w:r>
        <w:rPr>
          <w:rFonts w:ascii="Times New Roman" w:hAnsi="Times New Roman" w:eastAsia="楷体_GB2312" w:cs="Times New Roman"/>
          <w:color w:val="000000"/>
        </w:rPr>
        <w:t>29</w:t>
      </w:r>
      <w:r>
        <w:rPr>
          <w:rFonts w:hint="eastAsia" w:ascii="Times New Roman" w:eastAsia="楷体_GB2312" w:cs="楷体_GB2312"/>
          <w:color w:val="000000"/>
        </w:rPr>
        <w:t>日</w:t>
      </w:r>
      <w:r>
        <w:rPr>
          <w:rFonts w:hint="eastAsia" w:eastAsia="楷体_GB2312" w:cs="楷体_GB2312"/>
          <w:color w:val="000000"/>
        </w:rPr>
        <w:t>安徽省第十三届人民代表大会常务委员会第二十一次会议批准</w:t>
      </w:r>
      <w:r>
        <w:rPr>
          <w:rFonts w:hint="eastAsia" w:ascii="Times New Roman" w:hAnsi="楷体_GB2312" w:eastAsia="楷体_GB2312" w:cs="楷体_GB2312"/>
        </w:rPr>
        <w:t>）</w:t>
      </w:r>
    </w:p>
    <w:p>
      <w:pPr>
        <w:jc w:val="center"/>
        <w:rPr>
          <w:rFonts w:ascii="Times New Roman" w:hAnsi="Times New Roman" w:eastAsia="黑体" w:cs="Times New Roman"/>
        </w:rPr>
      </w:pPr>
    </w:p>
    <w:p>
      <w:pPr>
        <w:jc w:val="center"/>
        <w:rPr>
          <w:rFonts w:ascii="Times New Roman" w:hAnsi="Times New Roman" w:eastAsia="楷体_GB2312" w:cs="Times New Roman"/>
        </w:rPr>
      </w:pPr>
      <w:r>
        <w:rPr>
          <w:rFonts w:hint="eastAsia" w:ascii="Times New Roman" w:hAnsi="Times New Roman" w:eastAsia="楷体_GB2312" w:cs="楷体_GB2312"/>
        </w:rPr>
        <w:t>目</w:t>
      </w:r>
      <w:r>
        <w:rPr>
          <w:rFonts w:ascii="Times New Roman" w:hAnsi="Times New Roman" w:eastAsia="楷体_GB2312" w:cs="Times New Roman"/>
        </w:rPr>
        <w:t xml:space="preserve">    </w:t>
      </w:r>
      <w:r>
        <w:rPr>
          <w:rFonts w:hint="eastAsia" w:ascii="Times New Roman" w:hAnsi="Times New Roman" w:eastAsia="楷体_GB2312" w:cs="楷体_GB2312"/>
        </w:rPr>
        <w:t>录</w:t>
      </w:r>
    </w:p>
    <w:p>
      <w:pPr>
        <w:ind w:firstLine="632" w:firstLineChars="200"/>
        <w:rPr>
          <w:rFonts w:ascii="Times New Roman" w:hAnsi="Times New Roman" w:eastAsia="楷体_GB2312" w:cs="Times New Roman"/>
        </w:rPr>
      </w:pP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w:t>
      </w:r>
      <w:r>
        <w:rPr>
          <w:rFonts w:ascii="Times New Roman" w:hAnsi="Times New Roman" w:eastAsia="楷体_GB2312" w:cs="Times New Roman"/>
        </w:rPr>
        <w:t xml:space="preserve">    </w:t>
      </w:r>
      <w:r>
        <w:rPr>
          <w:rFonts w:hint="eastAsia" w:ascii="Times New Roman" w:hAnsi="Times New Roman" w:eastAsia="楷体_GB2312" w:cs="楷体_GB2312"/>
        </w:rPr>
        <w:t>则</w:t>
      </w: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倡导鼓励的文明行为</w:t>
      </w: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重点治理的不文明行为</w:t>
      </w: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促进与保障</w:t>
      </w: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632" w:firstLineChars="20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w:t>
      </w:r>
      <w:r>
        <w:rPr>
          <w:rFonts w:ascii="Times New Roman" w:hAnsi="Times New Roman" w:eastAsia="楷体_GB2312" w:cs="Times New Roman"/>
        </w:rPr>
        <w:t xml:space="preserve">    </w:t>
      </w:r>
      <w:r>
        <w:rPr>
          <w:rFonts w:hint="eastAsia" w:ascii="Times New Roman" w:hAnsi="Times New Roman" w:eastAsia="楷体_GB2312" w:cs="楷体_GB2312"/>
        </w:rPr>
        <w:t>则</w:t>
      </w:r>
      <w:r>
        <w:rPr>
          <w:rFonts w:ascii="Times New Roman" w:hAnsi="Times New Roman" w:eastAsia="楷体_GB2312" w:cs="Times New Roman"/>
        </w:rPr>
        <w:tab/>
      </w:r>
    </w:p>
    <w:p>
      <w:pPr>
        <w:jc w:val="center"/>
        <w:rPr>
          <w:rFonts w:ascii="Times New Roman" w:hAnsi="Times New Roman" w:eastAsia="黑体" w:cs="Times New Roman"/>
        </w:rPr>
      </w:pPr>
    </w:p>
    <w:p>
      <w:pPr>
        <w:jc w:val="center"/>
        <w:rPr>
          <w:rFonts w:ascii="Times New Roman" w:hAnsi="Times New Roman" w:eastAsia="黑体" w:cs="Times New Roman"/>
        </w:rPr>
      </w:pPr>
      <w:r>
        <w:rPr>
          <w:rFonts w:hint="eastAsia" w:ascii="Times New Roman" w:eastAsia="黑体" w:cs="黑体"/>
        </w:rPr>
        <w:t>第一章</w:t>
      </w:r>
      <w:r>
        <w:rPr>
          <w:rFonts w:ascii="Times New Roman" w:hAnsi="Times New Roman" w:eastAsia="黑体" w:cs="Times New Roman"/>
        </w:rPr>
        <w:t xml:space="preserve">  </w:t>
      </w:r>
      <w:r>
        <w:rPr>
          <w:rFonts w:hint="eastAsia" w:ascii="Times New Roman" w:eastAsia="黑体" w:cs="黑体"/>
        </w:rPr>
        <w:t>总</w:t>
      </w:r>
      <w:r>
        <w:rPr>
          <w:rFonts w:ascii="Times New Roman" w:eastAsia="黑体" w:cs="Times New Roman"/>
        </w:rPr>
        <w:t xml:space="preserve">    </w:t>
      </w:r>
      <w:r>
        <w:rPr>
          <w:rFonts w:hint="eastAsia" w:ascii="Times New Roman" w:eastAsia="黑体" w:cs="黑体"/>
        </w:rPr>
        <w:t>则</w:t>
      </w:r>
    </w:p>
    <w:p>
      <w:pPr>
        <w:jc w:val="center"/>
        <w:rPr>
          <w:rFonts w:ascii="Times New Roman" w:hAnsi="Times New Roman" w:eastAsia="黑体" w:cs="Times New Roman"/>
        </w:rPr>
      </w:pPr>
    </w:p>
    <w:p>
      <w:pPr>
        <w:ind w:firstLine="632" w:firstLineChars="200"/>
        <w:rPr>
          <w:rFonts w:ascii="Times New Roman" w:hAnsi="Times New Roman" w:eastAsia="仿宋_GB2312" w:cs="Times New Roman"/>
        </w:rPr>
      </w:pPr>
      <w:r>
        <w:rPr>
          <w:rFonts w:hint="eastAsia" w:ascii="Times New Roman" w:eastAsia="黑体" w:cs="黑体"/>
        </w:rPr>
        <w:t>第一条</w:t>
      </w:r>
      <w:r>
        <w:rPr>
          <w:rFonts w:ascii="Times New Roman" w:hAnsi="Times New Roman" w:eastAsia="黑体" w:cs="Times New Roman"/>
        </w:rPr>
        <w:t xml:space="preserve">  </w:t>
      </w:r>
      <w:r>
        <w:rPr>
          <w:rFonts w:hint="eastAsia" w:ascii="Times New Roman" w:eastAsia="仿宋_GB2312" w:cs="仿宋_GB2312"/>
        </w:rPr>
        <w:t>为了</w:t>
      </w:r>
      <w:r>
        <w:rPr>
          <w:rStyle w:val="10"/>
          <w:rFonts w:hint="eastAsia" w:ascii="Times New Roman" w:hAnsi="Times New Roman" w:eastAsia="仿宋_GB2312" w:cs="仿宋_GB2312"/>
          <w:u w:val="none"/>
        </w:rPr>
        <w:t>培育和践行社会主义核心价值观，</w:t>
      </w:r>
      <w:r>
        <w:rPr>
          <w:rFonts w:hint="eastAsia" w:ascii="Times New Roman" w:eastAsia="仿宋_GB2312" w:cs="仿宋_GB2312"/>
        </w:rPr>
        <w:t>引导和促进文明行为，</w:t>
      </w:r>
      <w:r>
        <w:rPr>
          <w:rStyle w:val="10"/>
          <w:rFonts w:hint="eastAsia" w:ascii="Times New Roman" w:hAnsi="Times New Roman" w:eastAsia="仿宋_GB2312" w:cs="仿宋_GB2312"/>
          <w:u w:val="none"/>
        </w:rPr>
        <w:t>治理不文明行为，</w:t>
      </w:r>
      <w:r>
        <w:rPr>
          <w:rFonts w:hint="eastAsia" w:ascii="Times New Roman" w:eastAsia="仿宋_GB2312" w:cs="仿宋_GB2312"/>
        </w:rPr>
        <w:t>提升公民文明素质和社会文明程度，根据有关法律、行政法规，结合本市实际，制定本条例。</w:t>
      </w:r>
    </w:p>
    <w:p>
      <w:pPr>
        <w:ind w:firstLine="632" w:firstLineChars="200"/>
        <w:rPr>
          <w:rFonts w:ascii="Times New Roman" w:hAnsi="Times New Roman" w:eastAsia="仿宋_GB2312" w:cs="Times New Roman"/>
        </w:rPr>
      </w:pPr>
      <w:r>
        <w:rPr>
          <w:rFonts w:hint="eastAsia" w:ascii="Times New Roman" w:eastAsia="黑体" w:cs="黑体"/>
        </w:rPr>
        <w:t>第二条</w:t>
      </w:r>
      <w:r>
        <w:rPr>
          <w:rFonts w:ascii="Times New Roman" w:hAnsi="Times New Roman" w:eastAsia="黑体" w:cs="Times New Roman"/>
        </w:rPr>
        <w:t xml:space="preserve">  </w:t>
      </w:r>
      <w:r>
        <w:rPr>
          <w:rFonts w:hint="eastAsia" w:ascii="Times New Roman" w:eastAsia="仿宋_GB2312" w:cs="仿宋_GB2312"/>
        </w:rPr>
        <w:t>本条例适用于本市行政区域内的文明行为促进工作。</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本条例所称文明行为，是指遵守宪法和法律、法规，</w:t>
      </w:r>
      <w:r>
        <w:rPr>
          <w:rStyle w:val="10"/>
          <w:rFonts w:hint="eastAsia" w:ascii="Times New Roman" w:hAnsi="Times New Roman" w:eastAsia="仿宋_GB2312" w:cs="仿宋_GB2312"/>
          <w:u w:val="none"/>
        </w:rPr>
        <w:t>以社会主义核心价值观为引领，符合社会主义道德要求，</w:t>
      </w:r>
      <w:r>
        <w:rPr>
          <w:rFonts w:hint="eastAsia" w:ascii="Times New Roman" w:hAnsi="Times New Roman" w:eastAsia="仿宋_GB2312" w:cs="仿宋_GB2312"/>
        </w:rPr>
        <w:t>维护公序良俗，</w:t>
      </w:r>
      <w:r>
        <w:rPr>
          <w:rStyle w:val="10"/>
          <w:rFonts w:hint="eastAsia" w:ascii="Times New Roman" w:hAnsi="Times New Roman" w:eastAsia="仿宋_GB2312" w:cs="仿宋_GB2312"/>
          <w:u w:val="none"/>
        </w:rPr>
        <w:t>体现社会进步的行为。</w:t>
      </w:r>
    </w:p>
    <w:p>
      <w:pPr>
        <w:ind w:firstLine="632" w:firstLineChars="200"/>
        <w:rPr>
          <w:rFonts w:ascii="Times New Roman" w:hAnsi="Times New Roman" w:eastAsia="仿宋_GB2312" w:cs="Times New Roman"/>
        </w:rPr>
      </w:pPr>
      <w:r>
        <w:rPr>
          <w:rFonts w:hint="eastAsia" w:ascii="Times New Roman" w:eastAsia="黑体" w:cs="黑体"/>
        </w:rPr>
        <w:t>第三条</w:t>
      </w:r>
      <w:r>
        <w:rPr>
          <w:rFonts w:ascii="Times New Roman" w:hAnsi="Times New Roman" w:eastAsia="黑体" w:cs="Times New Roman"/>
        </w:rPr>
        <w:t xml:space="preserve">  </w:t>
      </w:r>
      <w:r>
        <w:rPr>
          <w:rFonts w:hint="eastAsia" w:ascii="Times New Roman" w:hAnsi="Times New Roman" w:eastAsia="仿宋_GB2312" w:cs="仿宋_GB2312"/>
        </w:rPr>
        <w:t>文明行为促进工作坚持党委</w:t>
      </w:r>
      <w:r>
        <w:rPr>
          <w:rStyle w:val="10"/>
          <w:rFonts w:hint="eastAsia" w:ascii="Times New Roman" w:hAnsi="Times New Roman" w:eastAsia="仿宋_GB2312" w:cs="仿宋_GB2312"/>
          <w:u w:val="none"/>
        </w:rPr>
        <w:t>统一</w:t>
      </w:r>
      <w:r>
        <w:rPr>
          <w:rFonts w:hint="eastAsia" w:ascii="Times New Roman" w:hAnsi="Times New Roman" w:eastAsia="仿宋_GB2312" w:cs="仿宋_GB2312"/>
        </w:rPr>
        <w:t>领导、政府</w:t>
      </w:r>
      <w:r>
        <w:rPr>
          <w:rStyle w:val="10"/>
          <w:rFonts w:hint="eastAsia" w:ascii="Times New Roman" w:hAnsi="Times New Roman" w:eastAsia="仿宋_GB2312" w:cs="仿宋_GB2312"/>
          <w:u w:val="none"/>
        </w:rPr>
        <w:t>组织</w:t>
      </w:r>
      <w:r>
        <w:rPr>
          <w:rFonts w:hint="eastAsia" w:ascii="Times New Roman" w:hAnsi="Times New Roman" w:eastAsia="仿宋_GB2312" w:cs="仿宋_GB2312"/>
        </w:rPr>
        <w:t>推进、</w:t>
      </w:r>
      <w:r>
        <w:rPr>
          <w:rStyle w:val="10"/>
          <w:rFonts w:hint="eastAsia" w:ascii="Times New Roman" w:hAnsi="Times New Roman" w:eastAsia="仿宋_GB2312" w:cs="仿宋_GB2312"/>
          <w:u w:val="none"/>
        </w:rPr>
        <w:t>部门各负其责、</w:t>
      </w:r>
      <w:r>
        <w:rPr>
          <w:rFonts w:hint="eastAsia" w:ascii="Times New Roman" w:hAnsi="Times New Roman" w:eastAsia="仿宋_GB2312" w:cs="仿宋_GB2312"/>
        </w:rPr>
        <w:t>社会共</w:t>
      </w:r>
      <w:r>
        <w:rPr>
          <w:rStyle w:val="10"/>
          <w:rFonts w:hint="eastAsia" w:ascii="Times New Roman" w:hAnsi="Times New Roman" w:eastAsia="仿宋_GB2312" w:cs="仿宋_GB2312"/>
          <w:u w:val="none"/>
        </w:rPr>
        <w:t>同参与的</w:t>
      </w:r>
      <w:r>
        <w:rPr>
          <w:rFonts w:hint="eastAsia" w:ascii="Times New Roman" w:hAnsi="Times New Roman" w:eastAsia="仿宋_GB2312" w:cs="仿宋_GB2312"/>
        </w:rPr>
        <w:t>原则，</w:t>
      </w:r>
      <w:r>
        <w:rPr>
          <w:rStyle w:val="10"/>
          <w:rFonts w:hint="eastAsia" w:ascii="Times New Roman" w:hAnsi="Times New Roman" w:eastAsia="仿宋_GB2312" w:cs="仿宋_GB2312"/>
          <w:u w:val="none"/>
        </w:rPr>
        <w:t>加强系统治理、依法治理、综合治理、源头治理</w:t>
      </w:r>
      <w:r>
        <w:rPr>
          <w:rFonts w:hint="eastAsia" w:ascii="Times New Roman" w:hAnsi="Times New Roman" w:eastAsia="仿宋_GB2312" w:cs="仿宋_GB2312"/>
        </w:rPr>
        <w:t>，形成</w:t>
      </w:r>
      <w:r>
        <w:rPr>
          <w:rStyle w:val="10"/>
          <w:rFonts w:hint="eastAsia" w:ascii="Times New Roman" w:hAnsi="Times New Roman" w:eastAsia="仿宋_GB2312" w:cs="仿宋_GB2312"/>
          <w:u w:val="none"/>
        </w:rPr>
        <w:t>共建共治共享的长效</w:t>
      </w:r>
      <w:r>
        <w:rPr>
          <w:rFonts w:hint="eastAsia" w:ascii="Times New Roman" w:hAnsi="Times New Roman" w:eastAsia="仿宋_GB2312" w:cs="仿宋_GB2312"/>
        </w:rPr>
        <w:t>机制。</w:t>
      </w:r>
    </w:p>
    <w:p>
      <w:pPr>
        <w:ind w:firstLine="632" w:firstLineChars="200"/>
        <w:rPr>
          <w:rFonts w:ascii="Times New Roman" w:hAnsi="Times New Roman" w:eastAsia="仿宋_GB2312" w:cs="Times New Roman"/>
        </w:rPr>
      </w:pPr>
      <w:r>
        <w:rPr>
          <w:rFonts w:hint="eastAsia" w:ascii="Times New Roman" w:eastAsia="黑体" w:cs="黑体"/>
        </w:rPr>
        <w:t>第四条</w:t>
      </w:r>
      <w:r>
        <w:rPr>
          <w:rFonts w:ascii="Times New Roman" w:hAnsi="Times New Roman" w:eastAsia="黑体" w:cs="Times New Roman"/>
        </w:rPr>
        <w:t xml:space="preserve">  </w:t>
      </w:r>
      <w:r>
        <w:rPr>
          <w:rFonts w:hint="eastAsia" w:ascii="Times New Roman" w:hAnsi="Times New Roman" w:eastAsia="仿宋_GB2312" w:cs="仿宋_GB2312"/>
        </w:rPr>
        <w:t>市、县（区）人民政府应当将文明行为促进工作纳入国民经济和社会发展规划，将文明行为促进工作经费纳入财政预算，</w:t>
      </w:r>
      <w:r>
        <w:rPr>
          <w:rStyle w:val="10"/>
          <w:rFonts w:hint="eastAsia" w:ascii="Times New Roman" w:hAnsi="Times New Roman" w:eastAsia="仿宋_GB2312" w:cs="仿宋_GB2312"/>
          <w:u w:val="none"/>
        </w:rPr>
        <w:t>制定政策措施，</w:t>
      </w:r>
      <w:r>
        <w:rPr>
          <w:rFonts w:hint="eastAsia" w:ascii="Times New Roman" w:hAnsi="Times New Roman" w:eastAsia="仿宋_GB2312" w:cs="仿宋_GB2312"/>
        </w:rPr>
        <w:t>推进文明行为促进工作与经济社会协同发展。</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六安经济技术开发区管理委员会应当按照法律法规的规定和市人民政府确定的职责，做好管理范围内文明行为促进的相关工作。</w:t>
      </w:r>
    </w:p>
    <w:p>
      <w:pPr>
        <w:ind w:firstLine="632" w:firstLineChars="200"/>
        <w:rPr>
          <w:rFonts w:ascii="Times New Roman" w:hAnsi="Times New Roman" w:eastAsia="仿宋_GB2312" w:cs="Times New Roman"/>
        </w:rPr>
      </w:pPr>
      <w:r>
        <w:rPr>
          <w:rFonts w:hint="eastAsia" w:ascii="Times New Roman" w:eastAsia="黑体" w:cs="黑体"/>
        </w:rPr>
        <w:t>第五条</w:t>
      </w:r>
      <w:r>
        <w:rPr>
          <w:rFonts w:ascii="Times New Roman" w:hAnsi="Times New Roman" w:eastAsia="黑体" w:cs="Times New Roman"/>
        </w:rPr>
        <w:t xml:space="preserve">  </w:t>
      </w:r>
      <w:r>
        <w:rPr>
          <w:rFonts w:hint="eastAsia" w:ascii="Times New Roman" w:hAnsi="Times New Roman" w:eastAsia="仿宋_GB2312" w:cs="仿宋_GB2312"/>
        </w:rPr>
        <w:t>市、县（区）精神文明建设指导</w:t>
      </w:r>
      <w:r>
        <w:rPr>
          <w:rStyle w:val="10"/>
          <w:rFonts w:hint="eastAsia" w:ascii="Times New Roman" w:hAnsi="Times New Roman" w:eastAsia="仿宋_GB2312" w:cs="仿宋_GB2312"/>
          <w:u w:val="none"/>
        </w:rPr>
        <w:t>机构负责</w:t>
      </w:r>
      <w:r>
        <w:rPr>
          <w:rFonts w:hint="eastAsia" w:ascii="Times New Roman" w:hAnsi="Times New Roman" w:eastAsia="仿宋_GB2312" w:cs="仿宋_GB2312"/>
        </w:rPr>
        <w:t>指导</w:t>
      </w:r>
      <w:r>
        <w:rPr>
          <w:rStyle w:val="10"/>
          <w:rFonts w:hint="eastAsia" w:ascii="Times New Roman" w:hAnsi="Times New Roman" w:eastAsia="仿宋_GB2312" w:cs="仿宋_GB2312"/>
          <w:u w:val="none"/>
        </w:rPr>
        <w:t>、协调、监督、检查</w:t>
      </w:r>
      <w:r>
        <w:rPr>
          <w:rFonts w:hint="eastAsia" w:ascii="Times New Roman" w:hAnsi="Times New Roman" w:eastAsia="仿宋_GB2312" w:cs="仿宋_GB2312"/>
        </w:rPr>
        <w:t>本行政区域内的文明行为促进工作。</w:t>
      </w:r>
      <w:r>
        <w:rPr>
          <w:rStyle w:val="10"/>
          <w:rFonts w:hint="eastAsia" w:ascii="Times New Roman" w:hAnsi="Times New Roman" w:eastAsia="仿宋_GB2312" w:cs="仿宋_GB2312"/>
          <w:u w:val="none"/>
        </w:rPr>
        <w:t>市、县（区）精神文明建设指导机构的办事机构负责日常工作。</w:t>
      </w:r>
    </w:p>
    <w:p>
      <w:pPr>
        <w:ind w:firstLine="632" w:firstLineChars="200"/>
        <w:rPr>
          <w:rFonts w:ascii="Times New Roman" w:hAnsi="Times New Roman" w:eastAsia="仿宋_GB2312" w:cs="Times New Roman"/>
        </w:rPr>
      </w:pPr>
      <w:r>
        <w:rPr>
          <w:rFonts w:hint="eastAsia" w:ascii="Times New Roman" w:eastAsia="黑体" w:cs="黑体"/>
        </w:rPr>
        <w:t>第六条</w:t>
      </w:r>
      <w:r>
        <w:rPr>
          <w:rFonts w:ascii="Times New Roman" w:hAnsi="Times New Roman" w:eastAsia="黑体" w:cs="Times New Roman"/>
        </w:rPr>
        <w:t xml:space="preserve">  </w:t>
      </w:r>
      <w:r>
        <w:rPr>
          <w:rFonts w:hint="eastAsia" w:ascii="Times New Roman" w:hAnsi="Times New Roman" w:eastAsia="仿宋_GB2312" w:cs="仿宋_GB2312"/>
        </w:rPr>
        <w:t>市、县（区）有关部门应当按照各自职责做好文明行为促进工作。</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乡镇人民政府、街道办事处应当按照</w:t>
      </w:r>
      <w:r>
        <w:rPr>
          <w:rStyle w:val="10"/>
          <w:rFonts w:hint="eastAsia" w:ascii="Times New Roman" w:hAnsi="Times New Roman" w:eastAsia="仿宋_GB2312" w:cs="仿宋_GB2312"/>
          <w:u w:val="none"/>
        </w:rPr>
        <w:t>职责</w:t>
      </w:r>
      <w:r>
        <w:rPr>
          <w:rFonts w:hint="eastAsia" w:ascii="Times New Roman" w:hAnsi="Times New Roman" w:eastAsia="仿宋_GB2312" w:cs="仿宋_GB2312"/>
        </w:rPr>
        <w:t>做好本辖区内的文明行为促进工作。</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居（村）民委员会应当</w:t>
      </w:r>
      <w:r>
        <w:rPr>
          <w:rStyle w:val="10"/>
          <w:rFonts w:hint="eastAsia" w:ascii="Times New Roman" w:hAnsi="Times New Roman" w:eastAsia="仿宋_GB2312" w:cs="仿宋_GB2312"/>
          <w:u w:val="none"/>
        </w:rPr>
        <w:t>做好文明行为的宣传、教育和引导，协助开展文明行为促进工作</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eastAsia="黑体" w:cs="黑体"/>
        </w:rPr>
        <w:t>第七条</w:t>
      </w:r>
      <w:r>
        <w:rPr>
          <w:rFonts w:ascii="Times New Roman" w:hAnsi="Times New Roman" w:eastAsia="黑体" w:cs="Times New Roman"/>
        </w:rPr>
        <w:t xml:space="preserve">  </w:t>
      </w:r>
      <w:r>
        <w:rPr>
          <w:rFonts w:hint="eastAsia" w:ascii="Times New Roman" w:hAnsi="Times New Roman" w:eastAsia="仿宋_GB2312" w:cs="仿宋_GB2312"/>
        </w:rPr>
        <w:t>工会、共青团、妇联等群团组织应当发挥各自职能作用，组织开展具有</w:t>
      </w:r>
      <w:r>
        <w:rPr>
          <w:rStyle w:val="10"/>
          <w:rFonts w:hint="eastAsia" w:ascii="Times New Roman" w:hAnsi="Times New Roman" w:eastAsia="仿宋_GB2312" w:cs="仿宋_GB2312"/>
          <w:u w:val="none"/>
        </w:rPr>
        <w:t>自身</w:t>
      </w:r>
      <w:r>
        <w:rPr>
          <w:rFonts w:hint="eastAsia" w:ascii="Times New Roman" w:hAnsi="Times New Roman" w:eastAsia="仿宋_GB2312" w:cs="仿宋_GB2312"/>
        </w:rPr>
        <w:t>特色的文明行为促进活动。</w:t>
      </w:r>
    </w:p>
    <w:p>
      <w:pPr>
        <w:ind w:firstLine="632" w:firstLineChars="200"/>
        <w:rPr>
          <w:rFonts w:ascii="Times New Roman" w:hAnsi="Times New Roman" w:eastAsia="仿宋_GB2312" w:cs="Times New Roman"/>
        </w:rPr>
      </w:pPr>
      <w:r>
        <w:rPr>
          <w:rFonts w:hint="eastAsia" w:ascii="Times New Roman" w:eastAsia="黑体" w:cs="黑体"/>
        </w:rPr>
        <w:t>第八条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单位和个人</w:t>
      </w:r>
      <w:r>
        <w:rPr>
          <w:rFonts w:hint="eastAsia" w:ascii="Times New Roman" w:hAnsi="Times New Roman" w:eastAsia="仿宋_GB2312" w:cs="仿宋_GB2312"/>
        </w:rPr>
        <w:t>应当积极参加文明行为促进活动，抵制不文明行为。</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国家工作人员、</w:t>
      </w:r>
      <w:r>
        <w:rPr>
          <w:rStyle w:val="10"/>
          <w:rFonts w:hint="eastAsia" w:ascii="Times New Roman" w:hAnsi="Times New Roman" w:eastAsia="仿宋_GB2312" w:cs="仿宋_GB2312"/>
          <w:u w:val="none"/>
        </w:rPr>
        <w:t>教育工作者、</w:t>
      </w:r>
      <w:r>
        <w:rPr>
          <w:rFonts w:hint="eastAsia" w:ascii="Times New Roman" w:hAnsi="Times New Roman" w:eastAsia="仿宋_GB2312" w:cs="仿宋_GB2312"/>
        </w:rPr>
        <w:t>社会公众人物等应当在文明行为促进工作中发挥示范</w:t>
      </w:r>
      <w:r>
        <w:rPr>
          <w:rStyle w:val="10"/>
          <w:rFonts w:hint="eastAsia" w:ascii="Times New Roman" w:hAnsi="Times New Roman" w:eastAsia="仿宋_GB2312" w:cs="仿宋_GB2312"/>
          <w:u w:val="none"/>
        </w:rPr>
        <w:t>表率</w:t>
      </w:r>
      <w:r>
        <w:rPr>
          <w:rFonts w:hint="eastAsia" w:ascii="Times New Roman" w:hAnsi="Times New Roman" w:eastAsia="仿宋_GB2312" w:cs="仿宋_GB2312"/>
        </w:rPr>
        <w:t>作用。</w:t>
      </w:r>
    </w:p>
    <w:p>
      <w:pPr>
        <w:jc w:val="center"/>
        <w:rPr>
          <w:rFonts w:ascii="Times New Roman" w:hAnsi="Times New Roman" w:eastAsia="黑体" w:cs="Times New Roman"/>
        </w:rPr>
      </w:pPr>
    </w:p>
    <w:p>
      <w:pPr>
        <w:jc w:val="center"/>
        <w:rPr>
          <w:rFonts w:ascii="Times New Roman" w:hAnsi="Times New Roman" w:eastAsia="黑体" w:cs="Times New Roman"/>
          <w:shd w:val="clear" w:color="auto" w:fill="A6A6A6"/>
        </w:rPr>
      </w:pPr>
      <w:r>
        <w:rPr>
          <w:rFonts w:hint="eastAsia" w:ascii="Times New Roman" w:hAnsi="Times New Roman" w:eastAsia="黑体" w:cs="黑体"/>
        </w:rPr>
        <w:t>第二章</w:t>
      </w:r>
      <w:r>
        <w:rPr>
          <w:rFonts w:ascii="Times New Roman" w:hAnsi="Times New Roman" w:eastAsia="黑体" w:cs="Times New Roman"/>
        </w:rPr>
        <w:t xml:space="preserve">  </w:t>
      </w:r>
      <w:r>
        <w:rPr>
          <w:rFonts w:hint="eastAsia" w:ascii="Times New Roman" w:hAnsi="黑体" w:eastAsia="黑体" w:cs="黑体"/>
        </w:rPr>
        <w:t>倡导鼓励的</w:t>
      </w:r>
      <w:r>
        <w:rPr>
          <w:rFonts w:hint="eastAsia" w:ascii="Times New Roman" w:hAnsi="Times New Roman" w:eastAsia="黑体" w:cs="黑体"/>
        </w:rPr>
        <w:t>文明行为</w:t>
      </w:r>
    </w:p>
    <w:p>
      <w:pPr>
        <w:ind w:firstLine="632" w:firstLineChars="200"/>
        <w:rPr>
          <w:rFonts w:ascii="Times New Roman" w:hAnsi="Times New Roman" w:eastAsia="黑体" w:cs="Times New Roman"/>
        </w:rPr>
      </w:pPr>
    </w:p>
    <w:p>
      <w:pPr>
        <w:ind w:firstLine="632" w:firstLineChars="200"/>
        <w:rPr>
          <w:rStyle w:val="10"/>
          <w:rFonts w:ascii="Times New Roman" w:hAnsi="Times New Roman" w:eastAsia="仿宋_GB2312" w:cs="Times New Roman"/>
          <w:u w:val="none"/>
        </w:rPr>
      </w:pPr>
      <w:r>
        <w:rPr>
          <w:rFonts w:hint="eastAsia" w:ascii="Times New Roman" w:hAnsi="黑体" w:eastAsia="黑体" w:cs="黑体"/>
        </w:rPr>
        <w:t>第九条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ind w:firstLine="632" w:firstLineChars="200"/>
        <w:rPr>
          <w:rFonts w:ascii="Times New Roman" w:hAnsi="Times New Roman" w:eastAsia="黑体" w:cs="Times New Roman"/>
          <w:u w:val="single"/>
        </w:rPr>
      </w:pPr>
      <w:r>
        <w:rPr>
          <w:rFonts w:hint="eastAsia" w:ascii="Times New Roman" w:hAnsi="黑体" w:eastAsia="黑体" w:cs="黑体"/>
        </w:rPr>
        <w:t>第十条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鼓励单位和个人开展爱国主义、革命传统教育和拥军优属等活动，营造爱护红色文化遗存、尊</w:t>
      </w:r>
      <w:r>
        <w:rPr>
          <w:rStyle w:val="10"/>
          <w:rFonts w:hint="eastAsia" w:ascii="Times New Roman" w:hAnsi="仿宋_GB2312" w:eastAsia="仿宋_GB2312" w:cs="仿宋_GB2312"/>
          <w:u w:val="none"/>
        </w:rPr>
        <w:t>崇</w:t>
      </w:r>
      <w:r>
        <w:rPr>
          <w:rStyle w:val="10"/>
          <w:rFonts w:hint="eastAsia" w:ascii="Times New Roman" w:hAnsi="Times New Roman" w:eastAsia="仿宋_GB2312" w:cs="仿宋_GB2312"/>
          <w:u w:val="none"/>
        </w:rPr>
        <w:t>革命英雄人物、传承红色基因的社会氛围，弘扬“坚贞忠诚、牺牲奉献、一心</w:t>
      </w:r>
      <w:r>
        <w:rPr>
          <w:rStyle w:val="10"/>
          <w:rFonts w:hint="eastAsia" w:ascii="Times New Roman" w:hAnsi="仿宋_GB2312" w:eastAsia="仿宋_GB2312" w:cs="仿宋_GB2312"/>
          <w:u w:val="none"/>
        </w:rPr>
        <w:t>为民</w:t>
      </w:r>
      <w:r>
        <w:rPr>
          <w:rStyle w:val="10"/>
          <w:rFonts w:hint="eastAsia" w:ascii="Times New Roman" w:hAnsi="Times New Roman" w:eastAsia="仿宋_GB2312" w:cs="仿宋_GB2312"/>
          <w:u w:val="none"/>
        </w:rPr>
        <w:t>、永跟党走”的大别山精神。</w:t>
      </w:r>
    </w:p>
    <w:p>
      <w:pPr>
        <w:ind w:firstLine="632" w:firstLineChars="200"/>
        <w:rPr>
          <w:rStyle w:val="10"/>
          <w:rFonts w:ascii="Times New Roman" w:hAnsi="Times New Roman" w:eastAsia="仿宋_GB2312" w:cs="Times New Roman"/>
          <w:u w:val="none"/>
        </w:rPr>
      </w:pPr>
      <w:r>
        <w:rPr>
          <w:rFonts w:hint="eastAsia" w:ascii="Times New Roman" w:hAnsi="黑体" w:eastAsia="黑体" w:cs="黑体"/>
        </w:rPr>
        <w:t>第十一条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支持和鼓励下列文明行为：</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（一）依法建立志愿服务队伍，积</w:t>
      </w:r>
      <w:r>
        <w:rPr>
          <w:rStyle w:val="10"/>
          <w:rFonts w:hint="eastAsia" w:ascii="Times New Roman" w:hAnsi="仿宋_GB2312" w:eastAsia="仿宋_GB2312" w:cs="仿宋_GB2312"/>
          <w:u w:val="none"/>
        </w:rPr>
        <w:t>极组织、参加志愿服务活动；</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（二）无偿献血，捐献人体细胞、人体组织、人体器官、遗体；</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（三）关爱困难家庭、空巢老人、留守儿童、残疾人，开展助学、赈灾、扶贫济困、医疗救助等公益活动；</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（四）采取适当的、与自身能力相适应的方式实施见义勇为。</w:t>
      </w:r>
    </w:p>
    <w:p>
      <w:pPr>
        <w:ind w:firstLine="632" w:firstLineChars="200"/>
        <w:rPr>
          <w:rFonts w:ascii="Times New Roman" w:hAnsi="Times New Roman" w:eastAsia="仿宋_GB2312" w:cs="Times New Roman"/>
        </w:rPr>
      </w:pPr>
      <w:r>
        <w:rPr>
          <w:rFonts w:hint="eastAsia" w:ascii="Times New Roman" w:eastAsia="黑体" w:cs="黑体"/>
        </w:rPr>
        <w:t>第十二条</w:t>
      </w:r>
      <w:r>
        <w:rPr>
          <w:rFonts w:ascii="Times New Roman" w:hAnsi="Times New Roman" w:eastAsia="黑体" w:cs="Times New Roman"/>
        </w:rPr>
        <w:t xml:space="preserve">  </w:t>
      </w:r>
      <w:r>
        <w:rPr>
          <w:rFonts w:hint="eastAsia" w:ascii="Times New Roman" w:hAnsi="Times New Roman" w:eastAsia="仿宋_GB2312" w:cs="仿宋_GB2312"/>
        </w:rPr>
        <w:t>维护公共</w:t>
      </w:r>
      <w:r>
        <w:rPr>
          <w:rStyle w:val="10"/>
          <w:rFonts w:hint="eastAsia" w:ascii="Times New Roman" w:hAnsi="Times New Roman" w:eastAsia="仿宋_GB2312" w:cs="仿宋_GB2312"/>
          <w:u w:val="none"/>
        </w:rPr>
        <w:t>场所</w:t>
      </w:r>
      <w:r>
        <w:rPr>
          <w:rFonts w:hint="eastAsia" w:ascii="Times New Roman" w:hAnsi="Times New Roman" w:eastAsia="仿宋_GB2312" w:cs="仿宋_GB2312"/>
        </w:rPr>
        <w:t>秩序，自觉遵守下列</w:t>
      </w:r>
      <w:r>
        <w:rPr>
          <w:rStyle w:val="10"/>
          <w:rFonts w:hint="eastAsia" w:ascii="Times New Roman" w:hAnsi="Times New Roman" w:eastAsia="仿宋_GB2312" w:cs="仿宋_GB2312"/>
          <w:u w:val="none"/>
        </w:rPr>
        <w:t>文明</w:t>
      </w:r>
      <w:r>
        <w:rPr>
          <w:rFonts w:hint="eastAsia" w:ascii="Times New Roman" w:hAnsi="Times New Roman" w:eastAsia="仿宋_GB2312" w:cs="仿宋_GB2312"/>
        </w:rPr>
        <w:t>行为</w:t>
      </w:r>
      <w:r>
        <w:rPr>
          <w:rStyle w:val="10"/>
          <w:rFonts w:hint="eastAsia" w:ascii="Times New Roman" w:hAnsi="Times New Roman" w:eastAsia="仿宋_GB2312" w:cs="仿宋_GB2312"/>
          <w:u w:val="none"/>
        </w:rPr>
        <w:t>要求</w:t>
      </w:r>
      <w:r>
        <w:rPr>
          <w:rFonts w:hint="eastAsia" w:ascii="Times New Roman" w:hAnsi="Times New Roman" w:eastAsia="仿宋_GB2312" w:cs="仿宋_GB2312"/>
        </w:rPr>
        <w:t>：</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（一）遵守公共礼仪，着装整洁，言行举止得体；</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二</w:t>
      </w:r>
      <w:r>
        <w:rPr>
          <w:rFonts w:hint="eastAsia" w:ascii="Times New Roman" w:hAnsi="Times New Roman" w:eastAsia="仿宋_GB2312" w:cs="仿宋_GB2312"/>
        </w:rPr>
        <w:t>）在公共场所不大声喧哗，</w:t>
      </w:r>
      <w:r>
        <w:rPr>
          <w:rStyle w:val="10"/>
          <w:rFonts w:hint="eastAsia" w:ascii="Times New Roman" w:hAnsi="Times New Roman" w:eastAsia="仿宋_GB2312" w:cs="仿宋_GB2312"/>
          <w:u w:val="none"/>
        </w:rPr>
        <w:t>控制手机等电子设备音量和其他声响</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三</w:t>
      </w:r>
      <w:r>
        <w:rPr>
          <w:rFonts w:hint="eastAsia" w:ascii="Times New Roman" w:hAnsi="Times New Roman" w:eastAsia="仿宋_GB2312" w:cs="仿宋_GB2312"/>
        </w:rPr>
        <w:t>）乘坐公共交通工具，有序上下，主动为</w:t>
      </w:r>
      <w:r>
        <w:rPr>
          <w:rStyle w:val="10"/>
          <w:rFonts w:hint="eastAsia" w:ascii="Times New Roman" w:hAnsi="Times New Roman" w:eastAsia="仿宋_GB2312" w:cs="仿宋_GB2312"/>
          <w:u w:val="none"/>
        </w:rPr>
        <w:t>有需要</w:t>
      </w:r>
      <w:r>
        <w:rPr>
          <w:rFonts w:hint="eastAsia" w:ascii="Times New Roman" w:hAnsi="Times New Roman" w:eastAsia="仿宋_GB2312" w:cs="仿宋_GB2312"/>
        </w:rPr>
        <w:t>的乘客让座；</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四</w:t>
      </w:r>
      <w:r>
        <w:rPr>
          <w:rFonts w:hint="eastAsia" w:ascii="Times New Roman" w:hAnsi="Times New Roman" w:eastAsia="仿宋_GB2312" w:cs="仿宋_GB2312"/>
        </w:rPr>
        <w:t>）等候服务依次排队，乘坐电梯先出后进，上下楼梯靠右行走；</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五</w:t>
      </w:r>
      <w:r>
        <w:rPr>
          <w:rFonts w:hint="eastAsia" w:ascii="Times New Roman" w:hAnsi="Times New Roman" w:eastAsia="仿宋_GB2312" w:cs="仿宋_GB2312"/>
        </w:rPr>
        <w:t>）观看文艺演出、体育比赛，</w:t>
      </w:r>
      <w:r>
        <w:rPr>
          <w:rStyle w:val="10"/>
          <w:rFonts w:hint="eastAsia" w:ascii="Times New Roman" w:hAnsi="Times New Roman" w:eastAsia="仿宋_GB2312" w:cs="仿宋_GB2312"/>
          <w:u w:val="none"/>
        </w:rPr>
        <w:t>尊重演职员、运动员、教练员、裁判员和其他观众</w:t>
      </w:r>
      <w:r>
        <w:rPr>
          <w:rFonts w:hint="eastAsia" w:ascii="Times New Roman" w:hAnsi="Times New Roman" w:eastAsia="仿宋_GB2312" w:cs="仿宋_GB2312"/>
        </w:rPr>
        <w:t>，</w:t>
      </w:r>
      <w:r>
        <w:rPr>
          <w:rStyle w:val="10"/>
          <w:rFonts w:hint="eastAsia" w:ascii="Times New Roman" w:hAnsi="Times New Roman" w:eastAsia="仿宋_GB2312" w:cs="仿宋_GB2312"/>
          <w:u w:val="none"/>
        </w:rPr>
        <w:t>遵守场馆秩序，爱护场馆设施</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六</w:t>
      </w:r>
      <w:r>
        <w:rPr>
          <w:rFonts w:hint="eastAsia" w:ascii="Times New Roman" w:hAnsi="Times New Roman" w:eastAsia="仿宋_GB2312" w:cs="仿宋_GB2312"/>
        </w:rPr>
        <w:t>）开展露天演出、商业促销、广场舞、健步走等活动，应当选择合适时间、地点，控制音量，不干扰他人正常生活；</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（七）</w:t>
      </w:r>
      <w:r>
        <w:rPr>
          <w:rStyle w:val="10"/>
          <w:rFonts w:hint="eastAsia" w:ascii="Times New Roman" w:hAnsi="Times New Roman" w:eastAsia="仿宋_GB2312" w:cs="仿宋_GB2312"/>
          <w:u w:val="none"/>
        </w:rPr>
        <w:t>其他</w:t>
      </w:r>
      <w:r>
        <w:rPr>
          <w:rFonts w:hint="eastAsia" w:ascii="Times New Roman" w:hAnsi="Times New Roman" w:eastAsia="仿宋_GB2312" w:cs="仿宋_GB2312"/>
        </w:rPr>
        <w:t>维护公共</w:t>
      </w:r>
      <w:r>
        <w:rPr>
          <w:rStyle w:val="10"/>
          <w:rFonts w:hint="eastAsia" w:ascii="Times New Roman" w:hAnsi="Times New Roman" w:eastAsia="仿宋_GB2312" w:cs="仿宋_GB2312"/>
          <w:u w:val="none"/>
        </w:rPr>
        <w:t>场所</w:t>
      </w:r>
      <w:r>
        <w:rPr>
          <w:rFonts w:hint="eastAsia" w:ascii="Times New Roman" w:hAnsi="Times New Roman" w:eastAsia="仿宋_GB2312" w:cs="仿宋_GB2312"/>
        </w:rPr>
        <w:t>秩序的</w:t>
      </w:r>
      <w:r>
        <w:rPr>
          <w:rStyle w:val="10"/>
          <w:rFonts w:hint="eastAsia" w:ascii="Times New Roman" w:hAnsi="Times New Roman" w:eastAsia="仿宋_GB2312" w:cs="仿宋_GB2312"/>
          <w:u w:val="none"/>
        </w:rPr>
        <w:t>文明行为要求</w:t>
      </w:r>
      <w:r>
        <w:rPr>
          <w:rFonts w:hint="eastAsia" w:ascii="Times New Roman" w:hAnsi="Times New Roman" w:eastAsia="仿宋_GB2312" w:cs="仿宋_GB2312"/>
        </w:rPr>
        <w:t>。</w:t>
      </w:r>
    </w:p>
    <w:p>
      <w:pPr>
        <w:ind w:firstLine="640"/>
        <w:rPr>
          <w:rStyle w:val="10"/>
          <w:rFonts w:ascii="Times New Roman" w:hAnsi="Times New Roman" w:eastAsia="仿宋_GB2312" w:cs="Times New Roman"/>
          <w:u w:val="none"/>
        </w:rPr>
      </w:pPr>
      <w:r>
        <w:rPr>
          <w:rFonts w:hint="eastAsia" w:ascii="Times New Roman" w:hAnsi="黑体" w:eastAsia="黑体" w:cs="黑体"/>
        </w:rPr>
        <w:t>第十三条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维护公共卫生，自觉遵守下列文明行为要求：</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（一）爱护和合理使用公共卫生设施，维护公共场所干净、整洁；</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（二）在公共场所咳嗽、打喷嚏时遮掩口鼻，患有呼吸道传染病时佩戴口罩；</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（三）在公共场所参加活动，离开时随身带走垃圾；</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（四）合理分餐、使用公勺公筷；</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（五）在非禁止吸烟场所吸烟时合理避开他人；</w:t>
      </w:r>
    </w:p>
    <w:p>
      <w:pPr>
        <w:ind w:firstLine="640"/>
        <w:rPr>
          <w:rStyle w:val="10"/>
          <w:rFonts w:ascii="Times New Roman" w:hAnsi="Times New Roman" w:cs="Times New Roman"/>
          <w:u w:val="none"/>
        </w:rPr>
      </w:pPr>
      <w:r>
        <w:rPr>
          <w:rStyle w:val="10"/>
          <w:rFonts w:hint="eastAsia" w:ascii="Times New Roman" w:hAnsi="Times New Roman" w:eastAsia="仿宋_GB2312" w:cs="仿宋_GB2312"/>
          <w:u w:val="none"/>
        </w:rPr>
        <w:t>（六）其他维护公共卫生的文明行为要求。</w:t>
      </w:r>
    </w:p>
    <w:p>
      <w:pPr>
        <w:ind w:firstLine="640"/>
        <w:rPr>
          <w:rFonts w:ascii="Times New Roman" w:hAnsi="Times New Roman" w:eastAsia="黑体" w:cs="Times New Roman"/>
          <w:u w:val="single"/>
        </w:rPr>
      </w:pPr>
      <w:r>
        <w:rPr>
          <w:rFonts w:hint="eastAsia" w:ascii="Times New Roman" w:hAnsi="黑体" w:eastAsia="黑体" w:cs="黑体"/>
        </w:rPr>
        <w:t>第十四条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文明旅游，尊重当地风俗习惯、文化传统，爱护自然环境、文物古迹和旅游设施，服从管理，遵守旅游安全警示规定。</w:t>
      </w:r>
    </w:p>
    <w:p>
      <w:pPr>
        <w:ind w:firstLine="640"/>
        <w:rPr>
          <w:rStyle w:val="10"/>
          <w:rFonts w:ascii="Times New Roman" w:hAnsi="Times New Roman" w:eastAsia="仿宋_GB2312" w:cs="Times New Roman"/>
          <w:u w:val="none"/>
        </w:rPr>
      </w:pPr>
      <w:r>
        <w:rPr>
          <w:rFonts w:hint="eastAsia" w:ascii="Times New Roman" w:hAnsi="黑体" w:eastAsia="黑体" w:cs="黑体"/>
        </w:rPr>
        <w:t>第十五条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提倡绿色环保生活，节约水、电、气等公共资源，合理点餐、践行“光盘行动”，优先选择步行、骑车或者乘坐公共交通工具出行。</w:t>
      </w:r>
    </w:p>
    <w:p>
      <w:pPr>
        <w:ind w:firstLine="640"/>
        <w:rPr>
          <w:rFonts w:ascii="Times New Roman" w:hAnsi="Times New Roman" w:eastAsia="黑体" w:cs="Times New Roman"/>
          <w:u w:val="single"/>
        </w:rPr>
      </w:pPr>
      <w:r>
        <w:rPr>
          <w:rStyle w:val="8"/>
          <w:rFonts w:hint="eastAsia" w:ascii="Times New Roman" w:cs="黑体"/>
        </w:rPr>
        <w:t>第十六条</w:t>
      </w:r>
      <w:r>
        <w:rPr>
          <w:rStyle w:val="8"/>
          <w:rFonts w:ascii="Times New Roman" w:hAnsi="Times New Roman" w:cs="Times New Roman"/>
        </w:rPr>
        <w:t xml:space="preserve">  </w:t>
      </w:r>
      <w:r>
        <w:rPr>
          <w:rStyle w:val="10"/>
          <w:rFonts w:hint="eastAsia" w:ascii="Times New Roman" w:hAnsi="Times New Roman" w:eastAsia="仿宋_GB2312" w:cs="仿宋_GB2312"/>
          <w:u w:val="none"/>
        </w:rPr>
        <w:t>文明经商，诚信经营，公平竞争，热情服务，尊重消费者合法权益。</w:t>
      </w:r>
    </w:p>
    <w:p>
      <w:pPr>
        <w:ind w:firstLine="640"/>
        <w:rPr>
          <w:rStyle w:val="10"/>
          <w:rFonts w:ascii="Times New Roman" w:hAnsi="Times New Roman" w:eastAsia="仿宋_GB2312" w:cs="Times New Roman"/>
          <w:u w:val="none"/>
        </w:rPr>
      </w:pPr>
      <w:r>
        <w:rPr>
          <w:rFonts w:hint="eastAsia" w:ascii="Times New Roman" w:hAnsi="黑体" w:eastAsia="黑体" w:cs="黑体"/>
        </w:rPr>
        <w:t>第十七条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尊师重教、立德树人，培育健康向上的校园文化。</w:t>
      </w:r>
    </w:p>
    <w:p>
      <w:pPr>
        <w:ind w:firstLine="640"/>
        <w:rPr>
          <w:rFonts w:ascii="Times New Roman" w:hAnsi="Times New Roman" w:eastAsia="黑体" w:cs="Times New Roman"/>
          <w:u w:val="single"/>
        </w:rPr>
      </w:pPr>
      <w:r>
        <w:rPr>
          <w:rStyle w:val="10"/>
          <w:rFonts w:hint="eastAsia" w:ascii="Times New Roman" w:hAnsi="Times New Roman" w:eastAsia="仿宋_GB2312" w:cs="仿宋_GB2312"/>
          <w:u w:val="none"/>
        </w:rPr>
        <w:t>尊重医护人员，维护患者合法权益，营造和谐医患关系。</w:t>
      </w:r>
    </w:p>
    <w:p>
      <w:pPr>
        <w:ind w:firstLine="640"/>
        <w:rPr>
          <w:rStyle w:val="10"/>
          <w:rFonts w:ascii="Times New Roman" w:hAnsi="Times New Roman" w:eastAsia="仿宋_GB2312" w:cs="Times New Roman"/>
          <w:u w:val="none"/>
        </w:rPr>
      </w:pPr>
      <w:r>
        <w:rPr>
          <w:rFonts w:hint="eastAsia" w:ascii="Times New Roman" w:hAnsi="黑体" w:eastAsia="黑体" w:cs="黑体"/>
        </w:rPr>
        <w:t>第十八条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自觉维护社区秩序，遵守居民公约和物业管理规约，积极参与和谐社区共建。</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自觉维护乡村秩序，遵守村规民约，积极参与文明乡村共建。</w:t>
      </w:r>
    </w:p>
    <w:p>
      <w:pPr>
        <w:ind w:firstLine="640"/>
        <w:rPr>
          <w:rStyle w:val="10"/>
          <w:rFonts w:ascii="Times New Roman" w:hAnsi="Times New Roman" w:eastAsia="仿宋_GB2312" w:cs="Times New Roman"/>
          <w:u w:val="none"/>
        </w:rPr>
      </w:pPr>
      <w:r>
        <w:rPr>
          <w:rFonts w:hint="eastAsia" w:ascii="Times New Roman" w:hAnsi="Times New Roman" w:eastAsia="仿宋_GB2312" w:cs="仿宋_GB2312"/>
        </w:rPr>
        <w:t>崇尚科学，</w:t>
      </w:r>
      <w:r>
        <w:rPr>
          <w:rStyle w:val="10"/>
          <w:rFonts w:hint="eastAsia" w:ascii="Times New Roman" w:hAnsi="Times New Roman" w:eastAsia="仿宋_GB2312" w:cs="仿宋_GB2312"/>
          <w:u w:val="none"/>
        </w:rPr>
        <w:t>反对迷信，自觉抵制非法宗教活动。</w:t>
      </w:r>
    </w:p>
    <w:p>
      <w:pPr>
        <w:ind w:firstLine="640"/>
        <w:rPr>
          <w:rStyle w:val="10"/>
          <w:rFonts w:ascii="Times New Roman" w:hAnsi="Times New Roman" w:eastAsia="仿宋_GB2312" w:cs="Times New Roman"/>
          <w:u w:val="none"/>
        </w:rPr>
      </w:pPr>
      <w:r>
        <w:rPr>
          <w:rStyle w:val="10"/>
          <w:rFonts w:hint="eastAsia" w:ascii="Times New Roman" w:hAnsi="黑体" w:cs="黑体"/>
          <w:u w:val="none"/>
        </w:rPr>
        <w:t>第十九条</w:t>
      </w:r>
      <w:r>
        <w:rPr>
          <w:rStyle w:val="10"/>
          <w:rFonts w:ascii="Times New Roman" w:hAnsi="Times New Roman" w:eastAsia="仿宋_GB2312" w:cs="Times New Roman"/>
          <w:u w:val="none"/>
        </w:rPr>
        <w:t xml:space="preserve">  </w:t>
      </w:r>
      <w:r>
        <w:rPr>
          <w:rStyle w:val="10"/>
          <w:rFonts w:hint="eastAsia" w:ascii="Times New Roman" w:hAnsi="Times New Roman" w:eastAsia="仿宋_GB2312" w:cs="仿宋_GB2312"/>
          <w:u w:val="none"/>
        </w:rPr>
        <w:t>维护家庭和谐，自觉遵守下列文明行为要求：</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（一）注重家风家教，敬老爱幼，互相帮助；</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（二）夫妻和睦，互相忠实，互相尊重，互相关爱；</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（三）关心爱护未成年人健康成长，家长以身作则、言传身教，引导青少年养成文明行为习惯；</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（四）</w:t>
      </w:r>
      <w:r>
        <w:rPr>
          <w:rStyle w:val="10"/>
          <w:rFonts w:hint="eastAsia" w:ascii="Times New Roman" w:hAnsi="仿宋_GB2312" w:eastAsia="仿宋_GB2312" w:cs="仿宋_GB2312"/>
          <w:u w:val="none"/>
        </w:rPr>
        <w:t>与邻为善，守望相助，互谅互让，构建和谐邻里关系；</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（五）文明节俭操办</w:t>
      </w:r>
      <w:r>
        <w:rPr>
          <w:rStyle w:val="10"/>
          <w:rFonts w:hint="eastAsia" w:ascii="Times New Roman" w:hAnsi="仿宋_GB2312" w:eastAsia="仿宋_GB2312" w:cs="仿宋_GB2312"/>
          <w:u w:val="none"/>
        </w:rPr>
        <w:t>喜</w:t>
      </w:r>
      <w:r>
        <w:rPr>
          <w:rStyle w:val="10"/>
          <w:rFonts w:hint="eastAsia" w:ascii="Times New Roman" w:hAnsi="Times New Roman" w:eastAsia="仿宋_GB2312" w:cs="仿宋_GB2312"/>
          <w:u w:val="none"/>
        </w:rPr>
        <w:t>庆丧祭等事宜，避免攀比和铺张浪费；</w:t>
      </w:r>
    </w:p>
    <w:p>
      <w:pPr>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（六）其他维护家庭和谐的文明行为要求。</w:t>
      </w:r>
    </w:p>
    <w:p>
      <w:pPr>
        <w:rPr>
          <w:rFonts w:ascii="Times New Roman" w:hAnsi="Times New Roman" w:eastAsia="黑体" w:cs="Times New Roman"/>
        </w:rPr>
      </w:pPr>
    </w:p>
    <w:p>
      <w:pPr>
        <w:ind w:firstLine="632" w:firstLineChars="200"/>
        <w:jc w:val="center"/>
        <w:rPr>
          <w:rFonts w:ascii="Times New Roman" w:hAnsi="Times New Roman" w:eastAsia="黑体" w:cs="Times New Roman"/>
        </w:rPr>
      </w:pPr>
      <w:r>
        <w:rPr>
          <w:rFonts w:hint="eastAsia" w:ascii="Times New Roman" w:hAnsi="Times New Roman" w:eastAsia="黑体" w:cs="黑体"/>
        </w:rPr>
        <w:t>第三章</w:t>
      </w:r>
      <w:r>
        <w:rPr>
          <w:rFonts w:ascii="Times New Roman" w:hAnsi="Times New Roman" w:eastAsia="黑体" w:cs="Times New Roman"/>
        </w:rPr>
        <w:t xml:space="preserve">  </w:t>
      </w:r>
      <w:r>
        <w:rPr>
          <w:rFonts w:hint="eastAsia" w:ascii="Times New Roman" w:hAnsi="Times New Roman" w:eastAsia="黑体" w:cs="黑体"/>
        </w:rPr>
        <w:t>重点治理的不文明行为</w:t>
      </w:r>
    </w:p>
    <w:p>
      <w:pPr>
        <w:ind w:firstLine="632" w:firstLineChars="200"/>
        <w:jc w:val="center"/>
        <w:rPr>
          <w:rFonts w:ascii="Times New Roman" w:hAnsi="Times New Roman" w:eastAsia="黑体" w:cs="Times New Roman"/>
          <w:u w:val="single"/>
        </w:rPr>
      </w:pPr>
    </w:p>
    <w:p>
      <w:pPr>
        <w:ind w:firstLine="632" w:firstLineChars="200"/>
        <w:rPr>
          <w:rFonts w:ascii="Times New Roman" w:hAnsi="Times New Roman" w:eastAsia="仿宋_GB2312" w:cs="Times New Roman"/>
        </w:rPr>
      </w:pPr>
      <w:r>
        <w:rPr>
          <w:rFonts w:hint="eastAsia" w:ascii="Times New Roman" w:hAnsi="Times New Roman" w:eastAsia="黑体" w:cs="黑体"/>
        </w:rPr>
        <w:t>第二十条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禁止下列影响公共</w:t>
      </w:r>
      <w:r>
        <w:rPr>
          <w:rFonts w:hint="eastAsia" w:ascii="Times New Roman" w:hAnsi="Times New Roman" w:eastAsia="仿宋_GB2312" w:cs="仿宋_GB2312"/>
        </w:rPr>
        <w:t>环境</w:t>
      </w:r>
      <w:r>
        <w:rPr>
          <w:rStyle w:val="10"/>
          <w:rFonts w:hint="eastAsia" w:ascii="Times New Roman" w:hAnsi="Times New Roman" w:eastAsia="仿宋_GB2312" w:cs="仿宋_GB2312"/>
          <w:u w:val="none"/>
        </w:rPr>
        <w:t>、</w:t>
      </w:r>
      <w:r>
        <w:rPr>
          <w:rFonts w:hint="eastAsia" w:ascii="Times New Roman" w:hAnsi="Times New Roman" w:eastAsia="仿宋_GB2312" w:cs="仿宋_GB2312"/>
        </w:rPr>
        <w:t>卫生</w:t>
      </w:r>
      <w:r>
        <w:rPr>
          <w:rStyle w:val="10"/>
          <w:rFonts w:hint="eastAsia" w:ascii="Times New Roman" w:hAnsi="Times New Roman" w:eastAsia="仿宋_GB2312" w:cs="仿宋_GB2312"/>
          <w:u w:val="none"/>
        </w:rPr>
        <w:t>的不文明</w:t>
      </w:r>
      <w:r>
        <w:rPr>
          <w:rFonts w:hint="eastAsia" w:ascii="Times New Roman" w:hAnsi="Times New Roman" w:eastAsia="仿宋_GB2312" w:cs="仿宋_GB2312"/>
        </w:rPr>
        <w:t>行为</w:t>
      </w:r>
      <w:r>
        <w:rPr>
          <w:rFonts w:ascii="Times New Roman" w:hAnsi="Times New Roman" w:eastAsia="仿宋_GB2312" w:cs="Times New Roman"/>
        </w:rPr>
        <w:t>:</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（一）随地吐痰、便溺，乱扔果皮、烟蒂、纸屑、塑料包装物等废弃物</w:t>
      </w:r>
      <w:r>
        <w:rPr>
          <w:rStyle w:val="10"/>
          <w:rFonts w:hint="eastAsia" w:ascii="Times New Roman" w:hAnsi="Times New Roman" w:eastAsia="仿宋_GB2312" w:cs="仿宋_GB2312"/>
          <w:u w:val="none"/>
        </w:rPr>
        <w:t>；</w:t>
      </w:r>
    </w:p>
    <w:p>
      <w:pPr>
        <w:ind w:firstLine="632" w:firstLineChars="200"/>
        <w:rPr>
          <w:rFonts w:ascii="Times New Roman" w:hAnsi="Times New Roman" w:eastAsia="仿宋_GB2312" w:cs="Times New Roman"/>
        </w:rPr>
      </w:pPr>
      <w:r>
        <w:rPr>
          <w:rStyle w:val="10"/>
          <w:rFonts w:hint="eastAsia" w:ascii="Times New Roman" w:hAnsi="仿宋_GB2312" w:eastAsia="仿宋_GB2312" w:cs="仿宋_GB2312"/>
          <w:u w:val="none"/>
        </w:rPr>
        <w:t>（二）违反规定</w:t>
      </w:r>
      <w:r>
        <w:rPr>
          <w:rFonts w:hint="eastAsia" w:ascii="Times New Roman" w:hAnsi="仿宋_GB2312" w:eastAsia="仿宋_GB2312" w:cs="仿宋_GB2312"/>
        </w:rPr>
        <w:t>抛</w:t>
      </w:r>
      <w:r>
        <w:rPr>
          <w:rStyle w:val="10"/>
          <w:rFonts w:hint="eastAsia" w:ascii="Times New Roman" w:hAnsi="仿宋_GB2312" w:eastAsia="仿宋_GB2312" w:cs="仿宋_GB2312"/>
          <w:u w:val="none"/>
        </w:rPr>
        <w:t>撒</w:t>
      </w:r>
      <w:r>
        <w:rPr>
          <w:rFonts w:hint="eastAsia" w:ascii="Times New Roman" w:hAnsi="仿宋_GB2312" w:eastAsia="仿宋_GB2312" w:cs="仿宋_GB2312"/>
        </w:rPr>
        <w:t>、焚烧</w:t>
      </w:r>
      <w:r>
        <w:rPr>
          <w:rStyle w:val="10"/>
          <w:rFonts w:hint="eastAsia" w:ascii="Times New Roman" w:hAnsi="仿宋_GB2312" w:eastAsia="仿宋_GB2312" w:cs="仿宋_GB2312"/>
          <w:u w:val="none"/>
        </w:rPr>
        <w:t>垃圾、衣物和</w:t>
      </w:r>
      <w:r>
        <w:rPr>
          <w:rFonts w:hint="eastAsia" w:ascii="Times New Roman" w:hAnsi="仿宋_GB2312" w:eastAsia="仿宋_GB2312" w:cs="仿宋_GB2312"/>
        </w:rPr>
        <w:t>冥纸</w:t>
      </w:r>
      <w:r>
        <w:rPr>
          <w:rStyle w:val="10"/>
          <w:rFonts w:hint="eastAsia" w:ascii="Times New Roman" w:hAnsi="仿宋_GB2312" w:eastAsia="仿宋_GB2312" w:cs="仿宋_GB2312"/>
          <w:u w:val="none"/>
        </w:rPr>
        <w:t>冥币</w:t>
      </w:r>
      <w:r>
        <w:rPr>
          <w:rFonts w:hint="eastAsia" w:ascii="Times New Roman" w:hAnsi="仿宋_GB2312" w:eastAsia="仿宋_GB2312" w:cs="仿宋_GB2312"/>
        </w:rPr>
        <w:t>，违反规定散发</w:t>
      </w:r>
      <w:r>
        <w:rPr>
          <w:rStyle w:val="10"/>
          <w:rFonts w:hint="eastAsia" w:ascii="Times New Roman" w:hAnsi="仿宋_GB2312" w:eastAsia="仿宋_GB2312" w:cs="仿宋_GB2312"/>
          <w:u w:val="none"/>
        </w:rPr>
        <w:t>、张贴</w:t>
      </w:r>
      <w:r>
        <w:rPr>
          <w:rFonts w:hint="eastAsia" w:ascii="Times New Roman" w:hAnsi="仿宋_GB2312" w:eastAsia="仿宋_GB2312" w:cs="仿宋_GB2312"/>
        </w:rPr>
        <w:t>小广告；</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三</w:t>
      </w:r>
      <w:r>
        <w:rPr>
          <w:rFonts w:hint="eastAsia" w:ascii="Times New Roman" w:hAnsi="仿宋_GB2312" w:eastAsia="仿宋_GB2312" w:cs="仿宋_GB2312"/>
        </w:rPr>
        <w:t>）违反规定露天焚烧秸秆、落叶等产生烟尘污染的物质；</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四</w:t>
      </w:r>
      <w:r>
        <w:rPr>
          <w:rFonts w:hint="eastAsia" w:ascii="Times New Roman" w:hAnsi="仿宋_GB2312" w:eastAsia="仿宋_GB2312" w:cs="仿宋_GB2312"/>
        </w:rPr>
        <w:t>）违反规定倾倒污水、垃圾、粪便；</w:t>
      </w:r>
    </w:p>
    <w:p>
      <w:pPr>
        <w:ind w:firstLine="632" w:firstLineChars="200"/>
        <w:rPr>
          <w:rStyle w:val="10"/>
          <w:rFonts w:ascii="Times New Roman" w:hAnsi="Times New Roman" w:eastAsia="仿宋_GB2312" w:cs="Times New Roman"/>
          <w:u w:val="none"/>
        </w:rPr>
      </w:pPr>
      <w:r>
        <w:rPr>
          <w:rStyle w:val="10"/>
          <w:rFonts w:hint="eastAsia" w:ascii="Times New Roman" w:hAnsi="仿宋_GB2312" w:eastAsia="仿宋_GB2312" w:cs="仿宋_GB2312"/>
          <w:u w:val="none"/>
        </w:rPr>
        <w:t>（五）违反规定在午间、夜间进行产生噪声污染，影响他人正常工作、生活的房屋装修等活动；</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六</w:t>
      </w:r>
      <w:r>
        <w:rPr>
          <w:rFonts w:hint="eastAsia" w:ascii="Times New Roman" w:hAnsi="仿宋_GB2312" w:eastAsia="仿宋_GB2312" w:cs="仿宋_GB2312"/>
        </w:rPr>
        <w:t>）在城市建筑物、构筑物和设施以及树木上涂写、刻画，</w:t>
      </w:r>
      <w:r>
        <w:rPr>
          <w:rStyle w:val="10"/>
          <w:rFonts w:hint="eastAsia" w:ascii="Times New Roman" w:hAnsi="仿宋_GB2312" w:eastAsia="仿宋_GB2312" w:cs="仿宋_GB2312"/>
          <w:u w:val="none"/>
        </w:rPr>
        <w:t>或者</w:t>
      </w:r>
      <w:r>
        <w:rPr>
          <w:rFonts w:hint="eastAsia" w:ascii="Times New Roman" w:hAnsi="仿宋_GB2312" w:eastAsia="仿宋_GB2312" w:cs="仿宋_GB2312"/>
        </w:rPr>
        <w:t>未经批准悬挂、张贴宣传品；</w:t>
      </w:r>
    </w:p>
    <w:p>
      <w:pPr>
        <w:ind w:firstLine="632" w:firstLineChars="200"/>
        <w:rPr>
          <w:rStyle w:val="10"/>
          <w:rFonts w:ascii="Times New Roman" w:hAnsi="Times New Roman" w:eastAsia="仿宋_GB2312" w:cs="Times New Roman"/>
          <w:u w:val="none"/>
        </w:rPr>
      </w:pPr>
      <w:r>
        <w:rPr>
          <w:rStyle w:val="10"/>
          <w:rFonts w:hint="eastAsia" w:ascii="Times New Roman" w:hAnsi="仿宋_GB2312" w:eastAsia="仿宋_GB2312" w:cs="仿宋_GB2312"/>
          <w:u w:val="none"/>
        </w:rPr>
        <w:t>（七）从建筑物中抛掷物品；</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八</w:t>
      </w:r>
      <w:r>
        <w:rPr>
          <w:rFonts w:hint="eastAsia" w:ascii="Times New Roman" w:hAnsi="仿宋_GB2312" w:eastAsia="仿宋_GB2312" w:cs="仿宋_GB2312"/>
        </w:rPr>
        <w:t>）占用城市道路、街巷经营机动车修理、清洗业务</w:t>
      </w:r>
      <w:r>
        <w:rPr>
          <w:rStyle w:val="10"/>
          <w:rFonts w:hint="eastAsia" w:ascii="Times New Roman" w:hAnsi="仿宋_GB2312" w:eastAsia="仿宋_GB2312" w:cs="仿宋_GB2312"/>
          <w:u w:val="none"/>
        </w:rPr>
        <w:t>；</w:t>
      </w:r>
      <w:r>
        <w:rPr>
          <w:rFonts w:hint="eastAsia" w:ascii="Times New Roman" w:hAnsi="仿宋_GB2312" w:eastAsia="仿宋_GB2312" w:cs="仿宋_GB2312"/>
        </w:rPr>
        <w:t>违反规定在城市道路范围内和公共场地开办集贸市场、摆摊设点、出店经营、堆放物料，搭建建筑物、构筑物或者其他设施；</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九</w:t>
      </w:r>
      <w:r>
        <w:rPr>
          <w:rFonts w:hint="eastAsia" w:ascii="Times New Roman" w:hAnsi="仿宋_GB2312" w:eastAsia="仿宋_GB2312" w:cs="仿宋_GB2312"/>
        </w:rPr>
        <w:t>）毁林毁绿、损坏绿化设施；</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十</w:t>
      </w:r>
      <w:r>
        <w:rPr>
          <w:rFonts w:hint="eastAsia" w:ascii="Times New Roman" w:hAnsi="仿宋_GB2312" w:eastAsia="仿宋_GB2312" w:cs="仿宋_GB2312"/>
        </w:rPr>
        <w:t>）</w:t>
      </w:r>
      <w:r>
        <w:rPr>
          <w:rStyle w:val="10"/>
          <w:rFonts w:hint="eastAsia" w:ascii="Times New Roman" w:hAnsi="仿宋_GB2312" w:eastAsia="仿宋_GB2312" w:cs="仿宋_GB2312"/>
          <w:u w:val="none"/>
        </w:rPr>
        <w:t>非法猎捕、交易、运输、</w:t>
      </w:r>
      <w:r>
        <w:rPr>
          <w:rFonts w:hint="eastAsia" w:ascii="Times New Roman" w:hAnsi="仿宋_GB2312" w:eastAsia="仿宋_GB2312" w:cs="仿宋_GB2312"/>
        </w:rPr>
        <w:t>食用野生动物；</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w:t>
      </w:r>
      <w:r>
        <w:rPr>
          <w:rStyle w:val="10"/>
          <w:rFonts w:hint="eastAsia" w:ascii="Times New Roman" w:hAnsi="仿宋_GB2312" w:eastAsia="仿宋_GB2312" w:cs="仿宋_GB2312"/>
          <w:u w:val="none"/>
        </w:rPr>
        <w:t>十一</w:t>
      </w:r>
      <w:r>
        <w:rPr>
          <w:rFonts w:hint="eastAsia" w:ascii="Times New Roman" w:hAnsi="仿宋_GB2312" w:eastAsia="仿宋_GB2312" w:cs="仿宋_GB2312"/>
        </w:rPr>
        <w:t>）</w:t>
      </w:r>
      <w:r>
        <w:rPr>
          <w:rFonts w:hint="eastAsia" w:ascii="Times New Roman" w:hAnsi="Times New Roman" w:eastAsia="仿宋_GB2312" w:cs="仿宋_GB2312"/>
        </w:rPr>
        <w:t>违反规定采挖、买卖大别山野生兰花</w:t>
      </w:r>
      <w:r>
        <w:rPr>
          <w:rFonts w:hint="eastAsia" w:ascii="Times New Roman" w:hAnsi="仿宋_GB2312" w:eastAsia="仿宋_GB2312" w:cs="仿宋_GB2312"/>
        </w:rPr>
        <w:t>、野生</w:t>
      </w:r>
      <w:r>
        <w:rPr>
          <w:rFonts w:hint="eastAsia" w:ascii="Times New Roman" w:hAnsi="Times New Roman" w:eastAsia="仿宋_GB2312" w:cs="仿宋_GB2312"/>
        </w:rPr>
        <w:t>映山红等；</w:t>
      </w:r>
    </w:p>
    <w:p>
      <w:pPr>
        <w:ind w:firstLine="632" w:firstLineChars="200"/>
        <w:rPr>
          <w:rFonts w:ascii="Times New Roman" w:hAnsi="Times New Roman" w:eastAsia="仿宋_GB2312" w:cs="Times New Roman"/>
        </w:rPr>
      </w:pPr>
      <w:r>
        <w:rPr>
          <w:rFonts w:hint="eastAsia" w:ascii="Times New Roman" w:hAnsi="仿宋_GB2312" w:eastAsia="仿宋_GB2312" w:cs="仿宋_GB2312"/>
        </w:rPr>
        <w:t>（十</w:t>
      </w:r>
      <w:r>
        <w:rPr>
          <w:rStyle w:val="10"/>
          <w:rFonts w:hint="eastAsia" w:ascii="Times New Roman" w:hAnsi="仿宋_GB2312" w:eastAsia="仿宋_GB2312" w:cs="仿宋_GB2312"/>
          <w:u w:val="none"/>
        </w:rPr>
        <w:t>二</w:t>
      </w:r>
      <w:r>
        <w:rPr>
          <w:rFonts w:hint="eastAsia" w:ascii="Times New Roman" w:hAnsi="仿宋_GB2312" w:eastAsia="仿宋_GB2312" w:cs="仿宋_GB2312"/>
        </w:rPr>
        <w:t>）</w:t>
      </w:r>
      <w:r>
        <w:rPr>
          <w:rStyle w:val="10"/>
          <w:rFonts w:hint="eastAsia" w:ascii="Times New Roman" w:hAnsi="仿宋_GB2312" w:eastAsia="仿宋_GB2312" w:cs="仿宋_GB2312"/>
          <w:u w:val="none"/>
        </w:rPr>
        <w:t>其他</w:t>
      </w:r>
      <w:r>
        <w:rPr>
          <w:rStyle w:val="10"/>
          <w:rFonts w:hint="eastAsia" w:ascii="Times New Roman" w:hAnsi="Times New Roman" w:eastAsia="仿宋_GB2312" w:cs="仿宋_GB2312"/>
          <w:u w:val="none"/>
        </w:rPr>
        <w:t>影响公共</w:t>
      </w:r>
      <w:r>
        <w:rPr>
          <w:rFonts w:hint="eastAsia" w:ascii="Times New Roman" w:hAnsi="Times New Roman" w:eastAsia="仿宋_GB2312" w:cs="仿宋_GB2312"/>
        </w:rPr>
        <w:t>环境</w:t>
      </w:r>
      <w:r>
        <w:rPr>
          <w:rStyle w:val="10"/>
          <w:rFonts w:hint="eastAsia" w:ascii="Times New Roman" w:hAnsi="Times New Roman" w:eastAsia="仿宋_GB2312" w:cs="仿宋_GB2312"/>
          <w:u w:val="none"/>
        </w:rPr>
        <w:t>、</w:t>
      </w:r>
      <w:r>
        <w:rPr>
          <w:rFonts w:hint="eastAsia" w:ascii="Times New Roman" w:hAnsi="Times New Roman" w:eastAsia="仿宋_GB2312" w:cs="仿宋_GB2312"/>
        </w:rPr>
        <w:t>卫生的</w:t>
      </w:r>
      <w:r>
        <w:rPr>
          <w:rStyle w:val="10"/>
          <w:rFonts w:hint="eastAsia" w:ascii="Times New Roman" w:hAnsi="Times New Roman" w:eastAsia="仿宋_GB2312" w:cs="仿宋_GB2312"/>
          <w:u w:val="none"/>
        </w:rPr>
        <w:t>不文明行为</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hAnsi="黑体" w:eastAsia="黑体" w:cs="黑体"/>
        </w:rPr>
        <w:t>第</w:t>
      </w:r>
      <w:r>
        <w:rPr>
          <w:rStyle w:val="10"/>
          <w:rFonts w:hint="eastAsia" w:ascii="Times New Roman" w:hAnsi="黑体" w:cs="黑体"/>
          <w:u w:val="none"/>
        </w:rPr>
        <w:t>二</w:t>
      </w:r>
      <w:r>
        <w:rPr>
          <w:rFonts w:hint="eastAsia" w:ascii="Times New Roman" w:hAnsi="黑体" w:eastAsia="黑体" w:cs="黑体"/>
        </w:rPr>
        <w:t>十</w:t>
      </w:r>
      <w:r>
        <w:rPr>
          <w:rFonts w:hint="eastAsia" w:ascii="Times New Roman" w:hAnsi="Times New Roman" w:eastAsia="黑体" w:cs="黑体"/>
        </w:rPr>
        <w:t>一条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禁止下列影响</w:t>
      </w:r>
      <w:r>
        <w:rPr>
          <w:rFonts w:hint="eastAsia" w:ascii="Times New Roman" w:hAnsi="Times New Roman" w:eastAsia="仿宋_GB2312" w:cs="仿宋_GB2312"/>
        </w:rPr>
        <w:t>交通秩序</w:t>
      </w:r>
      <w:r>
        <w:rPr>
          <w:rStyle w:val="10"/>
          <w:rFonts w:hint="eastAsia" w:ascii="Times New Roman" w:hAnsi="Times New Roman" w:eastAsia="仿宋_GB2312" w:cs="仿宋_GB2312"/>
          <w:u w:val="none"/>
        </w:rPr>
        <w:t>的不文明</w:t>
      </w:r>
      <w:r>
        <w:rPr>
          <w:rFonts w:hint="eastAsia" w:ascii="Times New Roman" w:hAnsi="Times New Roman" w:eastAsia="仿宋_GB2312" w:cs="仿宋_GB2312"/>
        </w:rPr>
        <w:t>行为：</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（一）驾驶机动车</w:t>
      </w:r>
      <w:r>
        <w:rPr>
          <w:rStyle w:val="10"/>
          <w:rFonts w:hint="eastAsia" w:ascii="Times New Roman" w:hAnsi="Times New Roman" w:eastAsia="仿宋_GB2312" w:cs="仿宋_GB2312"/>
          <w:u w:val="none"/>
        </w:rPr>
        <w:t>乱停放、乱穿插、乱鸣笛</w:t>
      </w:r>
      <w:r>
        <w:rPr>
          <w:rStyle w:val="10"/>
          <w:rFonts w:hint="eastAsia" w:ascii="Times New Roman" w:hAnsi="仿宋_GB2312" w:eastAsia="仿宋_GB2312" w:cs="仿宋_GB2312"/>
          <w:u w:val="none"/>
        </w:rPr>
        <w:t>，不</w:t>
      </w:r>
      <w:r>
        <w:rPr>
          <w:rFonts w:hint="eastAsia" w:ascii="Times New Roman" w:hAnsi="Times New Roman" w:eastAsia="仿宋_GB2312" w:cs="仿宋_GB2312"/>
        </w:rPr>
        <w:t>规范使用灯光，行经</w:t>
      </w:r>
      <w:r>
        <w:rPr>
          <w:rStyle w:val="10"/>
          <w:rFonts w:hint="eastAsia" w:ascii="Times New Roman" w:hAnsi="Times New Roman" w:eastAsia="仿宋_GB2312" w:cs="仿宋_GB2312"/>
          <w:u w:val="none"/>
        </w:rPr>
        <w:t>斑马线不礼让</w:t>
      </w:r>
      <w:r>
        <w:rPr>
          <w:rFonts w:hint="eastAsia" w:ascii="Times New Roman" w:hAnsi="Times New Roman" w:eastAsia="仿宋_GB2312" w:cs="仿宋_GB2312"/>
        </w:rPr>
        <w:t>行人；</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（二）驾驶机动车、非机动车</w:t>
      </w:r>
      <w:r>
        <w:rPr>
          <w:rStyle w:val="10"/>
          <w:rFonts w:hint="eastAsia" w:ascii="Times New Roman" w:hAnsi="Times New Roman" w:eastAsia="仿宋_GB2312" w:cs="仿宋_GB2312"/>
          <w:u w:val="none"/>
        </w:rPr>
        <w:t>不</w:t>
      </w:r>
      <w:r>
        <w:rPr>
          <w:rFonts w:hint="eastAsia" w:ascii="Times New Roman" w:hAnsi="Times New Roman" w:eastAsia="仿宋_GB2312" w:cs="仿宋_GB2312"/>
        </w:rPr>
        <w:t>按照交通信号灯、标志、标线行驶</w:t>
      </w:r>
      <w:r>
        <w:rPr>
          <w:rStyle w:val="10"/>
          <w:rFonts w:hint="eastAsia" w:ascii="Times New Roman" w:hAnsi="Times New Roman" w:eastAsia="仿宋_GB2312" w:cs="仿宋_GB2312"/>
          <w:u w:val="none"/>
        </w:rPr>
        <w:t>，逆向行驶，超速行驶</w:t>
      </w:r>
      <w:r>
        <w:rPr>
          <w:rFonts w:hint="eastAsia" w:ascii="Times New Roman" w:hAnsi="Times New Roman" w:eastAsia="仿宋_GB2312" w:cs="仿宋_GB2312"/>
        </w:rPr>
        <w:t>，</w:t>
      </w:r>
      <w:r>
        <w:rPr>
          <w:rStyle w:val="10"/>
          <w:rFonts w:hint="eastAsia" w:ascii="Times New Roman" w:hAnsi="Times New Roman" w:eastAsia="仿宋_GB2312" w:cs="仿宋_GB2312"/>
          <w:u w:val="none"/>
        </w:rPr>
        <w:t>违法</w:t>
      </w:r>
      <w:r>
        <w:rPr>
          <w:rFonts w:hint="eastAsia" w:ascii="Times New Roman" w:hAnsi="Times New Roman" w:eastAsia="仿宋_GB2312" w:cs="仿宋_GB2312"/>
        </w:rPr>
        <w:t>占用人行道、消防通道、应急车道；</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（三）以私装地锁、地桩</w:t>
      </w:r>
      <w:r>
        <w:rPr>
          <w:rFonts w:ascii="Times New Roman" w:hAnsi="Times New Roman" w:eastAsia="仿宋_GB2312" w:cs="Times New Roman"/>
        </w:rPr>
        <w:t>,</w:t>
      </w:r>
      <w:r>
        <w:rPr>
          <w:rFonts w:hint="eastAsia" w:ascii="Times New Roman" w:hAnsi="Times New Roman" w:eastAsia="仿宋_GB2312" w:cs="仿宋_GB2312"/>
        </w:rPr>
        <w:t>堆放物品等方式占用公共停车位；</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（四）驾驶和乘坐机动车</w:t>
      </w:r>
      <w:r>
        <w:rPr>
          <w:rStyle w:val="10"/>
          <w:rFonts w:hint="eastAsia" w:ascii="Times New Roman" w:hAnsi="Times New Roman" w:eastAsia="仿宋_GB2312" w:cs="仿宋_GB2312"/>
          <w:u w:val="none"/>
        </w:rPr>
        <w:t>不</w:t>
      </w:r>
      <w:r>
        <w:rPr>
          <w:rFonts w:hint="eastAsia" w:ascii="Times New Roman" w:hAnsi="Times New Roman" w:eastAsia="仿宋_GB2312" w:cs="仿宋_GB2312"/>
        </w:rPr>
        <w:t>按照规定使用安全带，驾驶和乘坐摩托车</w:t>
      </w:r>
      <w:r>
        <w:rPr>
          <w:rStyle w:val="10"/>
          <w:rFonts w:hint="eastAsia" w:ascii="Times New Roman" w:hAnsi="Times New Roman" w:eastAsia="仿宋_GB2312" w:cs="仿宋_GB2312"/>
          <w:u w:val="none"/>
        </w:rPr>
        <w:t>不</w:t>
      </w:r>
      <w:r>
        <w:rPr>
          <w:rFonts w:hint="eastAsia" w:ascii="Times New Roman" w:hAnsi="Times New Roman" w:eastAsia="仿宋_GB2312" w:cs="仿宋_GB2312"/>
        </w:rPr>
        <w:t>佩戴安全头盔；</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（五）</w:t>
      </w:r>
      <w:r>
        <w:rPr>
          <w:rStyle w:val="10"/>
          <w:rFonts w:hint="eastAsia" w:ascii="Times New Roman" w:hAnsi="Times New Roman" w:eastAsia="仿宋_GB2312" w:cs="仿宋_GB2312"/>
          <w:u w:val="none"/>
        </w:rPr>
        <w:t>从车辆中向</w:t>
      </w:r>
      <w:r>
        <w:rPr>
          <w:rFonts w:hint="eastAsia" w:ascii="Times New Roman" w:hAnsi="Times New Roman" w:eastAsia="仿宋_GB2312" w:cs="仿宋_GB2312"/>
        </w:rPr>
        <w:t>外抛物；</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（六）违反规定为摩托车、非机动车加装遮阳篷（伞）；</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（七）乘坐公共交通工具干扰驾驶员正常驾驶；</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八</w:t>
      </w:r>
      <w:r>
        <w:rPr>
          <w:rFonts w:hint="eastAsia" w:ascii="Times New Roman" w:hAnsi="Times New Roman" w:eastAsia="仿宋_GB2312" w:cs="仿宋_GB2312"/>
        </w:rPr>
        <w:t>）行人</w:t>
      </w:r>
      <w:r>
        <w:rPr>
          <w:rStyle w:val="10"/>
          <w:rFonts w:hint="eastAsia" w:ascii="Times New Roman" w:hAnsi="Times New Roman" w:eastAsia="仿宋_GB2312" w:cs="仿宋_GB2312"/>
          <w:u w:val="none"/>
        </w:rPr>
        <w:t>不</w:t>
      </w:r>
      <w:r>
        <w:rPr>
          <w:rFonts w:hint="eastAsia" w:ascii="Times New Roman" w:hAnsi="Times New Roman" w:eastAsia="仿宋_GB2312" w:cs="仿宋_GB2312"/>
        </w:rPr>
        <w:t>按照交通信号</w:t>
      </w:r>
      <w:r>
        <w:rPr>
          <w:rStyle w:val="10"/>
          <w:rFonts w:hint="eastAsia" w:ascii="Times New Roman" w:hAnsi="Times New Roman" w:eastAsia="仿宋_GB2312" w:cs="仿宋_GB2312"/>
          <w:u w:val="none"/>
        </w:rPr>
        <w:t>灯</w:t>
      </w:r>
      <w:r>
        <w:rPr>
          <w:rFonts w:hint="eastAsia" w:ascii="Times New Roman" w:hAnsi="Times New Roman" w:eastAsia="仿宋_GB2312" w:cs="仿宋_GB2312"/>
        </w:rPr>
        <w:t>通行</w:t>
      </w:r>
      <w:r>
        <w:rPr>
          <w:rStyle w:val="10"/>
          <w:rFonts w:hint="eastAsia" w:ascii="Times New Roman" w:hAnsi="Times New Roman" w:eastAsia="仿宋_GB2312" w:cs="仿宋_GB2312"/>
          <w:u w:val="none"/>
        </w:rPr>
        <w:t>，乱穿马路，翻越交通护栏</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w:t>
      </w:r>
      <w:r>
        <w:rPr>
          <w:rStyle w:val="10"/>
          <w:rFonts w:hint="eastAsia" w:ascii="Times New Roman" w:hAnsi="Times New Roman" w:eastAsia="仿宋_GB2312" w:cs="仿宋_GB2312"/>
          <w:u w:val="none"/>
        </w:rPr>
        <w:t>九</w:t>
      </w:r>
      <w:r>
        <w:rPr>
          <w:rFonts w:hint="eastAsia" w:ascii="Times New Roman" w:hAnsi="Times New Roman" w:eastAsia="仿宋_GB2312" w:cs="仿宋_GB2312"/>
        </w:rPr>
        <w:t>）</w:t>
      </w:r>
      <w:r>
        <w:rPr>
          <w:rStyle w:val="10"/>
          <w:rFonts w:hint="eastAsia" w:ascii="Times New Roman" w:hAnsi="Times New Roman" w:eastAsia="仿宋_GB2312" w:cs="仿宋_GB2312"/>
          <w:u w:val="none"/>
        </w:rPr>
        <w:t>其他影响</w:t>
      </w:r>
      <w:r>
        <w:rPr>
          <w:rFonts w:hint="eastAsia" w:ascii="Times New Roman" w:hAnsi="Times New Roman" w:eastAsia="仿宋_GB2312" w:cs="仿宋_GB2312"/>
        </w:rPr>
        <w:t>交通秩序的</w:t>
      </w:r>
      <w:r>
        <w:rPr>
          <w:rStyle w:val="10"/>
          <w:rFonts w:hint="eastAsia" w:ascii="Times New Roman" w:hAnsi="Times New Roman" w:eastAsia="仿宋_GB2312" w:cs="仿宋_GB2312"/>
          <w:u w:val="none"/>
        </w:rPr>
        <w:t>不文明行为</w:t>
      </w:r>
      <w:r>
        <w:rPr>
          <w:rFonts w:hint="eastAsia" w:ascii="Times New Roman" w:hAnsi="Times New Roman" w:eastAsia="仿宋_GB2312" w:cs="仿宋_GB2312"/>
        </w:rPr>
        <w:t>。</w:t>
      </w:r>
    </w:p>
    <w:p>
      <w:pPr>
        <w:ind w:firstLine="632" w:firstLineChars="200"/>
        <w:rPr>
          <w:rStyle w:val="10"/>
          <w:rFonts w:ascii="Times New Roman" w:hAnsi="Times New Roman" w:cs="Times New Roman"/>
          <w:u w:val="none"/>
        </w:rPr>
      </w:pPr>
      <w:r>
        <w:rPr>
          <w:rStyle w:val="10"/>
          <w:rFonts w:hint="eastAsia" w:ascii="Times New Roman" w:cs="黑体"/>
          <w:u w:val="none"/>
        </w:rPr>
        <w:t>第二十二条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使用互联网租赁车辆，应当按照规定停放，不得影响通行或者市容市貌</w:t>
      </w:r>
      <w:r>
        <w:rPr>
          <w:rStyle w:val="10"/>
          <w:rFonts w:hint="eastAsia" w:ascii="Times New Roman" w:hAnsi="仿宋_GB2312" w:eastAsia="仿宋_GB2312" w:cs="仿宋_GB2312"/>
          <w:u w:val="none"/>
        </w:rPr>
        <w:t>，不得损坏车辆。</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互联网租赁车辆经营企业应当加强车辆管理，有序投放车辆，规范停放秩序，及时整理随意停放影响通行或者市容市貌的车辆。</w:t>
      </w:r>
    </w:p>
    <w:p>
      <w:pPr>
        <w:ind w:firstLine="632" w:firstLineChars="200"/>
        <w:rPr>
          <w:rStyle w:val="10"/>
          <w:rFonts w:ascii="Times New Roman" w:hAnsi="Times New Roman" w:eastAsia="仿宋_GB2312" w:cs="Times New Roman"/>
          <w:u w:val="none"/>
        </w:rPr>
      </w:pPr>
      <w:r>
        <w:rPr>
          <w:rStyle w:val="10"/>
          <w:rFonts w:hint="eastAsia" w:ascii="Times New Roman" w:cs="黑体"/>
          <w:u w:val="none"/>
        </w:rPr>
        <w:t>第二十三条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禁止下列网络不文明行为：</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（一）编造、发布和传播虚假、低俗、迷信等不良信息；</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（二）擅自泄露他人信息和隐私；</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（三）以发帖、跟帖、转发、评论等方式侮辱、诽谤他人；</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（四）其他网络不文明行为。</w:t>
      </w:r>
    </w:p>
    <w:p>
      <w:pPr>
        <w:ind w:firstLine="632" w:firstLineChars="200"/>
        <w:rPr>
          <w:rStyle w:val="10"/>
          <w:rFonts w:ascii="Times New Roman" w:hAnsi="Times New Roman" w:eastAsia="仿宋_GB2312" w:cs="Times New Roman"/>
          <w:u w:val="none"/>
        </w:rPr>
      </w:pPr>
      <w:r>
        <w:rPr>
          <w:rStyle w:val="10"/>
          <w:rFonts w:hint="eastAsia" w:ascii="Times New Roman" w:cs="黑体"/>
          <w:u w:val="none"/>
        </w:rPr>
        <w:t>第二十四条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禁止以侮辱、诽谤或者其他方式侵害英雄烈士的姓名、肖像、名誉、荣誉</w:t>
      </w:r>
      <w:r>
        <w:rPr>
          <w:rStyle w:val="10"/>
          <w:rFonts w:hint="eastAsia" w:ascii="Times New Roman" w:hAnsi="仿宋_GB2312" w:eastAsia="仿宋_GB2312" w:cs="仿宋_GB2312"/>
          <w:u w:val="none"/>
        </w:rPr>
        <w:t>；禁止</w:t>
      </w:r>
      <w:r>
        <w:rPr>
          <w:rStyle w:val="10"/>
          <w:rFonts w:hint="eastAsia" w:ascii="Times New Roman" w:hAnsi="Times New Roman" w:eastAsia="仿宋_GB2312" w:cs="仿宋_GB2312"/>
          <w:u w:val="none"/>
        </w:rPr>
        <w:t>歪曲、丑化、亵渎、否定英雄烈士事迹和精神。</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禁止在英雄烈士纪念设施保护范围内从事有损纪念英雄烈士环境和氛围的活动；禁止侵占英雄烈士纪念设施保护范围内的土地和设施</w:t>
      </w:r>
      <w:r>
        <w:rPr>
          <w:rStyle w:val="10"/>
          <w:rFonts w:hint="eastAsia" w:ascii="Times New Roman" w:hAnsi="仿宋_GB2312" w:eastAsia="仿宋_GB2312" w:cs="仿宋_GB2312"/>
          <w:u w:val="none"/>
        </w:rPr>
        <w:t>；禁止</w:t>
      </w:r>
      <w:r>
        <w:rPr>
          <w:rStyle w:val="10"/>
          <w:rFonts w:hint="eastAsia" w:ascii="Times New Roman" w:hAnsi="Times New Roman" w:eastAsia="仿宋_GB2312" w:cs="仿宋_GB2312"/>
          <w:u w:val="none"/>
        </w:rPr>
        <w:t>破坏、污损英雄烈士纪念设施。</w:t>
      </w:r>
    </w:p>
    <w:p>
      <w:pPr>
        <w:ind w:firstLine="632" w:firstLineChars="200"/>
        <w:rPr>
          <w:rFonts w:ascii="Times New Roman" w:hAnsi="Times New Roman" w:eastAsia="仿宋_GB2312" w:cs="Times New Roman"/>
        </w:rPr>
      </w:pPr>
      <w:r>
        <w:rPr>
          <w:rFonts w:hint="eastAsia" w:ascii="Times New Roman" w:hAnsi="Times New Roman" w:eastAsia="黑体" w:cs="黑体"/>
        </w:rPr>
        <w:t>第</w:t>
      </w:r>
      <w:r>
        <w:rPr>
          <w:rStyle w:val="10"/>
          <w:rFonts w:hint="eastAsia" w:ascii="Times New Roman" w:hAnsi="黑体" w:cs="黑体"/>
          <w:u w:val="none"/>
        </w:rPr>
        <w:t>二</w:t>
      </w:r>
      <w:r>
        <w:rPr>
          <w:rFonts w:hint="eastAsia" w:ascii="Times New Roman" w:hAnsi="Times New Roman" w:eastAsia="黑体" w:cs="黑体"/>
        </w:rPr>
        <w:t>十五条</w:t>
      </w:r>
      <w:r>
        <w:rPr>
          <w:rFonts w:ascii="Times New Roman" w:hAnsi="Times New Roman" w:eastAsia="黑体" w:cs="Times New Roman"/>
        </w:rPr>
        <w:t xml:space="preserve">  </w:t>
      </w:r>
      <w:r>
        <w:rPr>
          <w:rStyle w:val="10"/>
          <w:rFonts w:hint="eastAsia" w:ascii="Times New Roman" w:hAnsi="Times New Roman" w:eastAsia="仿宋_GB2312" w:cs="仿宋_GB2312"/>
          <w:u w:val="none"/>
        </w:rPr>
        <w:t>禁止</w:t>
      </w:r>
      <w:r>
        <w:rPr>
          <w:rFonts w:hint="eastAsia" w:ascii="Times New Roman" w:hAnsi="Times New Roman" w:eastAsia="仿宋_GB2312" w:cs="仿宋_GB2312"/>
        </w:rPr>
        <w:t>在医疗服务场所、教育教学活动场所、公共交通工具、公共电梯间和其他禁止吸烟的场所吸烟。</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禁止吸烟场所的经营管理单位，应当设置醒目的禁止吸烟标志，对吸烟行为予以劝阻。</w:t>
      </w:r>
    </w:p>
    <w:p>
      <w:pPr>
        <w:ind w:firstLine="632" w:firstLineChars="200"/>
        <w:rPr>
          <w:rFonts w:ascii="Times New Roman" w:hAnsi="Times New Roman" w:eastAsia="仿宋_GB2312" w:cs="Times New Roman"/>
        </w:rPr>
      </w:pPr>
      <w:r>
        <w:rPr>
          <w:rFonts w:hint="eastAsia" w:ascii="Times New Roman" w:hAnsi="Times New Roman" w:eastAsia="黑体" w:cs="黑体"/>
        </w:rPr>
        <w:t>第</w:t>
      </w:r>
      <w:r>
        <w:rPr>
          <w:rStyle w:val="10"/>
          <w:rFonts w:hint="eastAsia" w:ascii="Times New Roman" w:hAnsi="黑体" w:cs="黑体"/>
          <w:u w:val="none"/>
        </w:rPr>
        <w:t>二</w:t>
      </w:r>
      <w:r>
        <w:rPr>
          <w:rFonts w:hint="eastAsia" w:ascii="Times New Roman" w:hAnsi="Times New Roman" w:eastAsia="黑体" w:cs="黑体"/>
        </w:rPr>
        <w:t>十六条</w:t>
      </w:r>
      <w:r>
        <w:rPr>
          <w:rFonts w:ascii="Times New Roman" w:hAnsi="Times New Roman" w:eastAsia="黑体" w:cs="Times New Roman"/>
        </w:rPr>
        <w:t xml:space="preserve">  </w:t>
      </w:r>
      <w:r>
        <w:rPr>
          <w:rFonts w:hint="eastAsia" w:ascii="Times New Roman" w:hAnsi="Times New Roman" w:eastAsia="仿宋_GB2312" w:cs="仿宋_GB2312"/>
        </w:rPr>
        <w:t>禁止下列养犬</w:t>
      </w:r>
      <w:r>
        <w:rPr>
          <w:rStyle w:val="10"/>
          <w:rFonts w:hint="eastAsia" w:ascii="Times New Roman" w:hAnsi="Times New Roman" w:eastAsia="仿宋_GB2312" w:cs="仿宋_GB2312"/>
          <w:u w:val="none"/>
        </w:rPr>
        <w:t>不文明</w:t>
      </w:r>
      <w:r>
        <w:rPr>
          <w:rFonts w:hint="eastAsia" w:ascii="Times New Roman" w:hAnsi="Times New Roman" w:eastAsia="仿宋_GB2312" w:cs="仿宋_GB2312"/>
        </w:rPr>
        <w:t>行为：</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（一）携犬出户</w:t>
      </w:r>
      <w:r>
        <w:rPr>
          <w:rStyle w:val="14"/>
          <w:rFonts w:hint="eastAsia" w:ascii="Times New Roman" w:hAnsi="Times New Roman" w:eastAsia="仿宋_GB2312" w:cs="仿宋_GB2312"/>
          <w:color w:val="auto"/>
          <w:u w:val="none"/>
        </w:rPr>
        <w:t>不</w:t>
      </w:r>
      <w:r>
        <w:rPr>
          <w:rStyle w:val="10"/>
          <w:rFonts w:hint="eastAsia" w:ascii="Times New Roman" w:hAnsi="Times New Roman" w:eastAsia="仿宋_GB2312" w:cs="仿宋_GB2312"/>
          <w:u w:val="none"/>
        </w:rPr>
        <w:t>束</w:t>
      </w:r>
      <w:r>
        <w:rPr>
          <w:rFonts w:hint="eastAsia" w:ascii="Times New Roman" w:hAnsi="Times New Roman" w:eastAsia="仿宋_GB2312" w:cs="仿宋_GB2312"/>
        </w:rPr>
        <w:t>犬链（绳）</w:t>
      </w:r>
      <w:r>
        <w:rPr>
          <w:rStyle w:val="10"/>
          <w:rFonts w:hint="eastAsia" w:ascii="Times New Roman" w:hAnsi="Times New Roman" w:eastAsia="仿宋_GB2312" w:cs="仿宋_GB2312"/>
          <w:u w:val="none"/>
        </w:rPr>
        <w:t>牵引</w:t>
      </w:r>
      <w:r>
        <w:rPr>
          <w:rFonts w:hint="eastAsia" w:ascii="Times New Roman" w:hAnsi="Times New Roman" w:eastAsia="仿宋_GB2312" w:cs="仿宋_GB2312"/>
        </w:rPr>
        <w:t>；</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（二）携犬出户</w:t>
      </w:r>
      <w:r>
        <w:rPr>
          <w:rStyle w:val="14"/>
          <w:rFonts w:hint="eastAsia" w:ascii="Times New Roman" w:hAnsi="Times New Roman" w:eastAsia="仿宋_GB2312" w:cs="仿宋_GB2312"/>
          <w:color w:val="auto"/>
          <w:u w:val="none"/>
        </w:rPr>
        <w:t>不</w:t>
      </w:r>
      <w:r>
        <w:rPr>
          <w:rFonts w:hint="eastAsia" w:ascii="Times New Roman" w:hAnsi="Times New Roman" w:eastAsia="仿宋_GB2312" w:cs="仿宋_GB2312"/>
        </w:rPr>
        <w:t>及时清除犬便；</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（三）携犬</w:t>
      </w:r>
      <w:r>
        <w:rPr>
          <w:rStyle w:val="14"/>
          <w:rFonts w:hint="eastAsia" w:ascii="Times New Roman" w:hAnsi="Times New Roman" w:eastAsia="仿宋_GB2312" w:cs="仿宋_GB2312"/>
          <w:color w:val="auto"/>
          <w:u w:val="none"/>
        </w:rPr>
        <w:t>（除导盲犬外）</w:t>
      </w:r>
      <w:r>
        <w:rPr>
          <w:rFonts w:hint="eastAsia" w:ascii="Times New Roman" w:hAnsi="Times New Roman" w:eastAsia="仿宋_GB2312" w:cs="仿宋_GB2312"/>
        </w:rPr>
        <w:t>乘坐公共交通工具、进入室内公共场所和设有禁入标志的室外公共场所；</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（四）干扰他人正常生活。</w:t>
      </w:r>
    </w:p>
    <w:p>
      <w:pPr>
        <w:rPr>
          <w:rFonts w:ascii="Times New Roman" w:hAnsi="Times New Roman" w:eastAsia="黑体" w:cs="Times New Roman"/>
          <w:shd w:val="clear" w:color="auto" w:fill="A6A6A6"/>
        </w:rPr>
      </w:pPr>
    </w:p>
    <w:p>
      <w:pPr>
        <w:jc w:val="center"/>
        <w:rPr>
          <w:rFonts w:ascii="Times New Roman" w:hAnsi="Times New Roman" w:eastAsia="黑体" w:cs="Times New Roman"/>
        </w:rPr>
      </w:pPr>
      <w:r>
        <w:rPr>
          <w:rFonts w:hint="eastAsia" w:ascii="Times New Roman" w:hAnsi="Times New Roman" w:eastAsia="黑体" w:cs="黑体"/>
        </w:rPr>
        <w:t>第四章</w:t>
      </w:r>
      <w:r>
        <w:rPr>
          <w:rFonts w:ascii="Times New Roman" w:hAnsi="Times New Roman" w:eastAsia="黑体" w:cs="Times New Roman"/>
        </w:rPr>
        <w:t xml:space="preserve">  </w:t>
      </w:r>
      <w:r>
        <w:rPr>
          <w:rFonts w:hint="eastAsia" w:ascii="Times New Roman" w:hAnsi="Times New Roman" w:eastAsia="黑体" w:cs="黑体"/>
        </w:rPr>
        <w:t>促进与保障</w:t>
      </w:r>
    </w:p>
    <w:p>
      <w:pPr>
        <w:jc w:val="center"/>
        <w:rPr>
          <w:rFonts w:ascii="Times New Roman" w:hAnsi="Times New Roman" w:eastAsia="黑体" w:cs="Times New Roman"/>
        </w:rPr>
      </w:pPr>
    </w:p>
    <w:p>
      <w:pPr>
        <w:ind w:firstLine="632" w:firstLineChars="200"/>
        <w:rPr>
          <w:rStyle w:val="10"/>
          <w:rFonts w:ascii="Times New Roman" w:hAnsi="Times New Roman" w:eastAsia="仿宋_GB2312" w:cs="Times New Roman"/>
          <w:u w:val="none"/>
        </w:rPr>
      </w:pPr>
      <w:r>
        <w:rPr>
          <w:rStyle w:val="10"/>
          <w:rFonts w:hint="eastAsia" w:ascii="Times New Roman" w:cs="黑体"/>
          <w:u w:val="none"/>
        </w:rPr>
        <w:t>第二十七条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市、县（区）人民政府应当加强与文明行为促进工作有关的基础设施的规划、建设，建立健全由相关管理部门共同参与、信息共享、协同配合的执法协作机制，以及文明行为表彰、先进人物礼遇、困难帮扶制度。</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市、县（区）精神文明建设指导机构应当组织开展宣传、表彰、文明单位评选等活动，统筹协调不文明行为的治理工作，总结推广文明行为先进典型和经验。</w:t>
      </w:r>
    </w:p>
    <w:p>
      <w:pPr>
        <w:ind w:firstLine="632" w:firstLineChars="200"/>
        <w:rPr>
          <w:rStyle w:val="10"/>
          <w:rFonts w:ascii="Times New Roman" w:hAnsi="Times New Roman" w:eastAsia="仿宋_GB2312" w:cs="Times New Roman"/>
          <w:u w:val="none"/>
        </w:rPr>
      </w:pPr>
      <w:r>
        <w:rPr>
          <w:rFonts w:hint="eastAsia" w:ascii="Times New Roman" w:hAnsi="Times New Roman" w:eastAsia="黑体" w:cs="黑体"/>
        </w:rPr>
        <w:t>第二十</w:t>
      </w:r>
      <w:r>
        <w:rPr>
          <w:rStyle w:val="10"/>
          <w:rFonts w:hint="eastAsia" w:ascii="Times New Roman" w:hAnsi="黑体" w:cs="黑体"/>
          <w:u w:val="none"/>
        </w:rPr>
        <w:t>八</w:t>
      </w:r>
      <w:r>
        <w:rPr>
          <w:rFonts w:hint="eastAsia" w:ascii="Times New Roman" w:hAnsi="Times New Roman" w:eastAsia="黑体" w:cs="黑体"/>
        </w:rPr>
        <w:t>条</w:t>
      </w:r>
      <w:r>
        <w:rPr>
          <w:rFonts w:ascii="Times New Roman" w:hAnsi="Times New Roman" w:eastAsia="黑体" w:cs="Times New Roman"/>
        </w:rPr>
        <w:t xml:space="preserve">  </w:t>
      </w:r>
      <w:r>
        <w:rPr>
          <w:rFonts w:hint="eastAsia" w:ascii="Times New Roman" w:hAnsi="Times New Roman" w:eastAsia="仿宋_GB2312" w:cs="仿宋_GB2312"/>
        </w:rPr>
        <w:t>教育行政部门</w:t>
      </w:r>
      <w:r>
        <w:rPr>
          <w:rStyle w:val="10"/>
          <w:rFonts w:hint="eastAsia" w:ascii="Times New Roman" w:hAnsi="Times New Roman" w:eastAsia="仿宋_GB2312" w:cs="仿宋_GB2312"/>
          <w:u w:val="none"/>
        </w:rPr>
        <w:t>和学校</w:t>
      </w:r>
      <w:r>
        <w:rPr>
          <w:rFonts w:hint="eastAsia" w:ascii="Times New Roman" w:hAnsi="Times New Roman" w:eastAsia="仿宋_GB2312" w:cs="仿宋_GB2312"/>
        </w:rPr>
        <w:t>应当</w:t>
      </w:r>
      <w:r>
        <w:rPr>
          <w:rStyle w:val="10"/>
          <w:rFonts w:hint="eastAsia" w:ascii="Times New Roman" w:hAnsi="Times New Roman" w:eastAsia="仿宋_GB2312" w:cs="仿宋_GB2312"/>
          <w:u w:val="none"/>
        </w:rPr>
        <w:t>将</w:t>
      </w:r>
      <w:r>
        <w:rPr>
          <w:rFonts w:hint="eastAsia" w:ascii="Times New Roman" w:hAnsi="Times New Roman" w:eastAsia="仿宋_GB2312" w:cs="仿宋_GB2312"/>
        </w:rPr>
        <w:t>文明行为</w:t>
      </w:r>
      <w:r>
        <w:rPr>
          <w:rStyle w:val="10"/>
          <w:rFonts w:hint="eastAsia" w:ascii="Times New Roman" w:hAnsi="Times New Roman" w:eastAsia="仿宋_GB2312" w:cs="仿宋_GB2312"/>
          <w:u w:val="none"/>
        </w:rPr>
        <w:t>培养寓于教育教学之中，制定文明行为守则，加强师德师风建设，开展文明行为教育和实践活动，提升学生文明素养。</w:t>
      </w:r>
    </w:p>
    <w:p>
      <w:pPr>
        <w:ind w:firstLine="632" w:firstLineChars="200"/>
        <w:rPr>
          <w:rFonts w:ascii="Times New Roman" w:hAnsi="Times New Roman" w:eastAsia="仿宋_GB2312" w:cs="Times New Roman"/>
        </w:rPr>
      </w:pPr>
      <w:r>
        <w:rPr>
          <w:rFonts w:hint="eastAsia" w:ascii="Times New Roman" w:hAnsi="Times New Roman" w:eastAsia="黑体" w:cs="黑体"/>
        </w:rPr>
        <w:t>第二十</w:t>
      </w:r>
      <w:r>
        <w:rPr>
          <w:rStyle w:val="10"/>
          <w:rFonts w:hint="eastAsia" w:ascii="Times New Roman" w:hAnsi="黑体" w:cs="黑体"/>
          <w:u w:val="none"/>
        </w:rPr>
        <w:t>九</w:t>
      </w:r>
      <w:r>
        <w:rPr>
          <w:rFonts w:hint="eastAsia" w:ascii="Times New Roman" w:hAnsi="Times New Roman" w:eastAsia="黑体" w:cs="黑体"/>
        </w:rPr>
        <w:t>条</w:t>
      </w:r>
      <w:r>
        <w:rPr>
          <w:rFonts w:ascii="Times New Roman" w:hAnsi="Times New Roman" w:eastAsia="黑体" w:cs="Times New Roman"/>
        </w:rPr>
        <w:t xml:space="preserve">  </w:t>
      </w:r>
      <w:r>
        <w:rPr>
          <w:rFonts w:hint="eastAsia" w:ascii="Times New Roman" w:hAnsi="Times New Roman" w:eastAsia="仿宋_GB2312" w:cs="仿宋_GB2312"/>
        </w:rPr>
        <w:t>公安机关应当会同有关部门建设完善道路监控系统，</w:t>
      </w:r>
      <w:r>
        <w:rPr>
          <w:rStyle w:val="10"/>
          <w:rFonts w:hint="eastAsia" w:ascii="Times New Roman" w:hAnsi="仿宋_GB2312" w:eastAsia="仿宋_GB2312" w:cs="仿宋_GB2312"/>
          <w:u w:val="none"/>
        </w:rPr>
        <w:t>科学设置</w:t>
      </w:r>
      <w:r>
        <w:rPr>
          <w:rFonts w:hint="eastAsia" w:ascii="Times New Roman" w:hAnsi="Times New Roman" w:eastAsia="仿宋_GB2312" w:cs="仿宋_GB2312"/>
        </w:rPr>
        <w:t>道路交通信号灯、交通标志、交通标线等交通安全设施</w:t>
      </w:r>
      <w:r>
        <w:rPr>
          <w:rStyle w:val="10"/>
          <w:rFonts w:hint="eastAsia" w:ascii="Times New Roman" w:hAnsi="仿宋_GB2312" w:eastAsia="仿宋_GB2312" w:cs="仿宋_GB2312"/>
          <w:u w:val="none"/>
        </w:rPr>
        <w:t>，并保持</w:t>
      </w:r>
      <w:r>
        <w:rPr>
          <w:rFonts w:hint="eastAsia" w:ascii="Times New Roman" w:hAnsi="Times New Roman" w:eastAsia="仿宋_GB2312" w:cs="仿宋_GB2312"/>
        </w:rPr>
        <w:t>清晰、醒目、准确、完好，加强交通管理和文明出行宣传，及时制止交通不文明行为，</w:t>
      </w:r>
      <w:r>
        <w:rPr>
          <w:rStyle w:val="10"/>
          <w:rFonts w:hint="eastAsia" w:ascii="Times New Roman" w:hAnsi="Times New Roman" w:eastAsia="仿宋_GB2312" w:cs="仿宋_GB2312"/>
          <w:u w:val="none"/>
        </w:rPr>
        <w:t>依法</w:t>
      </w:r>
      <w:r>
        <w:rPr>
          <w:rFonts w:hint="eastAsia" w:ascii="Times New Roman" w:hAnsi="Times New Roman" w:eastAsia="仿宋_GB2312" w:cs="仿宋_GB2312"/>
        </w:rPr>
        <w:t>查处交通违法行为。</w:t>
      </w:r>
    </w:p>
    <w:p>
      <w:pPr>
        <w:ind w:firstLine="632" w:firstLineChars="200"/>
        <w:rPr>
          <w:rFonts w:ascii="Times New Roman" w:hAnsi="Times New Roman" w:eastAsia="仿宋_GB2312" w:cs="Times New Roman"/>
        </w:rPr>
      </w:pPr>
      <w:r>
        <w:rPr>
          <w:rFonts w:hint="eastAsia" w:ascii="Times New Roman" w:hAnsi="Times New Roman" w:eastAsia="仿宋_GB2312" w:cs="仿宋_GB2312"/>
        </w:rPr>
        <w:t>公安、城市管理等部门应当根据各自工作职责合理划定道路和道路以外公共区域的临时停车泊位，设立停车引导标识，定期对停车泊位设置进行评估调整。</w:t>
      </w:r>
    </w:p>
    <w:p>
      <w:pPr>
        <w:ind w:firstLine="632" w:firstLineChars="200"/>
        <w:rPr>
          <w:rFonts w:ascii="Times New Roman" w:hAnsi="Times New Roman" w:eastAsia="仿宋_GB2312" w:cs="Times New Roman"/>
        </w:rPr>
      </w:pPr>
      <w:r>
        <w:rPr>
          <w:rFonts w:hint="eastAsia" w:ascii="Times New Roman" w:hAnsi="Times New Roman" w:eastAsia="黑体" w:cs="黑体"/>
        </w:rPr>
        <w:t>第三十条</w:t>
      </w:r>
      <w:r>
        <w:rPr>
          <w:rFonts w:ascii="Times New Roman" w:hAnsi="Times New Roman" w:eastAsia="黑体" w:cs="Times New Roman"/>
        </w:rPr>
        <w:t xml:space="preserve">  </w:t>
      </w:r>
      <w:r>
        <w:rPr>
          <w:rFonts w:hint="eastAsia" w:ascii="Times New Roman" w:hAnsi="Times New Roman" w:eastAsia="仿宋_GB2312" w:cs="仿宋_GB2312"/>
        </w:rPr>
        <w:t>城市管理部门应当对城市管理中的不文明行为加强监督管理，依法查处</w:t>
      </w:r>
      <w:r>
        <w:rPr>
          <w:rStyle w:val="10"/>
          <w:rFonts w:hint="eastAsia" w:ascii="Times New Roman" w:hAnsi="Times New Roman" w:eastAsia="仿宋_GB2312" w:cs="仿宋_GB2312"/>
          <w:u w:val="none"/>
        </w:rPr>
        <w:t>影响市容环境卫生、损坏公共设施</w:t>
      </w:r>
      <w:r>
        <w:rPr>
          <w:rFonts w:hint="eastAsia" w:ascii="Times New Roman" w:hAnsi="Times New Roman" w:eastAsia="仿宋_GB2312" w:cs="仿宋_GB2312"/>
        </w:rPr>
        <w:t>等</w:t>
      </w:r>
      <w:r>
        <w:rPr>
          <w:rStyle w:val="10"/>
          <w:rFonts w:hint="eastAsia" w:ascii="Times New Roman" w:hAnsi="Times New Roman" w:eastAsia="仿宋_GB2312" w:cs="仿宋_GB2312"/>
          <w:u w:val="none"/>
        </w:rPr>
        <w:t>违法</w:t>
      </w:r>
      <w:r>
        <w:rPr>
          <w:rFonts w:hint="eastAsia" w:ascii="Times New Roman" w:hAnsi="Times New Roman" w:eastAsia="仿宋_GB2312" w:cs="仿宋_GB2312"/>
        </w:rPr>
        <w:t>行为。</w:t>
      </w:r>
    </w:p>
    <w:p>
      <w:pPr>
        <w:ind w:firstLine="632" w:firstLineChars="200"/>
        <w:rPr>
          <w:rStyle w:val="10"/>
          <w:rFonts w:ascii="Times New Roman" w:hAnsi="Times New Roman" w:cs="Times New Roman"/>
          <w:u w:val="none"/>
        </w:rPr>
      </w:pPr>
      <w:r>
        <w:rPr>
          <w:rStyle w:val="10"/>
          <w:rFonts w:hint="eastAsia" w:ascii="Times New Roman" w:cs="黑体"/>
          <w:u w:val="none"/>
        </w:rPr>
        <w:t>第三十一条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交通运输部门应当加强对公共交通工具运营单位的监督管理，推进从业者职业道德、文明素质教育，提升文明服务水平。</w:t>
      </w:r>
    </w:p>
    <w:p>
      <w:pPr>
        <w:ind w:firstLine="632" w:firstLineChars="200"/>
        <w:rPr>
          <w:rStyle w:val="10"/>
          <w:rFonts w:ascii="Times New Roman" w:hAnsi="Times New Roman" w:eastAsia="仿宋_GB2312" w:cs="Times New Roman"/>
          <w:u w:val="none"/>
        </w:rPr>
      </w:pPr>
      <w:r>
        <w:rPr>
          <w:rFonts w:hint="eastAsia" w:ascii="Times New Roman" w:hAnsi="Times New Roman" w:eastAsia="黑体" w:cs="黑体"/>
        </w:rPr>
        <w:t>第三十二条</w:t>
      </w:r>
      <w:r>
        <w:rPr>
          <w:rFonts w:ascii="Times New Roman" w:hAnsi="Times New Roman" w:eastAsia="黑体" w:cs="Times New Roman"/>
        </w:rPr>
        <w:t xml:space="preserve">  </w:t>
      </w:r>
      <w:r>
        <w:rPr>
          <w:rFonts w:hint="eastAsia" w:ascii="Times New Roman" w:hAnsi="Times New Roman" w:eastAsia="仿宋_GB2312" w:cs="仿宋_GB2312"/>
        </w:rPr>
        <w:t>国家机关、社会团体、企业事业单位</w:t>
      </w:r>
      <w:r>
        <w:rPr>
          <w:rStyle w:val="10"/>
          <w:rFonts w:hint="eastAsia" w:ascii="Times New Roman" w:hAnsi="Times New Roman" w:eastAsia="仿宋_GB2312" w:cs="仿宋_GB2312"/>
          <w:u w:val="none"/>
        </w:rPr>
        <w:t>和其他组织</w:t>
      </w:r>
      <w:r>
        <w:rPr>
          <w:rFonts w:hint="eastAsia" w:ascii="Times New Roman" w:hAnsi="Times New Roman" w:eastAsia="仿宋_GB2312" w:cs="仿宋_GB2312"/>
        </w:rPr>
        <w:t>应当对其工作场所、营业场所或者服务区域范围内的不文明行为，予以劝阻、制止。</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窗口服务行业、单位应当制定优质服务标准，加强文明行为引导，树立窗口文明形象。</w:t>
      </w:r>
    </w:p>
    <w:p>
      <w:pPr>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鼓励行业协会等社会组织、公共场所经营管理单位以及其他企业事业单位根据本行业、本单位的特点，依法制定文明行为公约、守则。</w:t>
      </w:r>
    </w:p>
    <w:p>
      <w:pPr>
        <w:tabs>
          <w:tab w:val="left" w:pos="741"/>
        </w:tabs>
        <w:ind w:firstLine="632" w:firstLineChars="20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鼓励单位和个人主动参与门前包卫生、包绿化、包秩序等活动。</w:t>
      </w: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第三十</w:t>
      </w:r>
      <w:r>
        <w:rPr>
          <w:rStyle w:val="10"/>
          <w:rFonts w:hint="eastAsia" w:ascii="Times New Roman" w:hAnsi="黑体" w:cs="黑体"/>
          <w:u w:val="none"/>
        </w:rPr>
        <w:t>三</w:t>
      </w:r>
      <w:r>
        <w:rPr>
          <w:rFonts w:hint="eastAsia" w:ascii="Times New Roman" w:hAnsi="Times New Roman" w:eastAsia="黑体" w:cs="黑体"/>
        </w:rPr>
        <w:t>条</w:t>
      </w:r>
      <w:r>
        <w:rPr>
          <w:rFonts w:ascii="Times New Roman" w:hAnsi="Times New Roman" w:eastAsia="黑体" w:cs="Times New Roman"/>
        </w:rPr>
        <w:t xml:space="preserve">  </w:t>
      </w:r>
      <w:r>
        <w:rPr>
          <w:rFonts w:hint="eastAsia" w:ascii="Times New Roman" w:hAnsi="Times New Roman" w:eastAsia="仿宋_GB2312" w:cs="仿宋_GB2312"/>
        </w:rPr>
        <w:t>广播、电视、</w:t>
      </w:r>
      <w:r>
        <w:rPr>
          <w:rStyle w:val="10"/>
          <w:rFonts w:hint="eastAsia" w:ascii="Times New Roman" w:hAnsi="Times New Roman" w:eastAsia="仿宋_GB2312" w:cs="仿宋_GB2312"/>
          <w:u w:val="none"/>
        </w:rPr>
        <w:t>报刊、</w:t>
      </w:r>
      <w:r>
        <w:rPr>
          <w:rFonts w:hint="eastAsia" w:ascii="Times New Roman" w:hAnsi="Times New Roman" w:eastAsia="仿宋_GB2312" w:cs="仿宋_GB2312"/>
        </w:rPr>
        <w:t>网络等媒体，应当</w:t>
      </w:r>
      <w:r>
        <w:rPr>
          <w:rStyle w:val="10"/>
          <w:rFonts w:hint="eastAsia" w:ascii="Times New Roman" w:hAnsi="Times New Roman" w:eastAsia="仿宋_GB2312" w:cs="仿宋_GB2312"/>
          <w:u w:val="none"/>
        </w:rPr>
        <w:t>开展</w:t>
      </w:r>
      <w:r>
        <w:rPr>
          <w:rFonts w:hint="eastAsia" w:ascii="Times New Roman" w:hAnsi="Times New Roman" w:eastAsia="仿宋_GB2312" w:cs="仿宋_GB2312"/>
        </w:rPr>
        <w:t>文明行为</w:t>
      </w:r>
      <w:r>
        <w:rPr>
          <w:rStyle w:val="10"/>
          <w:rFonts w:hint="eastAsia" w:ascii="Times New Roman" w:hAnsi="Times New Roman" w:eastAsia="仿宋_GB2312" w:cs="仿宋_GB2312"/>
          <w:u w:val="none"/>
        </w:rPr>
        <w:t>宣传工作</w:t>
      </w:r>
      <w:r>
        <w:rPr>
          <w:rFonts w:hint="eastAsia" w:ascii="Times New Roman" w:hAnsi="Times New Roman" w:eastAsia="仿宋_GB2312" w:cs="仿宋_GB2312"/>
        </w:rPr>
        <w:t>，</w:t>
      </w:r>
      <w:r>
        <w:rPr>
          <w:rStyle w:val="10"/>
          <w:rFonts w:hint="eastAsia" w:ascii="Times New Roman" w:hAnsi="Times New Roman" w:eastAsia="仿宋_GB2312" w:cs="仿宋_GB2312"/>
          <w:u w:val="none"/>
        </w:rPr>
        <w:t>对</w:t>
      </w:r>
      <w:r>
        <w:rPr>
          <w:rFonts w:hint="eastAsia" w:ascii="Times New Roman" w:hAnsi="Times New Roman" w:eastAsia="仿宋_GB2312" w:cs="仿宋_GB2312"/>
        </w:rPr>
        <w:t>文明行为先进事迹</w:t>
      </w:r>
      <w:r>
        <w:rPr>
          <w:rStyle w:val="10"/>
          <w:rFonts w:hint="eastAsia" w:ascii="Times New Roman" w:hAnsi="Times New Roman" w:eastAsia="仿宋_GB2312" w:cs="仿宋_GB2312"/>
          <w:u w:val="none"/>
        </w:rPr>
        <w:t>进行宣传褒扬</w:t>
      </w:r>
      <w:r>
        <w:rPr>
          <w:rFonts w:hint="eastAsia" w:ascii="Times New Roman" w:hAnsi="Times New Roman" w:eastAsia="仿宋_GB2312" w:cs="仿宋_GB2312"/>
        </w:rPr>
        <w:t>，</w:t>
      </w:r>
      <w:r>
        <w:rPr>
          <w:rStyle w:val="10"/>
          <w:rFonts w:hint="eastAsia" w:ascii="Times New Roman" w:hAnsi="Times New Roman" w:eastAsia="仿宋_GB2312" w:cs="仿宋_GB2312"/>
          <w:u w:val="none"/>
        </w:rPr>
        <w:t>对</w:t>
      </w:r>
      <w:r>
        <w:rPr>
          <w:rFonts w:hint="eastAsia" w:ascii="Times New Roman" w:hAnsi="Times New Roman" w:eastAsia="仿宋_GB2312" w:cs="仿宋_GB2312"/>
        </w:rPr>
        <w:t>不文明行为</w:t>
      </w:r>
      <w:r>
        <w:rPr>
          <w:rStyle w:val="10"/>
          <w:rFonts w:hint="eastAsia" w:ascii="Times New Roman" w:hAnsi="Times New Roman" w:eastAsia="仿宋_GB2312" w:cs="仿宋_GB2312"/>
          <w:u w:val="none"/>
        </w:rPr>
        <w:t>依法监督</w:t>
      </w:r>
      <w:r>
        <w:rPr>
          <w:rFonts w:hint="eastAsia" w:ascii="Times New Roman" w:hAnsi="Times New Roman" w:eastAsia="仿宋_GB2312" w:cs="仿宋_GB2312"/>
        </w:rPr>
        <w:t>。</w:t>
      </w:r>
    </w:p>
    <w:p>
      <w:pPr>
        <w:tabs>
          <w:tab w:val="left" w:pos="741"/>
        </w:tabs>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鼓励公共场所经营管理单位通过楼宇电视、显示屏、宣传栏等，开展文明行为宣传引导。</w:t>
      </w:r>
    </w:p>
    <w:p>
      <w:pPr>
        <w:tabs>
          <w:tab w:val="left" w:pos="741"/>
        </w:tabs>
        <w:ind w:firstLine="640"/>
        <w:rPr>
          <w:rStyle w:val="10"/>
          <w:rFonts w:ascii="Times New Roman" w:hAnsi="Times New Roman" w:eastAsia="仿宋_GB2312" w:cs="Times New Roman"/>
          <w:u w:val="none"/>
        </w:rPr>
      </w:pPr>
      <w:r>
        <w:rPr>
          <w:rStyle w:val="10"/>
          <w:rFonts w:hint="eastAsia" w:ascii="Times New Roman" w:hAnsi="Times New Roman" w:eastAsia="仿宋_GB2312" w:cs="仿宋_GB2312"/>
          <w:u w:val="none"/>
        </w:rPr>
        <w:t>鼓励在公共交通工具上采取播放音视频、发放宣传资料等适当方式，对文明行为进行宣传。</w:t>
      </w:r>
    </w:p>
    <w:p>
      <w:pPr>
        <w:tabs>
          <w:tab w:val="left" w:pos="741"/>
        </w:tabs>
        <w:ind w:firstLine="640"/>
        <w:rPr>
          <w:rFonts w:ascii="Times New Roman" w:hAnsi="Times New Roman" w:eastAsia="仿宋_GB2312" w:cs="Times New Roman"/>
          <w:u w:val="single"/>
        </w:rPr>
      </w:pPr>
      <w:r>
        <w:rPr>
          <w:rStyle w:val="10"/>
          <w:rFonts w:hint="eastAsia" w:ascii="Times New Roman" w:hAnsi="黑体" w:cs="黑体"/>
          <w:u w:val="none"/>
        </w:rPr>
        <w:t>第三十四条</w:t>
      </w:r>
      <w:r>
        <w:rPr>
          <w:rStyle w:val="10"/>
          <w:rFonts w:ascii="Times New Roman" w:hAnsi="Times New Roman" w:eastAsia="仿宋_GB2312" w:cs="Times New Roman"/>
          <w:u w:val="none"/>
        </w:rPr>
        <w:t xml:space="preserve">  </w:t>
      </w:r>
      <w:r>
        <w:rPr>
          <w:rStyle w:val="10"/>
          <w:rFonts w:hint="eastAsia" w:ascii="Times New Roman" w:hAnsi="Times New Roman" w:eastAsia="仿宋_GB2312" w:cs="仿宋_GB2312"/>
          <w:u w:val="none"/>
        </w:rPr>
        <w:t>鼓励用人单位按照规定在同等条件下优先录用、聘用道德模范、身边好人、优秀志愿者等先进人物。</w:t>
      </w: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第三十五条</w:t>
      </w:r>
      <w:r>
        <w:rPr>
          <w:rFonts w:ascii="Times New Roman" w:hAnsi="Times New Roman" w:eastAsia="黑体" w:cs="Times New Roman"/>
        </w:rPr>
        <w:t xml:space="preserve">  </w:t>
      </w:r>
      <w:r>
        <w:rPr>
          <w:rFonts w:hint="eastAsia" w:ascii="Times New Roman" w:hAnsi="Times New Roman" w:eastAsia="仿宋_GB2312" w:cs="仿宋_GB2312"/>
        </w:rPr>
        <w:t>任何单位和个人有权对文明行为促进工作提出意见和建议，对不文明行为进行劝阻、举报。</w:t>
      </w:r>
    </w:p>
    <w:p>
      <w:pPr>
        <w:tabs>
          <w:tab w:val="left" w:pos="741"/>
        </w:tabs>
        <w:ind w:firstLine="640"/>
        <w:rPr>
          <w:rFonts w:ascii="Times New Roman" w:hAnsi="Times New Roman" w:eastAsia="仿宋_GB2312" w:cs="Times New Roman"/>
        </w:rPr>
      </w:pPr>
      <w:r>
        <w:rPr>
          <w:rStyle w:val="10"/>
          <w:rFonts w:hint="eastAsia" w:ascii="Times New Roman" w:hAnsi="Times New Roman" w:eastAsia="仿宋_GB2312" w:cs="仿宋_GB2312"/>
          <w:u w:val="none"/>
        </w:rPr>
        <w:t>有关主管部门</w:t>
      </w:r>
      <w:r>
        <w:rPr>
          <w:rFonts w:hint="eastAsia" w:ascii="Times New Roman" w:hAnsi="Times New Roman" w:eastAsia="仿宋_GB2312" w:cs="仿宋_GB2312"/>
        </w:rPr>
        <w:t>应当公布投诉举报方式，受理不文明行为的投</w:t>
      </w:r>
      <w:r>
        <w:rPr>
          <w:rStyle w:val="10"/>
          <w:rFonts w:hint="eastAsia" w:ascii="Times New Roman" w:eastAsia="仿宋_GB2312" w:cs="仿宋_GB2312"/>
          <w:u w:val="none"/>
        </w:rPr>
        <w:t>诉举报，及时查处，反馈结果，并</w:t>
      </w:r>
      <w:r>
        <w:rPr>
          <w:rStyle w:val="10"/>
          <w:rFonts w:hint="eastAsia" w:ascii="Times New Roman" w:hAnsi="Times New Roman" w:eastAsia="仿宋_GB2312" w:cs="仿宋_GB2312"/>
          <w:u w:val="none"/>
        </w:rPr>
        <w:t>保护</w:t>
      </w:r>
      <w:r>
        <w:rPr>
          <w:rStyle w:val="10"/>
          <w:rFonts w:hint="eastAsia" w:ascii="Times New Roman" w:eastAsia="仿宋_GB2312" w:cs="仿宋_GB2312"/>
          <w:u w:val="none"/>
        </w:rPr>
        <w:t>投诉人、举报人的</w:t>
      </w:r>
      <w:r>
        <w:rPr>
          <w:rStyle w:val="10"/>
          <w:rFonts w:hint="eastAsia" w:ascii="Times New Roman" w:hAnsi="Times New Roman" w:eastAsia="仿宋_GB2312" w:cs="仿宋_GB2312"/>
          <w:u w:val="none"/>
        </w:rPr>
        <w:t>合法权利</w:t>
      </w:r>
      <w:r>
        <w:rPr>
          <w:rFonts w:hint="eastAsia" w:ascii="Times New Roman" w:hAnsi="Times New Roman" w:eastAsia="仿宋_GB2312" w:cs="仿宋_GB2312"/>
        </w:rPr>
        <w:t>。</w:t>
      </w:r>
    </w:p>
    <w:p>
      <w:pPr>
        <w:tabs>
          <w:tab w:val="left" w:pos="741"/>
        </w:tabs>
        <w:ind w:firstLine="640"/>
        <w:rPr>
          <w:rStyle w:val="10"/>
          <w:rFonts w:ascii="Times New Roman" w:hAnsi="Times New Roman" w:eastAsia="仿宋_GB2312" w:cs="Times New Roman"/>
          <w:u w:val="none"/>
        </w:rPr>
      </w:pPr>
    </w:p>
    <w:p>
      <w:pPr>
        <w:jc w:val="center"/>
        <w:rPr>
          <w:rFonts w:ascii="Times New Roman" w:hAnsi="Times New Roman" w:eastAsia="黑体" w:cs="Times New Roman"/>
        </w:rPr>
      </w:pPr>
      <w:r>
        <w:rPr>
          <w:rFonts w:hint="eastAsia" w:ascii="Times New Roman" w:hAnsi="Times New Roman" w:eastAsia="黑体" w:cs="黑体"/>
        </w:rPr>
        <w:t>第五章</w:t>
      </w:r>
      <w:r>
        <w:rPr>
          <w:rFonts w:ascii="Times New Roman" w:hAnsi="Times New Roman" w:eastAsia="黑体" w:cs="Times New Roman"/>
        </w:rPr>
        <w:t xml:space="preserve">  </w:t>
      </w:r>
      <w:r>
        <w:rPr>
          <w:rFonts w:hint="eastAsia" w:ascii="Times New Roman" w:hAnsi="Times New Roman" w:eastAsia="黑体" w:cs="黑体"/>
        </w:rPr>
        <w:t>法律责任</w:t>
      </w:r>
    </w:p>
    <w:p>
      <w:pPr>
        <w:jc w:val="center"/>
        <w:rPr>
          <w:rFonts w:ascii="Times New Roman" w:hAnsi="Times New Roman" w:eastAsia="黑体" w:cs="Times New Roman"/>
        </w:rPr>
      </w:pPr>
    </w:p>
    <w:p>
      <w:pPr>
        <w:tabs>
          <w:tab w:val="left" w:pos="741"/>
        </w:tabs>
        <w:ind w:firstLine="640"/>
        <w:rPr>
          <w:rStyle w:val="10"/>
          <w:rFonts w:ascii="Times New Roman" w:hAnsi="Times New Roman" w:cs="Times New Roman"/>
          <w:u w:val="none"/>
        </w:rPr>
      </w:pPr>
      <w:r>
        <w:rPr>
          <w:rStyle w:val="10"/>
          <w:rFonts w:hint="eastAsia" w:ascii="Times New Roman" w:cs="黑体"/>
          <w:u w:val="none"/>
        </w:rPr>
        <w:t>第三十六条</w:t>
      </w:r>
      <w:r>
        <w:rPr>
          <w:rStyle w:val="10"/>
          <w:rFonts w:ascii="Times New Roman" w:hAnsi="Times New Roman" w:cs="Times New Roman"/>
          <w:u w:val="none"/>
        </w:rPr>
        <w:t xml:space="preserve">  </w:t>
      </w:r>
      <w:r>
        <w:rPr>
          <w:rStyle w:val="10"/>
          <w:rFonts w:hint="eastAsia" w:ascii="Times New Roman" w:hAnsi="Times New Roman" w:eastAsia="仿宋_GB2312" w:cs="仿宋_GB2312"/>
          <w:u w:val="none"/>
        </w:rPr>
        <w:t>违反本条例第二十一条第三项规定，以私装地锁、地桩，堆放物品等方式</w:t>
      </w:r>
      <w:r>
        <w:rPr>
          <w:rFonts w:hint="eastAsia" w:ascii="Times New Roman" w:hAnsi="Times New Roman" w:eastAsia="仿宋_GB2312" w:cs="仿宋_GB2312"/>
        </w:rPr>
        <w:t>占用公共停车位的，由城市管理部门或者公安机关责令改正，拒不改正的，处二十元以上二百元以下罚款。</w:t>
      </w: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第三十</w:t>
      </w:r>
      <w:r>
        <w:rPr>
          <w:rStyle w:val="10"/>
          <w:rFonts w:hint="eastAsia" w:ascii="Times New Roman" w:hAnsi="黑体" w:cs="黑体"/>
          <w:u w:val="none"/>
        </w:rPr>
        <w:t>七</w:t>
      </w:r>
      <w:r>
        <w:rPr>
          <w:rFonts w:hint="eastAsia" w:ascii="Times New Roman" w:hAnsi="Times New Roman" w:eastAsia="黑体" w:cs="黑体"/>
        </w:rPr>
        <w:t>条</w:t>
      </w:r>
      <w:r>
        <w:rPr>
          <w:rFonts w:ascii="Times New Roman" w:hAnsi="Times New Roman" w:eastAsia="黑体" w:cs="Times New Roman"/>
        </w:rPr>
        <w:t xml:space="preserve">  </w:t>
      </w:r>
      <w:r>
        <w:rPr>
          <w:rFonts w:hint="eastAsia" w:ascii="Times New Roman" w:hAnsi="Times New Roman" w:eastAsia="仿宋_GB2312" w:cs="仿宋_GB2312"/>
        </w:rPr>
        <w:t>违反本条例第</w:t>
      </w:r>
      <w:r>
        <w:rPr>
          <w:rStyle w:val="10"/>
          <w:rFonts w:hint="eastAsia" w:ascii="Times New Roman" w:hAnsi="Times New Roman" w:eastAsia="仿宋_GB2312" w:cs="仿宋_GB2312"/>
          <w:u w:val="none"/>
        </w:rPr>
        <w:t>二</w:t>
      </w:r>
      <w:r>
        <w:rPr>
          <w:rFonts w:hint="eastAsia" w:ascii="Times New Roman" w:hAnsi="Times New Roman" w:eastAsia="仿宋_GB2312" w:cs="仿宋_GB2312"/>
        </w:rPr>
        <w:t>十六条第一项规定，携犬出户</w:t>
      </w:r>
      <w:r>
        <w:rPr>
          <w:rStyle w:val="10"/>
          <w:rFonts w:hint="eastAsia" w:ascii="Times New Roman" w:hAnsi="Times New Roman" w:eastAsia="仿宋_GB2312" w:cs="仿宋_GB2312"/>
          <w:u w:val="none"/>
        </w:rPr>
        <w:t>不束</w:t>
      </w:r>
      <w:r>
        <w:rPr>
          <w:rFonts w:hint="eastAsia" w:ascii="Times New Roman" w:hAnsi="Times New Roman" w:eastAsia="仿宋_GB2312" w:cs="仿宋_GB2312"/>
        </w:rPr>
        <w:t>犬链（绳）牵引的，由公安机关责令改正，拒不改正的，处五十元以上一百元以下罚款。</w:t>
      </w:r>
    </w:p>
    <w:p>
      <w:pPr>
        <w:tabs>
          <w:tab w:val="left" w:pos="741"/>
        </w:tabs>
        <w:ind w:firstLine="640"/>
        <w:rPr>
          <w:rFonts w:ascii="Times New Roman" w:hAnsi="Times New Roman" w:eastAsia="仿宋_GB2312" w:cs="Times New Roman"/>
        </w:rPr>
      </w:pPr>
      <w:r>
        <w:rPr>
          <w:rFonts w:hint="eastAsia" w:ascii="Times New Roman" w:hAnsi="Times New Roman" w:eastAsia="仿宋_GB2312" w:cs="仿宋_GB2312"/>
        </w:rPr>
        <w:t>违反本条例第</w:t>
      </w:r>
      <w:r>
        <w:rPr>
          <w:rStyle w:val="10"/>
          <w:rFonts w:hint="eastAsia" w:ascii="Times New Roman" w:hAnsi="Times New Roman" w:eastAsia="仿宋_GB2312" w:cs="仿宋_GB2312"/>
          <w:u w:val="none"/>
        </w:rPr>
        <w:t>二</w:t>
      </w:r>
      <w:r>
        <w:rPr>
          <w:rFonts w:hint="eastAsia" w:ascii="Times New Roman" w:hAnsi="Times New Roman" w:eastAsia="仿宋_GB2312" w:cs="仿宋_GB2312"/>
        </w:rPr>
        <w:t>十六条第二项规定，携犬出户</w:t>
      </w:r>
      <w:r>
        <w:rPr>
          <w:rStyle w:val="10"/>
          <w:rFonts w:hint="eastAsia" w:ascii="Times New Roman" w:hAnsi="Times New Roman" w:eastAsia="仿宋_GB2312" w:cs="仿宋_GB2312"/>
          <w:u w:val="none"/>
        </w:rPr>
        <w:t>不</w:t>
      </w:r>
      <w:r>
        <w:rPr>
          <w:rFonts w:hint="eastAsia" w:ascii="Times New Roman" w:hAnsi="Times New Roman" w:eastAsia="仿宋_GB2312" w:cs="仿宋_GB2312"/>
        </w:rPr>
        <w:t>及时清除犬便，影响环境卫生的，由城市管理部门处五十元以上二百元以下罚款。</w:t>
      </w:r>
    </w:p>
    <w:p>
      <w:pPr>
        <w:tabs>
          <w:tab w:val="left" w:pos="741"/>
        </w:tabs>
        <w:ind w:firstLine="640"/>
        <w:rPr>
          <w:rFonts w:ascii="Times New Roman" w:hAnsi="Times New Roman" w:eastAsia="仿宋_GB2312" w:cs="Times New Roman"/>
        </w:rPr>
      </w:pPr>
      <w:r>
        <w:rPr>
          <w:rFonts w:hint="eastAsia" w:ascii="Times New Roman" w:hAnsi="Times New Roman" w:eastAsia="仿宋_GB2312" w:cs="仿宋_GB2312"/>
        </w:rPr>
        <w:t>违反本条例第</w:t>
      </w:r>
      <w:r>
        <w:rPr>
          <w:rStyle w:val="10"/>
          <w:rFonts w:hint="eastAsia" w:ascii="Times New Roman" w:hAnsi="Times New Roman" w:eastAsia="仿宋_GB2312" w:cs="仿宋_GB2312"/>
          <w:u w:val="none"/>
        </w:rPr>
        <w:t>二</w:t>
      </w:r>
      <w:r>
        <w:rPr>
          <w:rFonts w:hint="eastAsia" w:ascii="Times New Roman" w:hAnsi="Times New Roman" w:eastAsia="仿宋_GB2312" w:cs="仿宋_GB2312"/>
        </w:rPr>
        <w:t>十六条第四项规定，饲养犬只干扰他人正常生活的，由公安机关给予警告；警告后不改正的，或者放任犬只恐吓他人的，处二百元以上五百元以下罚款。</w:t>
      </w: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第三十八条</w:t>
      </w:r>
      <w:r>
        <w:rPr>
          <w:rFonts w:ascii="Times New Roman" w:hAnsi="Times New Roman" w:eastAsia="黑体" w:cs="Times New Roman"/>
        </w:rPr>
        <w:t xml:space="preserve">  </w:t>
      </w:r>
      <w:r>
        <w:rPr>
          <w:rFonts w:hint="eastAsia" w:ascii="Times New Roman" w:hAnsi="Times New Roman" w:eastAsia="仿宋_GB2312" w:cs="仿宋_GB2312"/>
        </w:rPr>
        <w:t>有关</w:t>
      </w:r>
      <w:r>
        <w:rPr>
          <w:rStyle w:val="10"/>
          <w:rFonts w:hint="eastAsia" w:ascii="Times New Roman" w:hAnsi="Times New Roman" w:eastAsia="仿宋_GB2312" w:cs="仿宋_GB2312"/>
          <w:u w:val="none"/>
        </w:rPr>
        <w:t>主管</w:t>
      </w:r>
      <w:r>
        <w:rPr>
          <w:rFonts w:hint="eastAsia" w:ascii="Times New Roman" w:hAnsi="Times New Roman" w:eastAsia="仿宋_GB2312" w:cs="仿宋_GB2312"/>
        </w:rPr>
        <w:t>部门及其工作人员</w:t>
      </w:r>
      <w:r>
        <w:rPr>
          <w:rStyle w:val="10"/>
          <w:rFonts w:hint="eastAsia" w:ascii="Times New Roman" w:hAnsi="Times New Roman" w:eastAsia="仿宋_GB2312" w:cs="仿宋_GB2312"/>
          <w:u w:val="none"/>
        </w:rPr>
        <w:t>违反</w:t>
      </w:r>
      <w:r>
        <w:rPr>
          <w:rFonts w:hint="eastAsia" w:ascii="Times New Roman" w:hAnsi="Times New Roman" w:eastAsia="仿宋_GB2312" w:cs="仿宋_GB2312"/>
        </w:rPr>
        <w:t>本条例规定，</w:t>
      </w:r>
      <w:r>
        <w:rPr>
          <w:rStyle w:val="10"/>
          <w:rFonts w:hint="eastAsia" w:ascii="Times New Roman" w:hAnsi="Times New Roman" w:eastAsia="仿宋_GB2312" w:cs="仿宋_GB2312"/>
          <w:u w:val="none"/>
        </w:rPr>
        <w:t>在文明行为促进工作中滥用职权、徇私舞弊、玩忽职守、弄虚作假的，</w:t>
      </w:r>
      <w:r>
        <w:rPr>
          <w:rFonts w:hint="eastAsia" w:ascii="Times New Roman" w:hAnsi="Times New Roman" w:eastAsia="仿宋_GB2312" w:cs="仿宋_GB2312"/>
        </w:rPr>
        <w:t>由有</w:t>
      </w:r>
      <w:r>
        <w:rPr>
          <w:rStyle w:val="10"/>
          <w:rFonts w:hint="eastAsia" w:ascii="Times New Roman" w:hAnsi="Times New Roman" w:eastAsia="仿宋_GB2312" w:cs="仿宋_GB2312"/>
          <w:u w:val="none"/>
        </w:rPr>
        <w:t>关</w:t>
      </w:r>
      <w:r>
        <w:rPr>
          <w:rFonts w:hint="eastAsia" w:ascii="Times New Roman" w:hAnsi="Times New Roman" w:eastAsia="仿宋_GB2312" w:cs="仿宋_GB2312"/>
        </w:rPr>
        <w:t>机关</w:t>
      </w:r>
      <w:r>
        <w:rPr>
          <w:rStyle w:val="10"/>
          <w:rFonts w:hint="eastAsia" w:ascii="Times New Roman" w:hAnsi="Times New Roman" w:eastAsia="仿宋_GB2312" w:cs="仿宋_GB2312"/>
          <w:u w:val="none"/>
        </w:rPr>
        <w:t>按照管理权限</w:t>
      </w:r>
      <w:r>
        <w:rPr>
          <w:rFonts w:hint="eastAsia" w:ascii="Times New Roman" w:hAnsi="Times New Roman" w:eastAsia="仿宋_GB2312" w:cs="仿宋_GB2312"/>
        </w:rPr>
        <w:t>对直接负责的主管人员和其他直接责任人员</w:t>
      </w:r>
      <w:r>
        <w:rPr>
          <w:rStyle w:val="10"/>
          <w:rFonts w:hint="eastAsia" w:ascii="Times New Roman" w:hAnsi="Times New Roman" w:eastAsia="仿宋_GB2312" w:cs="仿宋_GB2312"/>
          <w:u w:val="none"/>
        </w:rPr>
        <w:t>，</w:t>
      </w:r>
      <w:r>
        <w:rPr>
          <w:rFonts w:hint="eastAsia" w:ascii="Times New Roman" w:hAnsi="Times New Roman" w:eastAsia="仿宋_GB2312" w:cs="仿宋_GB2312"/>
        </w:rPr>
        <w:t>依法给予处</w:t>
      </w:r>
      <w:r>
        <w:rPr>
          <w:rStyle w:val="10"/>
          <w:rFonts w:hint="eastAsia" w:ascii="Times New Roman" w:hAnsi="Times New Roman" w:eastAsia="仿宋_GB2312" w:cs="仿宋_GB2312"/>
          <w:u w:val="none"/>
        </w:rPr>
        <w:t>分</w:t>
      </w:r>
      <w:r>
        <w:rPr>
          <w:rFonts w:hint="eastAsia" w:ascii="Times New Roman" w:hAnsi="Times New Roman" w:eastAsia="仿宋_GB2312" w:cs="仿宋_GB2312"/>
        </w:rPr>
        <w:t>。</w:t>
      </w: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第三十九条</w:t>
      </w:r>
      <w:r>
        <w:rPr>
          <w:rFonts w:ascii="Times New Roman" w:hAnsi="Times New Roman" w:eastAsia="黑体" w:cs="Times New Roman"/>
        </w:rPr>
        <w:t xml:space="preserve">  </w:t>
      </w:r>
      <w:r>
        <w:rPr>
          <w:rFonts w:hint="eastAsia" w:ascii="Times New Roman" w:hAnsi="Times New Roman" w:eastAsia="仿宋_GB2312" w:cs="仿宋_GB2312"/>
        </w:rPr>
        <w:t>违反本条例规定，法律、法规已有处罚规定的，从其规定；构成犯罪的，依法追究刑事责任。</w:t>
      </w:r>
    </w:p>
    <w:p>
      <w:pPr>
        <w:tabs>
          <w:tab w:val="left" w:pos="741"/>
        </w:tabs>
        <w:ind w:firstLine="640"/>
        <w:rPr>
          <w:rFonts w:ascii="Times New Roman" w:hAnsi="Times New Roman" w:eastAsia="仿宋_GB2312" w:cs="Times New Roman"/>
        </w:rPr>
      </w:pPr>
    </w:p>
    <w:p>
      <w:pPr>
        <w:jc w:val="center"/>
        <w:rPr>
          <w:rFonts w:ascii="Times New Roman" w:hAnsi="Times New Roman" w:eastAsia="黑体" w:cs="Times New Roman"/>
        </w:rPr>
      </w:pPr>
      <w:r>
        <w:rPr>
          <w:rFonts w:hint="eastAsia" w:ascii="Times New Roman" w:hAnsi="Times New Roman" w:eastAsia="黑体" w:cs="黑体"/>
        </w:rPr>
        <w:t>第六章</w:t>
      </w:r>
      <w:r>
        <w:rPr>
          <w:rFonts w:ascii="Times New Roman" w:hAnsi="Times New Roman" w:eastAsia="黑体" w:cs="Times New Roman"/>
        </w:rPr>
        <w:t xml:space="preserve">  </w:t>
      </w:r>
      <w:r>
        <w:rPr>
          <w:rFonts w:hint="eastAsia" w:ascii="Times New Roman" w:hAnsi="Times New Roman" w:eastAsia="黑体" w:cs="黑体"/>
        </w:rPr>
        <w:t>附</w:t>
      </w:r>
      <w:r>
        <w:rPr>
          <w:rFonts w:ascii="Times New Roman" w:hAnsi="Times New Roman" w:eastAsia="黑体" w:cs="Times New Roman"/>
        </w:rPr>
        <w:t xml:space="preserve">    </w:t>
      </w:r>
      <w:r>
        <w:rPr>
          <w:rFonts w:hint="eastAsia" w:ascii="Times New Roman" w:hAnsi="Times New Roman" w:eastAsia="黑体" w:cs="黑体"/>
        </w:rPr>
        <w:t>则</w:t>
      </w:r>
    </w:p>
    <w:p>
      <w:pPr>
        <w:jc w:val="center"/>
        <w:rPr>
          <w:rFonts w:ascii="Times New Roman" w:hAnsi="Times New Roman" w:eastAsia="黑体" w:cs="Times New Roman"/>
        </w:rPr>
      </w:pPr>
    </w:p>
    <w:p>
      <w:pPr>
        <w:tabs>
          <w:tab w:val="left" w:pos="741"/>
        </w:tabs>
        <w:ind w:firstLine="640"/>
        <w:rPr>
          <w:rFonts w:ascii="Times New Roman" w:hAnsi="Times New Roman" w:eastAsia="仿宋_GB2312" w:cs="Times New Roman"/>
        </w:rPr>
      </w:pPr>
      <w:r>
        <w:rPr>
          <w:rFonts w:hint="eastAsia" w:ascii="Times New Roman" w:hAnsi="Times New Roman" w:eastAsia="黑体" w:cs="黑体"/>
        </w:rPr>
        <w:t>第四十条</w:t>
      </w:r>
      <w:r>
        <w:rPr>
          <w:rFonts w:ascii="Times New Roman" w:hAnsi="Times New Roman" w:eastAsia="黑体" w:cs="Times New Roman"/>
        </w:rPr>
        <w:t xml:space="preserve">  </w:t>
      </w:r>
      <w:r>
        <w:rPr>
          <w:rFonts w:hint="eastAsia" w:ascii="Times New Roman" w:hAnsi="Times New Roman" w:eastAsia="仿宋_GB2312" w:cs="仿宋_GB2312"/>
        </w:rPr>
        <w:t>本条例自</w:t>
      </w:r>
      <w:r>
        <w:rPr>
          <w:rFonts w:ascii="Times New Roman" w:hAnsi="Times New Roman" w:eastAsia="仿宋_GB2312" w:cs="Times New Roman"/>
        </w:rPr>
        <w:t>2020</w:t>
      </w:r>
      <w:r>
        <w:rPr>
          <w:rFonts w:hint="eastAsia" w:ascii="Times New Roman" w:hAnsi="Times New Roman" w:eastAsia="仿宋_GB2312" w:cs="仿宋_GB2312"/>
        </w:rPr>
        <w:t>年</w:t>
      </w:r>
      <w:r>
        <w:rPr>
          <w:rFonts w:ascii="Times New Roman" w:hAnsi="Times New Roman" w:eastAsia="仿宋_GB2312" w:cs="Times New Roman"/>
        </w:rPr>
        <w:t>11</w:t>
      </w:r>
      <w:r>
        <w:rPr>
          <w:rFonts w:hint="eastAsia" w:ascii="Times New Roman" w:hAnsi="Times New Roman" w:eastAsia="仿宋_GB2312" w:cs="仿宋_GB2312"/>
        </w:rPr>
        <w:t>月</w:t>
      </w:r>
      <w:r>
        <w:rPr>
          <w:rFonts w:ascii="Times New Roman" w:hAnsi="Times New Roman" w:eastAsia="仿宋_GB2312" w:cs="Times New Roman"/>
        </w:rPr>
        <w:t>1</w:t>
      </w:r>
      <w:r>
        <w:rPr>
          <w:rFonts w:hint="eastAsia" w:ascii="Times New Roman" w:hAnsi="Times New Roman" w:eastAsia="仿宋_GB2312" w:cs="仿宋_GB2312"/>
        </w:rPr>
        <w:t>日起施行。</w:t>
      </w:r>
    </w:p>
    <w:p>
      <w:pPr>
        <w:rPr>
          <w:rFonts w:cs="Times New Roman"/>
        </w:rPr>
      </w:pPr>
    </w:p>
    <w:sectPr>
      <w:footerReference r:id="rId3" w:type="default"/>
      <w:pgSz w:w="11906" w:h="16838"/>
      <w:pgMar w:top="1928" w:right="1531" w:bottom="1928" w:left="1531" w:header="851" w:footer="1588" w:gutter="0"/>
      <w:cols w:space="425"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0" w:usb3="00000000" w:csb0="000001FF" w:csb1="00000000"/>
  </w:font>
  <w:font w:name="方正仿宋_GBK">
    <w:altName w:val="Arial Unicode MS"/>
    <w:panose1 w:val="03000509000000000000"/>
    <w:charset w:val="86"/>
    <w:family w:val="script"/>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576" w:leftChars="110" w:right="307" w:rightChars="96" w:hanging="224" w:hangingChars="80"/>
      <w:rPr>
        <w:rStyle w:val="9"/>
        <w:rFonts w:cs="Times New Roman"/>
        <w:sz w:val="28"/>
        <w:szCs w:val="28"/>
      </w:rPr>
    </w:pPr>
    <w:r>
      <w:rPr>
        <w:rStyle w:val="9"/>
        <w:sz w:val="28"/>
        <w:szCs w:val="28"/>
      </w:rPr>
      <w:t xml:space="preserve">— </w:t>
    </w:r>
    <w:r>
      <w:rPr>
        <w:rStyle w:val="9"/>
        <w:rFonts w:ascii="Times New Roman" w:hAnsi="Times New Roman" w:cs="Times New Roman"/>
        <w:sz w:val="28"/>
        <w:szCs w:val="28"/>
      </w:rPr>
      <w:fldChar w:fldCharType="begin"/>
    </w:r>
    <w:r>
      <w:rPr>
        <w:rStyle w:val="9"/>
        <w:rFonts w:ascii="Times New Roman" w:hAnsi="Times New Roman" w:cs="Times New Roman"/>
        <w:sz w:val="28"/>
        <w:szCs w:val="28"/>
      </w:rPr>
      <w:instrText xml:space="preserve">PAGE  </w:instrText>
    </w:r>
    <w:r>
      <w:rPr>
        <w:rStyle w:val="9"/>
        <w:rFonts w:ascii="Times New Roman" w:hAnsi="Times New Roman" w:cs="Times New Roman"/>
        <w:sz w:val="28"/>
        <w:szCs w:val="28"/>
      </w:rPr>
      <w:fldChar w:fldCharType="separate"/>
    </w:r>
    <w:r>
      <w:rPr>
        <w:rStyle w:val="9"/>
        <w:rFonts w:ascii="Times New Roman" w:hAnsi="Times New Roman" w:cs="Times New Roman"/>
        <w:sz w:val="28"/>
        <w:szCs w:val="28"/>
      </w:rPr>
      <w:t>13</w:t>
    </w:r>
    <w:r>
      <w:rPr>
        <w:rStyle w:val="9"/>
        <w:rFonts w:ascii="Times New Roman" w:hAnsi="Times New Roman" w:cs="Times New Roman"/>
        <w:sz w:val="28"/>
        <w:szCs w:val="28"/>
      </w:rPr>
      <w:fldChar w:fldCharType="end"/>
    </w:r>
    <w:r>
      <w:rPr>
        <w:rStyle w:val="9"/>
        <w:sz w:val="28"/>
        <w:szCs w:val="28"/>
      </w:rPr>
      <w:t xml:space="preserve"> —</w:t>
    </w:r>
  </w:p>
  <w:p>
    <w:pPr>
      <w:pStyle w:val="3"/>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oNotHyphenateCaps/>
  <w:drawingGridHorizontalSpacing w:val="158"/>
  <w:drawingGridVerticalSpacing w:val="295"/>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0B27"/>
    <w:rsid w:val="000016C6"/>
    <w:rsid w:val="00005BE6"/>
    <w:rsid w:val="00010512"/>
    <w:rsid w:val="00011AF2"/>
    <w:rsid w:val="00014AFC"/>
    <w:rsid w:val="00014EC9"/>
    <w:rsid w:val="00017F44"/>
    <w:rsid w:val="0002636A"/>
    <w:rsid w:val="000270F7"/>
    <w:rsid w:val="00030B67"/>
    <w:rsid w:val="00033D03"/>
    <w:rsid w:val="0003532C"/>
    <w:rsid w:val="00050800"/>
    <w:rsid w:val="00057696"/>
    <w:rsid w:val="00062068"/>
    <w:rsid w:val="000646F6"/>
    <w:rsid w:val="00067037"/>
    <w:rsid w:val="00071341"/>
    <w:rsid w:val="00073125"/>
    <w:rsid w:val="00073646"/>
    <w:rsid w:val="00077D68"/>
    <w:rsid w:val="00081F24"/>
    <w:rsid w:val="000957E7"/>
    <w:rsid w:val="00097124"/>
    <w:rsid w:val="000A2B87"/>
    <w:rsid w:val="000A56FA"/>
    <w:rsid w:val="000A6A1C"/>
    <w:rsid w:val="000B7EC6"/>
    <w:rsid w:val="000C10FD"/>
    <w:rsid w:val="000C38A0"/>
    <w:rsid w:val="000D0B27"/>
    <w:rsid w:val="000E18A6"/>
    <w:rsid w:val="000F1986"/>
    <w:rsid w:val="000F7366"/>
    <w:rsid w:val="0010449A"/>
    <w:rsid w:val="0011101A"/>
    <w:rsid w:val="00111885"/>
    <w:rsid w:val="001225A3"/>
    <w:rsid w:val="00124783"/>
    <w:rsid w:val="001441DF"/>
    <w:rsid w:val="00151B44"/>
    <w:rsid w:val="00166133"/>
    <w:rsid w:val="00170AB5"/>
    <w:rsid w:val="00175DDA"/>
    <w:rsid w:val="00191BC0"/>
    <w:rsid w:val="001A2B59"/>
    <w:rsid w:val="001A3E6A"/>
    <w:rsid w:val="001C4AB2"/>
    <w:rsid w:val="001C5E34"/>
    <w:rsid w:val="001D3246"/>
    <w:rsid w:val="001E0FF9"/>
    <w:rsid w:val="001E489D"/>
    <w:rsid w:val="001F00B0"/>
    <w:rsid w:val="001F7BF4"/>
    <w:rsid w:val="00210E0D"/>
    <w:rsid w:val="0021176F"/>
    <w:rsid w:val="00216F75"/>
    <w:rsid w:val="002309A5"/>
    <w:rsid w:val="00234A72"/>
    <w:rsid w:val="002373B1"/>
    <w:rsid w:val="00240C4D"/>
    <w:rsid w:val="00243770"/>
    <w:rsid w:val="002467BD"/>
    <w:rsid w:val="00247B59"/>
    <w:rsid w:val="002537FF"/>
    <w:rsid w:val="002548EA"/>
    <w:rsid w:val="00257F90"/>
    <w:rsid w:val="00262324"/>
    <w:rsid w:val="00262D46"/>
    <w:rsid w:val="00264CD8"/>
    <w:rsid w:val="00265C75"/>
    <w:rsid w:val="002661A4"/>
    <w:rsid w:val="00266CEA"/>
    <w:rsid w:val="0027141F"/>
    <w:rsid w:val="0029225D"/>
    <w:rsid w:val="002A25F5"/>
    <w:rsid w:val="002A5594"/>
    <w:rsid w:val="002B3AA9"/>
    <w:rsid w:val="002B6B9D"/>
    <w:rsid w:val="002B7A36"/>
    <w:rsid w:val="002C0896"/>
    <w:rsid w:val="002E7351"/>
    <w:rsid w:val="002E769A"/>
    <w:rsid w:val="002E7CB8"/>
    <w:rsid w:val="00303F98"/>
    <w:rsid w:val="003106DF"/>
    <w:rsid w:val="003124EF"/>
    <w:rsid w:val="00316C47"/>
    <w:rsid w:val="00320BA1"/>
    <w:rsid w:val="00322D6D"/>
    <w:rsid w:val="00332604"/>
    <w:rsid w:val="00340C09"/>
    <w:rsid w:val="003414F5"/>
    <w:rsid w:val="00347645"/>
    <w:rsid w:val="003555AD"/>
    <w:rsid w:val="00356CF3"/>
    <w:rsid w:val="00360184"/>
    <w:rsid w:val="00360BE4"/>
    <w:rsid w:val="00366E08"/>
    <w:rsid w:val="00374E27"/>
    <w:rsid w:val="00380488"/>
    <w:rsid w:val="00391ECE"/>
    <w:rsid w:val="00394F4B"/>
    <w:rsid w:val="00397F4F"/>
    <w:rsid w:val="003A0A57"/>
    <w:rsid w:val="003B015E"/>
    <w:rsid w:val="003D0410"/>
    <w:rsid w:val="003D0ADF"/>
    <w:rsid w:val="003D18EB"/>
    <w:rsid w:val="003F5C4E"/>
    <w:rsid w:val="003F686E"/>
    <w:rsid w:val="004006F2"/>
    <w:rsid w:val="00413707"/>
    <w:rsid w:val="00421C00"/>
    <w:rsid w:val="00422DB8"/>
    <w:rsid w:val="00423864"/>
    <w:rsid w:val="0043063A"/>
    <w:rsid w:val="00440C0D"/>
    <w:rsid w:val="0044473C"/>
    <w:rsid w:val="004469AD"/>
    <w:rsid w:val="00447147"/>
    <w:rsid w:val="00453BC5"/>
    <w:rsid w:val="004541A6"/>
    <w:rsid w:val="004609F2"/>
    <w:rsid w:val="00465625"/>
    <w:rsid w:val="00470BB0"/>
    <w:rsid w:val="00471E70"/>
    <w:rsid w:val="0047727D"/>
    <w:rsid w:val="00491F46"/>
    <w:rsid w:val="00492BFA"/>
    <w:rsid w:val="004A3BC6"/>
    <w:rsid w:val="004B73ED"/>
    <w:rsid w:val="004C2678"/>
    <w:rsid w:val="004C7059"/>
    <w:rsid w:val="004D4750"/>
    <w:rsid w:val="004E4D1F"/>
    <w:rsid w:val="004F0378"/>
    <w:rsid w:val="004F575C"/>
    <w:rsid w:val="00511E53"/>
    <w:rsid w:val="005131EB"/>
    <w:rsid w:val="0052288B"/>
    <w:rsid w:val="0052334A"/>
    <w:rsid w:val="00525109"/>
    <w:rsid w:val="005472FB"/>
    <w:rsid w:val="00551903"/>
    <w:rsid w:val="00556502"/>
    <w:rsid w:val="0057255E"/>
    <w:rsid w:val="005818B9"/>
    <w:rsid w:val="005836E1"/>
    <w:rsid w:val="005A15E1"/>
    <w:rsid w:val="005A3494"/>
    <w:rsid w:val="005A6E0D"/>
    <w:rsid w:val="005B01AD"/>
    <w:rsid w:val="005B5B6E"/>
    <w:rsid w:val="005C607E"/>
    <w:rsid w:val="005D06BF"/>
    <w:rsid w:val="005D42D4"/>
    <w:rsid w:val="005E496E"/>
    <w:rsid w:val="005E5D0C"/>
    <w:rsid w:val="005F114B"/>
    <w:rsid w:val="005F4601"/>
    <w:rsid w:val="005F69CC"/>
    <w:rsid w:val="00605877"/>
    <w:rsid w:val="006223F5"/>
    <w:rsid w:val="006250D8"/>
    <w:rsid w:val="00625386"/>
    <w:rsid w:val="00625EC1"/>
    <w:rsid w:val="00630674"/>
    <w:rsid w:val="00631506"/>
    <w:rsid w:val="00633198"/>
    <w:rsid w:val="00636192"/>
    <w:rsid w:val="00644857"/>
    <w:rsid w:val="00650811"/>
    <w:rsid w:val="00662478"/>
    <w:rsid w:val="00663039"/>
    <w:rsid w:val="006706AE"/>
    <w:rsid w:val="0067532B"/>
    <w:rsid w:val="00676D46"/>
    <w:rsid w:val="006772EA"/>
    <w:rsid w:val="006806F3"/>
    <w:rsid w:val="00680E6E"/>
    <w:rsid w:val="00681309"/>
    <w:rsid w:val="006930F9"/>
    <w:rsid w:val="00695F41"/>
    <w:rsid w:val="006C2DED"/>
    <w:rsid w:val="006C6BE2"/>
    <w:rsid w:val="006D442E"/>
    <w:rsid w:val="006D62D0"/>
    <w:rsid w:val="006E107F"/>
    <w:rsid w:val="007055BC"/>
    <w:rsid w:val="0071375D"/>
    <w:rsid w:val="007203EE"/>
    <w:rsid w:val="00727303"/>
    <w:rsid w:val="00731C07"/>
    <w:rsid w:val="0073291A"/>
    <w:rsid w:val="00735A14"/>
    <w:rsid w:val="00736B63"/>
    <w:rsid w:val="00743180"/>
    <w:rsid w:val="0074350B"/>
    <w:rsid w:val="00752791"/>
    <w:rsid w:val="0076303D"/>
    <w:rsid w:val="00763E8E"/>
    <w:rsid w:val="0076453B"/>
    <w:rsid w:val="00774695"/>
    <w:rsid w:val="0078260E"/>
    <w:rsid w:val="00791647"/>
    <w:rsid w:val="007D0294"/>
    <w:rsid w:val="007D3271"/>
    <w:rsid w:val="007D354B"/>
    <w:rsid w:val="007E7492"/>
    <w:rsid w:val="007F04F2"/>
    <w:rsid w:val="007F488D"/>
    <w:rsid w:val="00802651"/>
    <w:rsid w:val="0081040B"/>
    <w:rsid w:val="0081076C"/>
    <w:rsid w:val="0083220D"/>
    <w:rsid w:val="00836398"/>
    <w:rsid w:val="00842553"/>
    <w:rsid w:val="008468F3"/>
    <w:rsid w:val="00865FAE"/>
    <w:rsid w:val="008748F5"/>
    <w:rsid w:val="00875B55"/>
    <w:rsid w:val="00881C8B"/>
    <w:rsid w:val="008923A4"/>
    <w:rsid w:val="00896995"/>
    <w:rsid w:val="008C0404"/>
    <w:rsid w:val="008C2BE8"/>
    <w:rsid w:val="008D364D"/>
    <w:rsid w:val="008F2A77"/>
    <w:rsid w:val="008F46B7"/>
    <w:rsid w:val="008F727B"/>
    <w:rsid w:val="008F7E19"/>
    <w:rsid w:val="009079ED"/>
    <w:rsid w:val="0091207A"/>
    <w:rsid w:val="009155C3"/>
    <w:rsid w:val="00917CBC"/>
    <w:rsid w:val="00932BA6"/>
    <w:rsid w:val="00933EA6"/>
    <w:rsid w:val="00936976"/>
    <w:rsid w:val="00940684"/>
    <w:rsid w:val="00941F61"/>
    <w:rsid w:val="00942B32"/>
    <w:rsid w:val="009542EC"/>
    <w:rsid w:val="00956E99"/>
    <w:rsid w:val="009571AB"/>
    <w:rsid w:val="00967048"/>
    <w:rsid w:val="0097505B"/>
    <w:rsid w:val="00977EE4"/>
    <w:rsid w:val="009832B7"/>
    <w:rsid w:val="00993982"/>
    <w:rsid w:val="009A1295"/>
    <w:rsid w:val="009B3956"/>
    <w:rsid w:val="009B598F"/>
    <w:rsid w:val="009C4234"/>
    <w:rsid w:val="009D3571"/>
    <w:rsid w:val="009D4518"/>
    <w:rsid w:val="009E7C4F"/>
    <w:rsid w:val="00A008A0"/>
    <w:rsid w:val="00A018CA"/>
    <w:rsid w:val="00A052C0"/>
    <w:rsid w:val="00A07B7D"/>
    <w:rsid w:val="00A1028E"/>
    <w:rsid w:val="00A11DA6"/>
    <w:rsid w:val="00A132C3"/>
    <w:rsid w:val="00A15F34"/>
    <w:rsid w:val="00A21856"/>
    <w:rsid w:val="00A21D44"/>
    <w:rsid w:val="00A342D0"/>
    <w:rsid w:val="00A43E95"/>
    <w:rsid w:val="00A4520A"/>
    <w:rsid w:val="00A46F72"/>
    <w:rsid w:val="00A474AB"/>
    <w:rsid w:val="00A536BB"/>
    <w:rsid w:val="00A55176"/>
    <w:rsid w:val="00A64765"/>
    <w:rsid w:val="00A7751B"/>
    <w:rsid w:val="00A84053"/>
    <w:rsid w:val="00A939F3"/>
    <w:rsid w:val="00AA1DB9"/>
    <w:rsid w:val="00AA386B"/>
    <w:rsid w:val="00AC5C64"/>
    <w:rsid w:val="00AE014C"/>
    <w:rsid w:val="00AF2D45"/>
    <w:rsid w:val="00B12E31"/>
    <w:rsid w:val="00B161BD"/>
    <w:rsid w:val="00B235E9"/>
    <w:rsid w:val="00B250D3"/>
    <w:rsid w:val="00B42179"/>
    <w:rsid w:val="00B501FA"/>
    <w:rsid w:val="00B51EB1"/>
    <w:rsid w:val="00B560CD"/>
    <w:rsid w:val="00B71781"/>
    <w:rsid w:val="00B7477D"/>
    <w:rsid w:val="00B77EE9"/>
    <w:rsid w:val="00B838E2"/>
    <w:rsid w:val="00B860CC"/>
    <w:rsid w:val="00B8789B"/>
    <w:rsid w:val="00BC01E2"/>
    <w:rsid w:val="00BC4806"/>
    <w:rsid w:val="00BD4FBE"/>
    <w:rsid w:val="00BD599A"/>
    <w:rsid w:val="00BD5D0D"/>
    <w:rsid w:val="00BE0F06"/>
    <w:rsid w:val="00BE1FF8"/>
    <w:rsid w:val="00BE438D"/>
    <w:rsid w:val="00BF067D"/>
    <w:rsid w:val="00BF47E1"/>
    <w:rsid w:val="00BF49A2"/>
    <w:rsid w:val="00BF578A"/>
    <w:rsid w:val="00C00ED1"/>
    <w:rsid w:val="00C04AC2"/>
    <w:rsid w:val="00C0582C"/>
    <w:rsid w:val="00C069CB"/>
    <w:rsid w:val="00C1534A"/>
    <w:rsid w:val="00C16A6E"/>
    <w:rsid w:val="00C16DD9"/>
    <w:rsid w:val="00C21766"/>
    <w:rsid w:val="00C2181F"/>
    <w:rsid w:val="00C22CF6"/>
    <w:rsid w:val="00C31729"/>
    <w:rsid w:val="00C3410D"/>
    <w:rsid w:val="00C42A46"/>
    <w:rsid w:val="00C42E4A"/>
    <w:rsid w:val="00C55F52"/>
    <w:rsid w:val="00C561AD"/>
    <w:rsid w:val="00C5694F"/>
    <w:rsid w:val="00C569BB"/>
    <w:rsid w:val="00C72FF3"/>
    <w:rsid w:val="00C737A4"/>
    <w:rsid w:val="00C73A63"/>
    <w:rsid w:val="00C745F2"/>
    <w:rsid w:val="00C74CD9"/>
    <w:rsid w:val="00C907A9"/>
    <w:rsid w:val="00C92FC6"/>
    <w:rsid w:val="00C9377C"/>
    <w:rsid w:val="00CA5AE5"/>
    <w:rsid w:val="00CC777F"/>
    <w:rsid w:val="00CD45CF"/>
    <w:rsid w:val="00CD6635"/>
    <w:rsid w:val="00CE4637"/>
    <w:rsid w:val="00CE5683"/>
    <w:rsid w:val="00CF1518"/>
    <w:rsid w:val="00CF3D49"/>
    <w:rsid w:val="00CF732B"/>
    <w:rsid w:val="00D03ECE"/>
    <w:rsid w:val="00D17874"/>
    <w:rsid w:val="00D21266"/>
    <w:rsid w:val="00D23331"/>
    <w:rsid w:val="00D237E2"/>
    <w:rsid w:val="00D243A2"/>
    <w:rsid w:val="00D31459"/>
    <w:rsid w:val="00D34710"/>
    <w:rsid w:val="00D359FA"/>
    <w:rsid w:val="00D426F5"/>
    <w:rsid w:val="00D42B9D"/>
    <w:rsid w:val="00D42D3E"/>
    <w:rsid w:val="00D4695B"/>
    <w:rsid w:val="00D61B81"/>
    <w:rsid w:val="00D737EC"/>
    <w:rsid w:val="00D74FD6"/>
    <w:rsid w:val="00D8205D"/>
    <w:rsid w:val="00D903EA"/>
    <w:rsid w:val="00D90F1B"/>
    <w:rsid w:val="00D953DA"/>
    <w:rsid w:val="00DA49CA"/>
    <w:rsid w:val="00DA645F"/>
    <w:rsid w:val="00DB60CA"/>
    <w:rsid w:val="00DC03D3"/>
    <w:rsid w:val="00DC1FFE"/>
    <w:rsid w:val="00DC6355"/>
    <w:rsid w:val="00DD36F7"/>
    <w:rsid w:val="00DD447E"/>
    <w:rsid w:val="00DE16B0"/>
    <w:rsid w:val="00E017D0"/>
    <w:rsid w:val="00E02889"/>
    <w:rsid w:val="00E17182"/>
    <w:rsid w:val="00E17489"/>
    <w:rsid w:val="00E20E3A"/>
    <w:rsid w:val="00E428FB"/>
    <w:rsid w:val="00E46138"/>
    <w:rsid w:val="00E6604A"/>
    <w:rsid w:val="00E671FE"/>
    <w:rsid w:val="00E67CE5"/>
    <w:rsid w:val="00E73D47"/>
    <w:rsid w:val="00E77E54"/>
    <w:rsid w:val="00E8158F"/>
    <w:rsid w:val="00E9102A"/>
    <w:rsid w:val="00E91F5D"/>
    <w:rsid w:val="00E92D73"/>
    <w:rsid w:val="00EC19A7"/>
    <w:rsid w:val="00EC4F0C"/>
    <w:rsid w:val="00EC7C05"/>
    <w:rsid w:val="00ED1F0C"/>
    <w:rsid w:val="00ED601C"/>
    <w:rsid w:val="00ED7660"/>
    <w:rsid w:val="00F026ED"/>
    <w:rsid w:val="00F06D8D"/>
    <w:rsid w:val="00F10910"/>
    <w:rsid w:val="00F21DBE"/>
    <w:rsid w:val="00F338CC"/>
    <w:rsid w:val="00F441CD"/>
    <w:rsid w:val="00F678A6"/>
    <w:rsid w:val="00F82D0E"/>
    <w:rsid w:val="00F91A95"/>
    <w:rsid w:val="00F97A1D"/>
    <w:rsid w:val="00FA0EBC"/>
    <w:rsid w:val="00FA42C2"/>
    <w:rsid w:val="00FB552A"/>
    <w:rsid w:val="00FB66ED"/>
    <w:rsid w:val="00FB73DB"/>
    <w:rsid w:val="00FC30E1"/>
    <w:rsid w:val="00FC6ED4"/>
    <w:rsid w:val="00FD2A70"/>
    <w:rsid w:val="00FE6842"/>
    <w:rsid w:val="00FF12D1"/>
    <w:rsid w:val="12305FAE"/>
    <w:rsid w:val="4B1352BE"/>
    <w:rsid w:val="5FD62207"/>
    <w:rsid w:val="643C11AD"/>
    <w:rsid w:val="69F91B07"/>
    <w:rsid w:val="7697676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7">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7"/>
    <w:qFormat/>
    <w:uiPriority w:val="99"/>
    <w:pPr>
      <w:spacing w:line="580" w:lineRule="exact"/>
      <w:ind w:firstLine="600" w:firstLineChars="200"/>
    </w:pPr>
    <w:rPr>
      <w:rFonts w:ascii="Times" w:hAnsi="Times" w:eastAsia="方正仿宋_GBK" w:cs="Times"/>
      <w:sz w:val="30"/>
      <w:szCs w:val="30"/>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spacing w:before="100" w:beforeAutospacing="1" w:after="100" w:afterAutospacing="1"/>
      <w:jc w:val="left"/>
    </w:pPr>
    <w:rPr>
      <w:rFonts w:ascii="Times New Roman" w:hAnsi="Times New Roman" w:cs="Times New Roman"/>
      <w:kern w:val="0"/>
      <w:sz w:val="24"/>
      <w:szCs w:val="24"/>
    </w:rPr>
  </w:style>
  <w:style w:type="character" w:styleId="8">
    <w:name w:val="Strong"/>
    <w:basedOn w:val="7"/>
    <w:qFormat/>
    <w:uiPriority w:val="99"/>
    <w:rPr>
      <w:rFonts w:eastAsia="黑体"/>
      <w:sz w:val="32"/>
      <w:szCs w:val="32"/>
    </w:rPr>
  </w:style>
  <w:style w:type="character" w:styleId="9">
    <w:name w:val="page number"/>
    <w:basedOn w:val="7"/>
    <w:uiPriority w:val="99"/>
  </w:style>
  <w:style w:type="character" w:styleId="10">
    <w:name w:val="Emphasis"/>
    <w:basedOn w:val="7"/>
    <w:qFormat/>
    <w:uiPriority w:val="99"/>
    <w:rPr>
      <w:rFonts w:eastAsia="黑体"/>
      <w:sz w:val="32"/>
      <w:szCs w:val="32"/>
      <w:u w:val="single"/>
    </w:rPr>
  </w:style>
  <w:style w:type="character" w:customStyle="1" w:styleId="11">
    <w:name w:val="Footer Char"/>
    <w:basedOn w:val="7"/>
    <w:link w:val="3"/>
    <w:locked/>
    <w:uiPriority w:val="99"/>
    <w:rPr>
      <w:sz w:val="18"/>
      <w:szCs w:val="18"/>
    </w:rPr>
  </w:style>
  <w:style w:type="character" w:customStyle="1" w:styleId="12">
    <w:name w:val="Header Char"/>
    <w:basedOn w:val="7"/>
    <w:link w:val="4"/>
    <w:qFormat/>
    <w:locked/>
    <w:uiPriority w:val="99"/>
    <w:rPr>
      <w:sz w:val="18"/>
      <w:szCs w:val="18"/>
    </w:rPr>
  </w:style>
  <w:style w:type="paragraph" w:styleId="13">
    <w:name w:val="Quote"/>
    <w:basedOn w:val="1"/>
    <w:next w:val="1"/>
    <w:link w:val="14"/>
    <w:qFormat/>
    <w:uiPriority w:val="99"/>
    <w:rPr>
      <w:rFonts w:eastAsia="黑体"/>
      <w:color w:val="000000"/>
      <w:u w:val="single"/>
    </w:rPr>
  </w:style>
  <w:style w:type="character" w:customStyle="1" w:styleId="14">
    <w:name w:val="Quote Char"/>
    <w:basedOn w:val="7"/>
    <w:link w:val="13"/>
    <w:qFormat/>
    <w:locked/>
    <w:uiPriority w:val="99"/>
    <w:rPr>
      <w:rFonts w:eastAsia="黑体"/>
      <w:color w:val="000000"/>
      <w:sz w:val="32"/>
      <w:szCs w:val="32"/>
      <w:u w:val="single"/>
    </w:rPr>
  </w:style>
  <w:style w:type="paragraph" w:styleId="15">
    <w:name w:val="List Paragraph"/>
    <w:basedOn w:val="1"/>
    <w:qFormat/>
    <w:uiPriority w:val="99"/>
    <w:pPr>
      <w:ind w:firstLine="420" w:firstLineChars="200"/>
    </w:pPr>
  </w:style>
  <w:style w:type="character" w:customStyle="1" w:styleId="16">
    <w:name w:val="Intense Emphasis1"/>
    <w:basedOn w:val="7"/>
    <w:qFormat/>
    <w:uiPriority w:val="99"/>
    <w:rPr>
      <w:b/>
      <w:bCs/>
      <w:i/>
      <w:iCs/>
      <w:color w:val="auto"/>
    </w:rPr>
  </w:style>
  <w:style w:type="character" w:customStyle="1" w:styleId="17">
    <w:name w:val="Body Text Indent Char"/>
    <w:basedOn w:val="7"/>
    <w:link w:val="2"/>
    <w:semiHidden/>
    <w:qFormat/>
    <w:locked/>
    <w:uiPriority w:val="99"/>
    <w:rPr>
      <w:rFonts w:ascii="Calibri" w:hAnsi="Calibri" w:cs="Calibri"/>
      <w:sz w:val="32"/>
      <w:szCs w:val="32"/>
    </w:rPr>
  </w:style>
  <w:style w:type="character" w:customStyle="1" w:styleId="18">
    <w:name w:val="Char Char1"/>
    <w:basedOn w:val="7"/>
    <w:qFormat/>
    <w:uiPriority w:val="99"/>
    <w:rPr>
      <w:rFonts w:eastAsia="宋体"/>
      <w:kern w:val="2"/>
      <w:sz w:val="18"/>
      <w:szCs w:val="18"/>
      <w:lang w:val="en-US" w:eastAsia="zh-CN"/>
    </w:rPr>
  </w:style>
  <w:style w:type="paragraph" w:customStyle="1" w:styleId="19">
    <w:name w:val="Char"/>
    <w:basedOn w:val="1"/>
    <w:qFormat/>
    <w:uiPriority w:val="99"/>
    <w:pPr>
      <w:tabs>
        <w:tab w:val="left" w:pos="360"/>
      </w:tabs>
      <w:ind w:left="360" w:hanging="360" w:hangingChars="200"/>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13</Pages>
  <Words>788</Words>
  <Characters>4495</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2020-10-09T02:33:00Z</dcterms:created>
  <dc:creator>walkinnet</dc:creator>
  <cp:lastModifiedBy>张苏滨</cp:lastModifiedBy>
  <cp:lastPrinted>2020-09-29T03:31:00Z</cp:lastPrinted>
  <dcterms:modified xsi:type="dcterms:W3CDTF">2020-11-26T08:50:01Z</dcterms:modified>
  <dc:title>六安市文明行为促进条例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