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ZmY4MDgxODE4MWQ4MjNjNTAxODIxM2U4N2NhMjI3Nzg%3D</w:t>
            </w:r>
          </w:p>
        </w:tc>
      </w:tr>
      <w:tr>
        <w:tc>
          <w:tcPr>
            <w:tcW w:type="dxa" w:w="4320"/>
          </w:tcPr>
          <w:p>
            <w:r>
              <w:t>Title</w:t>
            </w:r>
          </w:p>
        </w:tc>
        <w:tc>
          <w:tcPr>
            <w:tcW w:type="dxa" w:w="4320"/>
          </w:tcPr>
          <w:p>
            <w:r>
              <w:t>新乡市文明行为促进条例</w:t>
            </w:r>
          </w:p>
        </w:tc>
      </w:tr>
      <w:tr>
        <w:tc>
          <w:tcPr>
            <w:tcW w:type="dxa" w:w="4320"/>
          </w:tcPr>
          <w:p>
            <w:r>
              <w:t>Office</w:t>
            </w:r>
          </w:p>
        </w:tc>
        <w:tc>
          <w:tcPr>
            <w:tcW w:type="dxa" w:w="4320"/>
          </w:tcPr>
          <w:p>
            <w:r>
              <w:t>新乡市人民代表大会常务委员会</w:t>
            </w:r>
          </w:p>
        </w:tc>
      </w:tr>
      <w:tr>
        <w:tc>
          <w:tcPr>
            <w:tcW w:type="dxa" w:w="4320"/>
          </w:tcPr>
          <w:p>
            <w:r>
              <w:t>Publish</w:t>
            </w:r>
          </w:p>
        </w:tc>
        <w:tc>
          <w:tcPr>
            <w:tcW w:type="dxa" w:w="4320"/>
          </w:tcPr>
          <w:p>
            <w:r>
              <w:t>2022-06-14 00:00:00</w:t>
            </w:r>
          </w:p>
        </w:tc>
      </w:tr>
      <w:tr>
        <w:tc>
          <w:tcPr>
            <w:tcW w:type="dxa" w:w="4320"/>
          </w:tcPr>
          <w:p>
            <w:r>
              <w:t>Expiry</w:t>
            </w:r>
          </w:p>
        </w:tc>
        <w:tc>
          <w:tcPr>
            <w:tcW w:type="dxa" w:w="4320"/>
          </w:tcPr>
          <w:p>
            <w:r>
              <w:t>2022-08-01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./detail2.html?ZmY4MDgxODE4MWQ4MjNjNTAxODIxM2U4N2NhMjI3Nzg%3D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新乡市文明行为促进条例</w:t>
        <w:br/>
      </w:r>
      <w:r>
        <w:t xml:space="preserve">   Regulations on Promoting Civilized Behavior in Xinxiang City</w:t>
        <w:br/>
      </w:r>
    </w:p>
    <w:p>
      <w:r>
        <w:rPr>
          <w:b/>
        </w:rPr>
        <w:t xml:space="preserve">4. </w:t>
      </w:r>
      <w:r>
        <w:t>（2022年4月28日新乡市第十三届人民代表大会常务委员会</w:t>
        <w:br/>
      </w:r>
      <w:r>
        <w:t xml:space="preserve">   (Approved by the 35th Session of the 13th People's Congress Standing Committee of Xinxiang City on April 28, 2022; approved by the 32nd Session of the 13th People's Congress Standing Committee of Henan Province on May 26, 2022)</w:t>
        <w:br/>
      </w:r>
    </w:p>
    <w:p>
      <w:r>
        <w:rPr>
          <w:b/>
        </w:rPr>
        <w:t xml:space="preserve">5. </w:t>
      </w:r>
      <w:r>
        <w:t>第三十五次会议通过  2022年5月26日河南省第十三届人民代表大会常务委员会第三十二次会议批准）</w:t>
        <w:br/>
      </w:r>
      <w:r>
        <w:t xml:space="preserve">   </w:t>
        <w:br/>
      </w:r>
    </w:p>
    <w:p>
      <w:r>
        <w:rPr>
          <w:b/>
        </w:rPr>
        <w:t xml:space="preserve">6. </w:t>
      </w:r>
      <w:r>
        <w:br/>
      </w:r>
      <w:r>
        <w:t xml:space="preserve">   </w:t>
        <w:br/>
      </w:r>
    </w:p>
    <w:p>
      <w:r>
        <w:rPr>
          <w:b/>
        </w:rPr>
        <w:t xml:space="preserve">7. </w:t>
      </w:r>
      <w:r>
        <w:t>第一条  为了培育和践行社会主义核心价值观，促进文明行为养成，提升社会文明程度，根据《河南省文明行为促进条例》及有关法律、法规，结合本市实际，制定本条例。</w:t>
        <w:br/>
      </w:r>
      <w:r>
        <w:t xml:space="preserve">   Article 1 In order to cultivate and practice the core socialist values, promote the formation of civilized behaviors, and enhance social civilization level, these regulations are formulated based on the "Regulations on Promoting Civilized Behavior in Henan Province" and relevant laws and regulations, combined with the actual situation of this city.</w:t>
        <w:br/>
      </w:r>
    </w:p>
    <w:p>
      <w:r>
        <w:rPr>
          <w:b/>
        </w:rPr>
        <w:t xml:space="preserve">8. </w:t>
      </w:r>
      <w:r>
        <w:t>第二条  本市行政区域内的文明行为促进及其相关工作，适用本条例。</w:t>
        <w:br/>
      </w:r>
      <w:r>
        <w:t xml:space="preserve">   Article 2 The promotion of civilized behavior and its related work within the administrative region of this city shall be governed by these regulations.</w:t>
        <w:br/>
      </w:r>
    </w:p>
    <w:p>
      <w:r>
        <w:rPr>
          <w:b/>
        </w:rPr>
        <w:t xml:space="preserve">9. </w:t>
      </w:r>
      <w:r>
        <w:t>第三条  文明行为促进工作应当坚持党委统一领导、政府组织实施、部门各负其责、社会共同参与的原则，弘扬厚善、崇文、敬业、图强的新乡城市精神，传承新乡先进群体精神。</w:t>
        <w:br/>
      </w:r>
      <w:r>
        <w:t xml:space="preserve">   Article 3 The work of promoting civilized behavior shall adhere to the principle of unified leadership by the Party Committee, organized implementation by the government, responsibilities borne by various departments, and joint participation by society. It shall promote the city spirit of Xinxiang that emphasizes kindness, cultural appreciation, dedication, and striving for excellence, and inherit the spirit of advanced groups in Xinxiang.</w:t>
        <w:br/>
      </w:r>
    </w:p>
    <w:p>
      <w:r>
        <w:rPr>
          <w:b/>
        </w:rPr>
        <w:t xml:space="preserve">10. </w:t>
      </w:r>
      <w:r>
        <w:t>第四条  市、县（市）、区精神文明建设指导委员会负责统筹本行政区域内的文明行为促进工作。</w:t>
        <w:br/>
      </w:r>
      <w:r>
        <w:t xml:space="preserve">   Article 4 The Guiding Committee for Spiritual Civilization Construction at the municipal, county (city), and district levels is responsible for the overall coordination of the work of promoting civilized behavior within this administrative region.</w:t>
        <w:br/>
      </w:r>
    </w:p>
    <w:p>
      <w:r>
        <w:rPr>
          <w:b/>
        </w:rPr>
        <w:t xml:space="preserve">11. </w:t>
      </w:r>
      <w:r>
        <w:t>市、县（市）、区精神文明建设指导委员会办事机构负责本行政区域内文明行为促进工作的指导协调、督促检查、宣传表彰等工作。</w:t>
        <w:br/>
      </w:r>
      <w:r>
        <w:t xml:space="preserve">   The working body of the Guiding Committee for Spiritual Civilization Construction at the municipal, county (city), and district levels is responsible for guidance, coordination, supervision and inspection, publicity, and commendation related to the promotion of civilized behavior within this administrative region.</w:t>
        <w:br/>
      </w:r>
    </w:p>
    <w:p>
      <w:r>
        <w:rPr>
          <w:b/>
        </w:rPr>
        <w:t xml:space="preserve">12. </w:t>
      </w:r>
      <w:r>
        <w:t>第五条  市、县（市）、区人民政府应当将文明行为促进工作纳入国民经济和社会发展规划以及年度计划，加强文明行为促进工作相关基础设施的规划、建设和管理。</w:t>
        <w:br/>
      </w:r>
      <w:r>
        <w:t xml:space="preserve">   Article 5 The municipal, county (city), and district people's governments shall incorporate the work of promoting civilized behavior into the national economic and social development plans and annual plans, and strengthen the planning, construction, and management of relevant infrastructure for promoting civilized behavior.</w:t>
        <w:br/>
      </w:r>
    </w:p>
    <w:p>
      <w:r>
        <w:rPr>
          <w:b/>
        </w:rPr>
        <w:t xml:space="preserve">13. </w:t>
      </w:r>
      <w:r>
        <w:t>第六条  国家公职人员、人大代表、政协委员、先进模范人物、教育工作者、社会公众人物等应当在文明行为促进工作中发挥表率作用。</w:t>
        <w:br/>
      </w:r>
      <w:r>
        <w:t xml:space="preserve">   Article 6 National public servants, representatives of the people's congress, members of the political consultative conference, advanced model figures, educators, and social public figures should play a demonstrative role in the work of promoting civilized behavior.</w:t>
        <w:br/>
      </w:r>
    </w:p>
    <w:p>
      <w:r>
        <w:rPr>
          <w:b/>
        </w:rPr>
        <w:t xml:space="preserve">14. </w:t>
      </w:r>
      <w:r>
        <w:t>第七条  每年3月为本市新时代文明实践推动月。</w:t>
        <w:br/>
      </w:r>
      <w:r>
        <w:t xml:space="preserve">   Article 7 March of each year shall be designated as the month for promoting new era civilized practices in this city.</w:t>
        <w:br/>
      </w:r>
    </w:p>
    <w:p>
      <w:r>
        <w:rPr>
          <w:b/>
        </w:rPr>
        <w:t xml:space="preserve">15. </w:t>
      </w:r>
      <w:r>
        <w:t>第八条  公民应当维护公共秩序，自觉遵守下列规定：</w:t>
        <w:br/>
      </w:r>
      <w:r>
        <w:t xml:space="preserve">   Article 8 Citizens shall maintain public order and consciously observe the following regulations:</w:t>
        <w:br/>
      </w:r>
    </w:p>
    <w:p>
      <w:r>
        <w:rPr>
          <w:b/>
        </w:rPr>
        <w:t xml:space="preserve">16. </w:t>
      </w:r>
      <w:r>
        <w:t>（一）在图书馆、博物馆、影剧院等公共场所和公共交通工具、电梯等密闭空间合理控制手机等电子设备外放音量，不妨碍他人；</w:t>
        <w:br/>
      </w:r>
      <w:r>
        <w:t xml:space="preserve">   (1) In public places such as libraries, museums, theaters, and on public transport and in elevators, reasonably control the volume of external sound from mobile phones and other electronic devices to avoid disturbing others;</w:t>
        <w:br/>
      </w:r>
    </w:p>
    <w:p>
      <w:r>
        <w:rPr>
          <w:b/>
        </w:rPr>
        <w:t xml:space="preserve">17. </w:t>
      </w:r>
      <w:r>
        <w:t>（二）不在中小学校、幼儿园、医院诊所、室内公共场所、室内工作场所、公共交通工具等禁烟场所吸烟（含电子烟）；</w:t>
        <w:br/>
      </w:r>
      <w:r>
        <w:t xml:space="preserve">   (2) Do not smoke (including e-cigarettes) in no-smoking areas such as primary and secondary schools, kindergartens, hospitals, clinics, indoor public places, indoor workplaces, and public transport;</w:t>
        <w:br/>
      </w:r>
    </w:p>
    <w:p>
      <w:r>
        <w:rPr>
          <w:b/>
        </w:rPr>
        <w:t xml:space="preserve">18. </w:t>
      </w:r>
      <w:r>
        <w:t>（三）等候服务时遵守“一米线”标识，不拥挤、不加塞；</w:t>
        <w:br/>
      </w:r>
      <w:r>
        <w:t xml:space="preserve">   (3) When waiting for services, comply with the "one meter line" signs, and avoid crowding or cutting in line;</w:t>
        <w:br/>
      </w:r>
    </w:p>
    <w:p>
      <w:r>
        <w:rPr>
          <w:b/>
        </w:rPr>
        <w:t xml:space="preserve">19. </w:t>
      </w:r>
      <w:r>
        <w:t>（四）在街道、广场、公园等公共场所组织或者开展广场舞、甩长鞭、打陀螺等娱乐、健身活动，遵守有关活动区域、时段、音量等规定，不得影响他人正常生活、工作和学习；</w:t>
        <w:br/>
      </w:r>
      <w:r>
        <w:t xml:space="preserve">   (4) When organizing or conducting square dances, whip tossing, spinning tops, and other entertainment and fitness activities in public places such as streets, squares, and parks, comply with regulations regarding activity areas, time periods, and volume, and do not disturb the normal life, work, and study of others;</w:t>
        <w:br/>
      </w:r>
    </w:p>
    <w:p>
      <w:r>
        <w:rPr>
          <w:b/>
        </w:rPr>
        <w:t xml:space="preserve">20. </w:t>
      </w:r>
      <w:r>
        <w:t>（五）观看体育比赛、文艺演出等活动时，尊重运动员、教练员、裁判员、演职人员和其他观众，文明喝彩；</w:t>
        <w:br/>
      </w:r>
      <w:r>
        <w:t xml:space="preserve">   (5) When watching sports events, artistic performances, and other activities, respect athletes, coaches, referees, performers, and other spectators, and cheer in a civilized manner.</w:t>
        <w:br/>
      </w:r>
    </w:p>
    <w:p>
      <w:r>
        <w:rPr>
          <w:b/>
        </w:rPr>
        <w:t xml:space="preserve">21. </w:t>
      </w:r>
      <w:r>
        <w:t>（六）不在英雄烈士纪念馆、陵园等场所喧哗、嬉笑打闹或者从事其他有损庄严的活动；</w:t>
        <w:br/>
      </w:r>
      <w:r>
        <w:t xml:space="preserve">   (6) Do not make noise, laugh, play around, or engage in other activities that undermine the dignity of places such as hero memorials, cemeteries, and similar locations;</w:t>
        <w:br/>
      </w:r>
    </w:p>
    <w:p>
      <w:r>
        <w:rPr>
          <w:b/>
        </w:rPr>
        <w:t xml:space="preserve">22. </w:t>
      </w:r>
      <w:r>
        <w:t>（七）发生突发事件时服从指挥，配合应急处置，不聚集围观；</w:t>
        <w:br/>
      </w:r>
      <w:r>
        <w:t xml:space="preserve">   (7) In the event of an emergency, follow commands, cooperate with emergency responses, and do not gather to watch;</w:t>
        <w:br/>
      </w:r>
    </w:p>
    <w:p>
      <w:r>
        <w:rPr>
          <w:b/>
        </w:rPr>
        <w:t xml:space="preserve">23. </w:t>
      </w:r>
      <w:r>
        <w:t>（八）法律、法规的其他规定。</w:t>
        <w:br/>
      </w:r>
      <w:r>
        <w:t xml:space="preserve">   (8) Other provisions of laws and regulations.</w:t>
        <w:br/>
      </w:r>
    </w:p>
    <w:p>
      <w:r>
        <w:rPr>
          <w:b/>
        </w:rPr>
        <w:t xml:space="preserve">24. </w:t>
      </w:r>
      <w:r>
        <w:t>第九条  公民应当文明出行，自觉遵守下列规定：</w:t>
        <w:br/>
      </w:r>
      <w:r>
        <w:t xml:space="preserve">   Article 9 Citizens should travel in a civilized manner and consciously adhere to the following regulations:</w:t>
        <w:br/>
      </w:r>
    </w:p>
    <w:p>
      <w:r>
        <w:rPr>
          <w:b/>
        </w:rPr>
        <w:t xml:space="preserve">25. </w:t>
      </w:r>
      <w:r>
        <w:t>（一）驾驶机动车不得违规变道、不得加塞，低速通过扬尘、积水路段；机动车驾驶人、乘坐人下车时，注意观察车辆侧后方通行状况，避免妨碍他人通行；</w:t>
        <w:br/>
      </w:r>
      <w:r>
        <w:t xml:space="preserve">   (1) When driving a motor vehicle, do not change lanes unlawfully, do not cut in, and pass slowly through dusty or waterlogged areas; when motor vehicle drivers or passengers get out of the vehicle, they should pay attention to the traffic conditions behind and on the sides of the vehicle to avoid obstructing others;</w:t>
        <w:br/>
      </w:r>
    </w:p>
    <w:p>
      <w:r>
        <w:rPr>
          <w:b/>
        </w:rPr>
        <w:t xml:space="preserve">26. </w:t>
      </w:r>
      <w:r>
        <w:t>（二）非机动车不加装遮阳篷（伞）；电动自行车驾驶人、乘坐人应当佩戴安全头盔；</w:t>
        <w:br/>
      </w:r>
      <w:r>
        <w:t xml:space="preserve">   (2) Non-motorized vehicles should not be equipped with sunshades (umbrellas); riders and passengers of electric bicycles should wear safety helmets;</w:t>
        <w:br/>
      </w:r>
    </w:p>
    <w:p>
      <w:r>
        <w:rPr>
          <w:b/>
        </w:rPr>
        <w:t xml:space="preserve">27. </w:t>
      </w:r>
      <w:r>
        <w:t>（三）文明规范使用共享交通工具，不得故意破坏，不得私自占用；</w:t>
        <w:br/>
      </w:r>
      <w:r>
        <w:t xml:space="preserve">   (3) Use shared transportation tools in a civilized and regulated manner, do not intentionally vandalize, and do not occupy them without permission;</w:t>
        <w:br/>
      </w:r>
    </w:p>
    <w:p>
      <w:r>
        <w:rPr>
          <w:b/>
        </w:rPr>
        <w:t xml:space="preserve">28. </w:t>
      </w:r>
      <w:r>
        <w:t>（四）行人横过道路时不翻越交通护栏，不在行车道内停留、嬉戏或者进行其他妨碍交通安全的活动；</w:t>
        <w:br/>
      </w:r>
      <w:r>
        <w:t xml:space="preserve">   (4) Pedestrians should not climb over traffic barriers when crossing roads and should not linger, play, or engage in other activities that obstruct traffic safety in driving lanes;</w:t>
        <w:br/>
      </w:r>
    </w:p>
    <w:p>
      <w:r>
        <w:rPr>
          <w:b/>
        </w:rPr>
        <w:t xml:space="preserve">29. </w:t>
      </w:r>
      <w:r>
        <w:t>（五）驾驶机动车、非机动车或者行人横过道路时，不浏览手机等电子设备；</w:t>
        <w:br/>
      </w:r>
      <w:r>
        <w:t xml:space="preserve">   (5) When driving motor vehicles, non-motorized vehicles, or crossing roads as pedestrians, do not browse mobile phones or other electronic devices;</w:t>
        <w:br/>
      </w:r>
    </w:p>
    <w:p>
      <w:r>
        <w:rPr>
          <w:b/>
        </w:rPr>
        <w:t xml:space="preserve">30. </w:t>
      </w:r>
      <w:r>
        <w:t>（六）规范有序停放车辆，不占用机动车道、非机动车道、人行道、应急车道、公交站点等；</w:t>
        <w:br/>
      </w:r>
      <w:r>
        <w:t xml:space="preserve">   (6) Park vehicles in an orderly and regulated manner, not occupying motor vehicle lanes, non-motorized lanes, sidewalks, emergency lanes, bus stops, etc.;</w:t>
        <w:br/>
      </w:r>
    </w:p>
    <w:p>
      <w:r>
        <w:rPr>
          <w:b/>
        </w:rPr>
        <w:t xml:space="preserve">31. </w:t>
      </w:r>
      <w:r>
        <w:t>（七）法律、法规的其他规定。</w:t>
        <w:br/>
      </w:r>
      <w:r>
        <w:t xml:space="preserve">   (7) Other provisions of laws and regulations.</w:t>
        <w:br/>
      </w:r>
    </w:p>
    <w:p>
      <w:r>
        <w:rPr>
          <w:b/>
        </w:rPr>
        <w:t xml:space="preserve">32. </w:t>
      </w:r>
      <w:r>
        <w:t>第十条  公民应当文明饲养宠物，不得影响他人正常生活，自觉遵守下列规定：</w:t>
        <w:br/>
      </w:r>
      <w:r>
        <w:t xml:space="preserve">   Article 10 Citizens should raise pets in a civilized manner, not affecting others' normal lives, and consciously abide by the following regulations:</w:t>
        <w:br/>
      </w:r>
    </w:p>
    <w:p>
      <w:r>
        <w:rPr>
          <w:b/>
        </w:rPr>
        <w:t xml:space="preserve">33. </w:t>
      </w:r>
      <w:r>
        <w:t>（一）不在公共楼道、楼顶、绿地、地下室等公共区域饲养宠物，不遗弃、虐待宠物；</w:t>
        <w:br/>
      </w:r>
      <w:r>
        <w:t xml:space="preserve">   (1) Do not raise pets in public areas such as hallways, rooftops, green spaces, basements, etc.; do not abandon or abuse pets;</w:t>
        <w:br/>
      </w:r>
    </w:p>
    <w:p>
      <w:r>
        <w:rPr>
          <w:b/>
        </w:rPr>
        <w:t xml:space="preserve">34. </w:t>
      </w:r>
      <w:r>
        <w:t>（二）按照规定为宠物注射疫苗；</w:t>
        <w:br/>
      </w:r>
      <w:r>
        <w:t xml:space="preserve">   (2) Vaccinate pets as required;</w:t>
        <w:br/>
      </w:r>
    </w:p>
    <w:p>
      <w:r>
        <w:rPr>
          <w:b/>
        </w:rPr>
        <w:t xml:space="preserve">35. </w:t>
      </w:r>
      <w:r>
        <w:t>（三）不在物业管理区域内饲养列入禁养名录的犬只；</w:t>
        <w:br/>
      </w:r>
      <w:r>
        <w:t xml:space="preserve">   (3) Do not raise dogs listed in the prohibited breeding directory in property management areas;</w:t>
        <w:br/>
      </w:r>
    </w:p>
    <w:p>
      <w:r>
        <w:rPr>
          <w:b/>
        </w:rPr>
        <w:t xml:space="preserve">36. </w:t>
      </w:r>
      <w:r>
        <w:t>（四）携带犬只出户由完全民事行为能力人使用不超过一米五的束犬链（绳）牵引，即时清理犬只粪便；</w:t>
        <w:br/>
      </w:r>
      <w:r>
        <w:t xml:space="preserve">   (4) When taking dogs out, they should be handled by a person with full civil capacity using a dog leash (rope) not exceeding 1.5 meters and should clean up after their dogs immediately;</w:t>
        <w:br/>
      </w:r>
    </w:p>
    <w:p>
      <w:r>
        <w:rPr>
          <w:b/>
        </w:rPr>
        <w:t xml:space="preserve">37. </w:t>
      </w:r>
      <w:r>
        <w:t>（五）携带犬只乘坐电梯、上下楼梯，采取怀抱或者为犬只佩戴嘴套等措施，主动避让他人；</w:t>
        <w:br/>
      </w:r>
      <w:r>
        <w:t xml:space="preserve">   (5) When taking dogs in elevators or up and down stairs, adopt measures such as carrying or putting a muzzle on the dog, actively yielding to others;</w:t>
        <w:br/>
      </w:r>
    </w:p>
    <w:p>
      <w:r>
        <w:rPr>
          <w:b/>
        </w:rPr>
        <w:t xml:space="preserve">38. </w:t>
      </w:r>
      <w:r>
        <w:t>（六）不携带导盲犬、扶助犬等特种犬只以外的宠物乘坐公共交通工具或者进入医院、商场、饭店等公共场所；</w:t>
        <w:br/>
      </w:r>
      <w:r>
        <w:t xml:space="preserve">   (6) Do not take pets other than guide dogs, assistance dogs, and other special dogs on public transportation or into public places such as hospitals, shopping malls, and restaurants;</w:t>
        <w:br/>
      </w:r>
    </w:p>
    <w:p>
      <w:r>
        <w:rPr>
          <w:b/>
        </w:rPr>
        <w:t xml:space="preserve">39. </w:t>
      </w:r>
      <w:r>
        <w:t>（七）法律、法规的其他规定。</w:t>
        <w:br/>
      </w:r>
      <w:r>
        <w:t xml:space="preserve">   (7) Other provisions of laws and regulations.</w:t>
        <w:br/>
      </w:r>
    </w:p>
    <w:p>
      <w:r>
        <w:rPr>
          <w:b/>
        </w:rPr>
        <w:t xml:space="preserve">40. </w:t>
      </w:r>
      <w:r>
        <w:t>第十一条  经营者应当文明经商，自觉遵守下列规定：</w:t>
        <w:br/>
      </w:r>
      <w:r>
        <w:t xml:space="preserve">   Article 11 Operators should conduct business in a civilized manner and consciously abide by the following regulations:</w:t>
        <w:br/>
      </w:r>
    </w:p>
    <w:p>
      <w:r>
        <w:rPr>
          <w:b/>
        </w:rPr>
        <w:t xml:space="preserve">41. </w:t>
      </w:r>
      <w:r>
        <w:t>（一）诚信经营，明码标价，不在标价之外加价出售商品，不捏造、散布涨价信息，哄抬价格；</w:t>
        <w:br/>
      </w:r>
      <w:r>
        <w:t xml:space="preserve">   1. Operate with integrity, clearly mark prices, do not charge additional prices beyond marked prices, do not fabricate or spread information about price increases, and avoid price gouging;</w:t>
        <w:br/>
      </w:r>
    </w:p>
    <w:p>
      <w:r>
        <w:rPr>
          <w:b/>
        </w:rPr>
        <w:t xml:space="preserve">42. </w:t>
      </w:r>
      <w:r>
        <w:t>（二）不欺骗、诱导消费者过度消费；</w:t>
        <w:br/>
      </w:r>
      <w:r>
        <w:t xml:space="preserve">   2. Do not deceive or induce consumers to overconsume;</w:t>
        <w:br/>
      </w:r>
    </w:p>
    <w:p>
      <w:r>
        <w:rPr>
          <w:b/>
        </w:rPr>
        <w:t xml:space="preserve">43. </w:t>
      </w:r>
      <w:r>
        <w:t>（三）不违反规定占道经营、店外经营，不在中小学校、幼儿园门前及其两侧五十米范围内摆摊设点；</w:t>
        <w:br/>
      </w:r>
      <w:r>
        <w:t xml:space="preserve">   3. Do not conduct business operations in violation of regulations or outside of designated areas, and do not set up stalls within fifty meters of the entrances and sides of primary and secondary schools and kindergartens;</w:t>
        <w:br/>
      </w:r>
    </w:p>
    <w:p>
      <w:r>
        <w:rPr>
          <w:b/>
        </w:rPr>
        <w:t xml:space="preserve">44. </w:t>
      </w:r>
      <w:r>
        <w:t>（四）不在营业场所外违反规定悬挂、摆放广告灯箱、条幅、宣传展板；</w:t>
        <w:br/>
      </w:r>
      <w:r>
        <w:t xml:space="preserve">   4. Do not hang or place advertising light boxes, banners, or promotional boards outside of business premises in violation of regulations;</w:t>
        <w:br/>
      </w:r>
    </w:p>
    <w:p>
      <w:r>
        <w:rPr>
          <w:b/>
        </w:rPr>
        <w:t xml:space="preserve">45. </w:t>
      </w:r>
      <w:r>
        <w:t>（五）遵守市容环境卫生责任区制度，保持营业场所内外整洁卫生；</w:t>
        <w:br/>
      </w:r>
      <w:r>
        <w:t xml:space="preserve">   5. Comply with the city’s environmental sanitation responsibility zone system and maintain cleanliness and hygiene both inside and outside the business premises;</w:t>
        <w:br/>
      </w:r>
    </w:p>
    <w:p>
      <w:r>
        <w:rPr>
          <w:b/>
        </w:rPr>
        <w:t xml:space="preserve">46. </w:t>
      </w:r>
      <w:r>
        <w:t>（六）法律、法规的其他规定。</w:t>
        <w:br/>
      </w:r>
      <w:r>
        <w:t xml:space="preserve">   6. Other provisions of laws and regulations.</w:t>
        <w:br/>
      </w:r>
    </w:p>
    <w:p>
      <w:r>
        <w:rPr>
          <w:b/>
        </w:rPr>
        <w:t xml:space="preserve">47. </w:t>
      </w:r>
      <w:r>
        <w:t>第十二条  公民应当自觉遵守互联网管理规定，文明上网，不在网上从事违背公序良俗、损害他人合法权益的活动，积极参与净化网络环境，树立网络文明新风。</w:t>
        <w:br/>
      </w:r>
      <w:r>
        <w:t xml:space="preserve">   Article 12 Citizens should consciously adhere to Internet management regulations, surf the Internet civilly, do not engage in activities that violate public order and good customs or damage others' legal rights on the Internet, actively participate in purifying the online environment, and establish a new trend of online civility.</w:t>
        <w:br/>
      </w:r>
    </w:p>
    <w:p>
      <w:r>
        <w:rPr>
          <w:b/>
        </w:rPr>
        <w:t xml:space="preserve">48. </w:t>
      </w:r>
      <w:r>
        <w:t>互联网群组、平台的建立者、管理者应当履行管理责任，规范信息发布等网络行为。</w:t>
        <w:br/>
      </w:r>
      <w:r>
        <w:t xml:space="preserve">   The founders and managers of Internet groups and platforms should fulfill their management responsibilities and regulate information dissemination and other online behaviors.</w:t>
        <w:br/>
      </w:r>
    </w:p>
    <w:p>
      <w:r>
        <w:rPr>
          <w:b/>
        </w:rPr>
        <w:t xml:space="preserve">49. </w:t>
      </w:r>
      <w:r>
        <w:t>第十三条  倡导简约适度、绿色低碳的生活方式：</w:t>
        <w:br/>
      </w:r>
      <w:r>
        <w:t xml:space="preserve">   Article 13 Advocate for a simple, moderate, green, and low-carbon lifestyle:</w:t>
        <w:br/>
      </w:r>
    </w:p>
    <w:p>
      <w:r>
        <w:rPr>
          <w:b/>
        </w:rPr>
        <w:t xml:space="preserve">50. </w:t>
      </w:r>
      <w:r>
        <w:t>（一）节约粮食，就餐消费时适量点餐；</w:t>
        <w:br/>
      </w:r>
      <w:r>
        <w:t xml:space="preserve">   1. Save food, and order appropriately when dining out;</w:t>
        <w:br/>
      </w:r>
    </w:p>
    <w:p>
      <w:r>
        <w:rPr>
          <w:b/>
        </w:rPr>
        <w:t xml:space="preserve">51. </w:t>
      </w:r>
      <w:r>
        <w:t>（二）低碳生活，优先使用可降解、可循环利用的产品；</w:t>
        <w:br/>
      </w:r>
      <w:r>
        <w:t xml:space="preserve">   2. Live a low-carbon lifestyle, prioritize using biodegradable and recyclable products;</w:t>
        <w:br/>
      </w:r>
    </w:p>
    <w:p>
      <w:r>
        <w:rPr>
          <w:b/>
        </w:rPr>
        <w:t xml:space="preserve">52. </w:t>
      </w:r>
      <w:r>
        <w:t>（三）绿色出行，优先选择步行、骑行或者乘坐公共交通工具出行；</w:t>
        <w:br/>
      </w:r>
      <w:r>
        <w:t xml:space="preserve">   3. Travel green, prioritize walking, cycling, or using public transportation;</w:t>
        <w:br/>
      </w:r>
    </w:p>
    <w:p>
      <w:r>
        <w:rPr>
          <w:b/>
        </w:rPr>
        <w:t xml:space="preserve">53. </w:t>
      </w:r>
      <w:r>
        <w:t>（四）移风易俗，节地生态安葬，采用敬献鲜花等方式文明祭祀；</w:t>
        <w:br/>
      </w:r>
      <w:r>
        <w:t xml:space="preserve">   4. Change customs and practices, conduct eco-friendly burials, and use respectful offerings like flowers for civilized remembrance;</w:t>
        <w:br/>
      </w:r>
    </w:p>
    <w:p>
      <w:r>
        <w:rPr>
          <w:b/>
        </w:rPr>
        <w:t xml:space="preserve">54. </w:t>
      </w:r>
      <w:r>
        <w:t>（五）积极参与全民健身、全民阅读等活动；</w:t>
        <w:br/>
      </w:r>
      <w:r>
        <w:t xml:space="preserve">   5. Actively participate in activities such as national fitness and national reading;</w:t>
        <w:br/>
      </w:r>
    </w:p>
    <w:p>
      <w:r>
        <w:rPr>
          <w:b/>
        </w:rPr>
        <w:t xml:space="preserve">55. </w:t>
      </w:r>
      <w:r>
        <w:t>（六）法律、法规倡导的其他文明行为。</w:t>
        <w:br/>
      </w:r>
      <w:r>
        <w:t xml:space="preserve">   6. Other civilized behaviors advocated by laws and regulations.</w:t>
        <w:br/>
      </w:r>
    </w:p>
    <w:p>
      <w:r>
        <w:rPr>
          <w:b/>
        </w:rPr>
        <w:t xml:space="preserve">56. </w:t>
      </w:r>
      <w:r>
        <w:t>第十四条  鼓励和支持红十字会、急救中心及其他各类应急救援组织依法开展急救知识和技能普及培训。</w:t>
        <w:br/>
      </w:r>
      <w:r>
        <w:t xml:space="preserve">   Article 14 Encourage and support the Red Cross, emergency centers, and other emergency rescue organizations to conduct legal training on emergency knowledge and skills.</w:t>
        <w:br/>
      </w:r>
    </w:p>
    <w:p>
      <w:r>
        <w:rPr>
          <w:b/>
        </w:rPr>
        <w:t xml:space="preserve">57. </w:t>
      </w:r>
      <w:r>
        <w:t>鼓励公民学习应急救护、逃生避险知识和技能，提高自救、互救能力。</w:t>
        <w:br/>
      </w:r>
      <w:r>
        <w:t xml:space="preserve">   Encourage citizens to learn emergency rescue and escape knowledge and skills to improve self-rescue and mutual rescue capabilities.</w:t>
        <w:br/>
      </w:r>
    </w:p>
    <w:p>
      <w:r>
        <w:rPr>
          <w:b/>
        </w:rPr>
        <w:t xml:space="preserve">58. </w:t>
      </w:r>
      <w:r>
        <w:t>第十五条  鼓励开展新乡先进群体精神的理论和应用研究。新乡先进群体精神研究管理机构应当组织有关单位和部门发掘新乡先进群体精神的历史意义、精神内涵和时代价值。</w:t>
        <w:br/>
      </w:r>
      <w:r>
        <w:t xml:space="preserve">   Article 15 Encourage theoretical and applied research on the advanced spirit of the Xinxiang community. Management agencies for the study of the advanced spirit of the Xinxiang community should organize relevant units and departments to explore the historical significance, spiritual connotations, and contemporary values of the advanced spirit.</w:t>
        <w:br/>
      </w:r>
    </w:p>
    <w:p>
      <w:r>
        <w:rPr>
          <w:b/>
        </w:rPr>
        <w:t xml:space="preserve">59. </w:t>
      </w:r>
      <w:r>
        <w:t>鼓励和支持建立新乡先进群体现场教学点和教育基地，学习和宣传新乡先进群体精神。</w:t>
        <w:br/>
      </w:r>
      <w:r>
        <w:t xml:space="preserve">   Encourage and support the establishment of teaching points and educational bases for the advanced spirit of the Xinxiang community to learn and promote this spirit.</w:t>
        <w:br/>
      </w:r>
    </w:p>
    <w:p>
      <w:r>
        <w:rPr>
          <w:b/>
        </w:rPr>
        <w:t xml:space="preserve">60. </w:t>
      </w:r>
      <w:r>
        <w:t>第十六条  政务服务、公共服务窗口单位应当简化、明示办事程序，推广网上预约、网上办理，提供便捷高效、文明优质的服务；在推广智能化服务的同时，保留完善人工服务等传统服务方式，为运用智能化服务技术有困难的社会群体提供便利。</w:t>
        <w:br/>
      </w:r>
      <w:r>
        <w:t xml:space="preserve">   Article 16 Government and public service window units should simplify and clearly indicate the procedures for handling affairs, promote online appointments and online processes, and provide convenient, efficient, civilized, and high-quality services; while promoting intelligent services, they should retain and improve traditional service methods such as manual services to assist social groups that have difficulties utilizing intelligent service technologies.</w:t>
        <w:br/>
      </w:r>
    </w:p>
    <w:p>
      <w:r>
        <w:rPr>
          <w:b/>
        </w:rPr>
        <w:t xml:space="preserve">61. </w:t>
      </w:r>
      <w:r>
        <w:t>相关行业协会应当将文明行为促进工作纳入行业服务规范，制定服务标准，提升行业文明形象。</w:t>
        <w:br/>
      </w:r>
      <w:r>
        <w:t xml:space="preserve">   Relevant industry associations should incorporate the promotion of civilized behavior into industry service standards, formulate service standards, and enhance the civilized image of the industry.</w:t>
        <w:br/>
      </w:r>
    </w:p>
    <w:p>
      <w:r>
        <w:rPr>
          <w:b/>
        </w:rPr>
        <w:t xml:space="preserve">62. </w:t>
      </w:r>
      <w:r>
        <w:t>第十七条  银行、医院、车站、商场、旅游景区等公共场所管理者，应当按照规定设置“一米线”标识、禁止吸烟标识、无障碍通道及引导标识，合理规划第三卫生间及男女厕位比例，配备公共饮水设备、爱心座椅、母婴室等便民设施。</w:t>
        <w:br/>
      </w:r>
      <w:r>
        <w:t xml:space="preserve">   Article 17: Managers of public places such as banks, hospitals, stations, shopping malls, and tourist attractions should set up 'one-meter line' signs, no smoking signs, accessible passageways and guiding signs as required, reasonably plan the ratio of third restrooms and male and female toilet stalls, and provide convenience facilities such as public drinking water equipment, caring seats, and mother-infant rooms.</w:t>
        <w:br/>
      </w:r>
    </w:p>
    <w:p>
      <w:r>
        <w:rPr>
          <w:b/>
        </w:rPr>
        <w:t xml:space="preserve">63. </w:t>
      </w:r>
      <w:r>
        <w:t>街道、广场、公园等公共场所管理者应当规定娱乐、健身等活动的区域、时段、音量，采取设置噪声自动监测和显示设施等措施加强管理。</w:t>
        <w:br/>
      </w:r>
      <w:r>
        <w:t xml:space="preserve">   Managers of public places such as streets, squares, and parks should specify the areas, time periods, and volume for entertainment and fitness activities, and take measures such as setting up noise monitoring and display facilities to strengthen management.</w:t>
        <w:br/>
      </w:r>
    </w:p>
    <w:p>
      <w:r>
        <w:rPr>
          <w:b/>
        </w:rPr>
        <w:t xml:space="preserve">64. </w:t>
      </w:r>
      <w:r>
        <w:t>第十八条  教育部门和学校应当将文明行为培养纳入教育教学，开展文明校园创建和文明教育实践活动，培养师生文明风气和文明行为习惯。</w:t>
        <w:br/>
      </w:r>
      <w:r>
        <w:t xml:space="preserve">   Article 18: Education departments and schools should incorporate the cultivation of civilized behavior into education and teaching, carry out activities for creating civilized campuses and practices for civilized education, and cultivate a civilized atmosphere and behavioral habits among teachers and students.</w:t>
        <w:br/>
      </w:r>
    </w:p>
    <w:p>
      <w:r>
        <w:rPr>
          <w:b/>
        </w:rPr>
        <w:t xml:space="preserve">65. </w:t>
      </w:r>
      <w:r>
        <w:t>家庭应当注重用良好家教家风涵育道德品行，监护人以身作则、言传身教，引导未成年人养成文明行为习惯。</w:t>
        <w:br/>
      </w:r>
      <w:r>
        <w:t xml:space="preserve">   Families should emphasize the cultivation of moral character through good family education and tradition, with guardians leading by example and educating by word and deed, guiding minors to develop habits of civilized behavior.</w:t>
        <w:br/>
      </w:r>
    </w:p>
    <w:p>
      <w:r>
        <w:rPr>
          <w:b/>
        </w:rPr>
        <w:t xml:space="preserve">66. </w:t>
      </w:r>
      <w:r>
        <w:t>第十九条  市、县（市）、区人民政府应当组织应急管理、卫生健康、民政等部门建立应急志愿服务体系，培育医疗、救援、科技、心理疏导等专业志愿队伍，完善联动配合、信息共享、培训演练等工作机制。</w:t>
        <w:br/>
      </w:r>
      <w:r>
        <w:t xml:space="preserve">   Article 19: Municipal, county, and district people's governments should organize emergency management, health, civil affairs and other departments to establish an emergency volunteer service system, cultivate professional volunteer teams in medical care, rescue, technology, psychological counseling, and improve work mechanisms for coordination, information sharing, and training drills.</w:t>
        <w:br/>
      </w:r>
    </w:p>
    <w:p>
      <w:r>
        <w:rPr>
          <w:b/>
        </w:rPr>
        <w:t xml:space="preserve">67. </w:t>
      </w:r>
      <w:r>
        <w:t>发生重大自然灾害、事故灾难和公共卫生事件等突发事件，需要迅速开展救助的，有关突发事件应急指挥机构应当加强志愿服务组织的统筹协调，提供需求信息，引导志愿服务组织和志愿者及时、安全、有序开展志愿服务活动，并提供必要的条件和保障。</w:t>
        <w:br/>
      </w:r>
      <w:r>
        <w:t xml:space="preserve">   In the event of significant natural disasters, accidents, and public health incidents that require rapid rescue efforts, the relevant emergency command agencies should strengthen the overall coordination of volunteer service organizations, provide demand information, and guide them and volunteers to carry out volunteer service activities in a timely, safe, and orderly manner while providing necessary conditions and guarantees.</w:t>
        <w:br/>
      </w:r>
    </w:p>
    <w:p>
      <w:r>
        <w:rPr>
          <w:b/>
        </w:rPr>
        <w:t xml:space="preserve">68. </w:t>
      </w:r>
      <w:r>
        <w:t>第二十条  市、县（市）、区人民政府应当利用公园、广场、图书馆、博物馆等公共场所设立宣传、展示和纪念设施，宣扬时代楷模、新乡先进群体、道德模范、身边好人、优秀志愿者、见义勇为人员等文明行为先进人物及其事迹。</w:t>
        <w:br/>
      </w:r>
      <w:r>
        <w:t xml:space="preserve">   Article 20: Municipal, county, and district people's governments should set up publicity, demonstration, and memorial facilities in public places such as parks, squares, libraries, and museums to promote advanced figures of civilized behavior such as model citizens, advanced groups in Xinxiang, moral models, good people around us, excellent volunteers, and those who act courageously.</w:t>
        <w:br/>
      </w:r>
    </w:p>
    <w:p>
      <w:r>
        <w:rPr>
          <w:b/>
        </w:rPr>
        <w:t xml:space="preserve">69. </w:t>
      </w:r>
      <w:r>
        <w:t>报刊、杂志、广播、电视、网络平台、手机客户端等大众传播媒介和新时代文明实践中心（所、站）、志愿服务中心（站）等公共文化服务平台应当积极宣传文明行为规范，刊播公益广告，报道先进典型，弘扬美德善行，加强舆论监督。</w:t>
        <w:br/>
      </w:r>
      <w:r>
        <w:t xml:space="preserve">   Mass communication media such as newspapers, magazines, radio, television, online platforms, and mobile clients, as well as public cultural service platforms such as New Era Civilization Practice Centers (offices, stations) and volunteer service centers (stations) should actively promote the norms of civilized behavior, publish public welfare advertisements, report on advanced models, advocate virtues and good deeds, and strengthen public opinion supervision.</w:t>
        <w:br/>
      </w:r>
    </w:p>
    <w:p>
      <w:r>
        <w:rPr>
          <w:b/>
        </w:rPr>
        <w:t xml:space="preserve">70. </w:t>
      </w:r>
      <w:r>
        <w:t>第二十一条  市精神文明建设指导委员会及其办事机构应当建立时代楷模、新乡先进群体、道德模范、身边好人、优秀志愿者、见义勇为人员等文明行为先进人物的礼遇制度，采取措施保障其在就医、子女就学、参观游览、交通出行等方面的合法权益和礼遇。</w:t>
        <w:br/>
      </w:r>
      <w:r>
        <w:t xml:space="preserve">   Article 21: The Municipal Commission for the Construction of Spiritual Civilization and its offices should establish a courtesy system for advanced figures of civilized behavior such as model citizens, advanced groups in Xinxiang, moral models, good people around us, excellent volunteers, and those who act courageously, and take measures to ensure their legal rights and privileges in medical treatment, children's education, sightseeing, and transportation.</w:t>
        <w:br/>
      </w:r>
    </w:p>
    <w:p>
      <w:r>
        <w:rPr>
          <w:b/>
        </w:rPr>
        <w:t xml:space="preserve">71. </w:t>
      </w:r>
      <w:r>
        <w:t>鼓励用人单位在同等条件下优先招录、聘用文明行为先进人物。</w:t>
        <w:br/>
      </w:r>
      <w:r>
        <w:t xml:space="preserve">   Employers are encouraged to prioritize the hiring of advanced figures of civilized behavior under the same conditions.</w:t>
        <w:br/>
      </w:r>
    </w:p>
    <w:p>
      <w:r>
        <w:rPr>
          <w:b/>
        </w:rPr>
        <w:t xml:space="preserve">72. </w:t>
      </w:r>
      <w:r>
        <w:t>第二十二条  本市实行不文明行为重点治理清单制度。</w:t>
        <w:br/>
      </w:r>
      <w:r>
        <w:t xml:space="preserve">   Article 22: The city implements a key management list system for uncivilized behavior.</w:t>
        <w:br/>
      </w:r>
    </w:p>
    <w:p>
      <w:r>
        <w:rPr>
          <w:b/>
        </w:rPr>
        <w:t xml:space="preserve">73. </w:t>
      </w:r>
      <w:r>
        <w:t>市、县（市）、区精神文明建设指导委员会办事机构应当对社会反响强烈、群众反映集中的不文明行为，组织有关部门制定不文明行为重点治理清单，并根据工作实际及时调整清单内容。</w:t>
        <w:br/>
      </w:r>
      <w:r>
        <w:t xml:space="preserve">   The offices of the municipal, county, and district spiritual civilization construction committees should organize the relevant departments to formulate a key management list for uncivilized behavior that has strong social reactions and widespread public complaints, and adjust the list content in a timely manner based on actual work.</w:t>
        <w:br/>
      </w:r>
    </w:p>
    <w:p>
      <w:r>
        <w:rPr>
          <w:b/>
        </w:rPr>
        <w:t xml:space="preserve">74. </w:t>
      </w:r>
      <w:r>
        <w:t>不文明行为重点治理清单的制定、调整应当征求社会公众意见，经市、县（市）、区精神文明建设指导委员会批准后向社会公布。</w:t>
        <w:br/>
      </w:r>
      <w:r>
        <w:t xml:space="preserve">   The formulation and adjustment of the key management list for uncivilized behavior should solicit public opinions and be published to the public after approval by the municipal, county, and district spiritual civilization construction committees.</w:t>
        <w:br/>
      </w:r>
    </w:p>
    <w:p>
      <w:r>
        <w:rPr>
          <w:b/>
        </w:rPr>
        <w:t xml:space="preserve">75. </w:t>
      </w:r>
      <w:r>
        <w:t>市、县（市）、区精神文明建设指导委员会办事机构应当根据不文明行为重点治理清单制定工作方案，协调相关部门建立治理协作联动机制，开展重点监管、联合执法等工作，定期向社会公开治理工作进展情况。</w:t>
        <w:br/>
      </w:r>
      <w:r>
        <w:t xml:space="preserve">   The offices of the municipal, county, and district spiritual civilization construction committees should formulate work plans based on the key management list for uncivilized behavior, coordinate related departments to establish a cooperative management mechanism, conduct key supervision and joint law enforcement operations, and regularly disclose the progress of management work to the public.</w:t>
        <w:br/>
      </w:r>
    </w:p>
    <w:p>
      <w:r>
        <w:rPr>
          <w:b/>
        </w:rPr>
        <w:t xml:space="preserve">76. </w:t>
      </w:r>
      <w:r>
        <w:t>第二十三条  违反本条例规定的行为，法律、法规已规定法律责任的，从其规定。</w:t>
        <w:br/>
      </w:r>
      <w:r>
        <w:t xml:space="preserve">   Article 23: For actions that violate the provisions of this regulation, if legal responsibilities are stipulated in laws and regulations, those provisions shall apply.</w:t>
        <w:br/>
      </w:r>
    </w:p>
    <w:p>
      <w:r>
        <w:rPr>
          <w:b/>
        </w:rPr>
        <w:t xml:space="preserve">77. </w:t>
      </w:r>
      <w:r>
        <w:t>第二十四条  违反本条例规定实施不文明行为，法律、法规未规定法律责任的，可以由相关行政执法部门批评教育；情节严重、性质恶劣的，可以由相关行政执法部门通报行为人所在单位或者社区。</w:t>
        <w:br/>
      </w:r>
      <w:r>
        <w:t xml:space="preserve">   Article 24: For uncivilized behavior in violation of this regulation, if legal responsibilities are not stipulated in laws and regulations, the relevant administrative law enforcement departments may criticize and educate the offenders; if the circumstances are serious or the nature is bad, they may report the offenders to their units or communities.</w:t>
        <w:br/>
      </w:r>
    </w:p>
    <w:p>
      <w:r>
        <w:rPr>
          <w:b/>
        </w:rPr>
        <w:t xml:space="preserve">78. </w:t>
      </w:r>
      <w:r>
        <w:t>第二十五条  违反本条例规定应当受到罚款处罚的，违法行为人可以向拟实施处罚的行政执法部门申请参加与文明行为促进工作相关的社会服务，经拟实施处罚的行政执法部门同意并完成相应社会服务的，可以依法从轻、减轻或者免予罚款。</w:t>
        <w:br/>
      </w:r>
      <w:r>
        <w:t xml:space="preserve">   Article 25: If a fine is imposed for actions that violate this regulation, the offender may apply to the administrative law enforcement department intending to impose the penalty to participate in social services related to the promotion of civilized behavior. With the consent of the administrative law enforcement department and upon completion of the corresponding social services, the penalty may be reduced, mitigated, or waived according to law.</w:t>
        <w:br/>
      </w:r>
    </w:p>
    <w:p>
      <w:r>
        <w:rPr>
          <w:b/>
        </w:rPr>
        <w:t xml:space="preserve">79. </w:t>
      </w:r>
      <w:r>
        <w:t>第二十六条  有关部门及其工作人员在文明行为促进工作中滥用职权、徇私舞弊、玩忽职守或者有其他不履行、不正确履行职责行为的，对直接负责的主管人员和其他直接责任人员依法予以处分；构成犯罪的，依法追究刑事责任。</w:t>
        <w:br/>
      </w:r>
      <w:r>
        <w:t xml:space="preserve">   Article 26: If relevant departments and their staff abuse their powers, practice favoritism, neglect their duties, or take other actions of non-performance or incorrect performance of duties in the promotion of civilized behavior, the directly responsible supervisors and other directly responsible personnel shall be punished according to law; if a crime is constituted, criminal responsibility shall be pursued according to law.</w:t>
        <w:br/>
      </w:r>
    </w:p>
    <w:p>
      <w:r>
        <w:rPr>
          <w:b/>
        </w:rPr>
        <w:t xml:space="preserve">80. </w:t>
      </w:r>
      <w:r>
        <w:t>第二十七条  新乡高新技术产业开发区、新乡经济技术开发区、新乡市平原城乡一体化示范区管理委员会根据新乡市人民政府授权，依照本条例做好文明行为促进工作。</w:t>
        <w:br/>
      </w:r>
      <w:r>
        <w:t xml:space="preserve">   Article 27: The management committees of the Xinxiang High-tech Industrial Development Zone, Xinxiang Economic and Technological Development Zone, and Xinxiang City Integrated Urban-Rural Demonstration Zone shall, according to the authorization of the Xinxiang Municipal People's Government, carry out the work of promoting civilized behavior in accordance with this regulation.</w:t>
        <w:br/>
      </w:r>
    </w:p>
    <w:p>
      <w:r>
        <w:rPr>
          <w:b/>
        </w:rPr>
        <w:t xml:space="preserve">81. </w:t>
      </w:r>
      <w:r>
        <w:t>第二十八条  本条例自2022年8月1日起施行。</w:t>
        <w:br/>
      </w:r>
      <w:r>
        <w:t xml:space="preserve">   Article 28: These regulations shall come into effect on August 1, 2022.</w:t>
        <w:br/>
      </w:r>
    </w:p>
    <w:p>
      <w:r>
        <w:rPr>
          <w:b/>
        </w:rPr>
        <w:t xml:space="preserve">82. </w:t>
      </w:r>
      <w:r>
        <w:br/>
      </w:r>
      <w:r>
        <w:t xml:space="preserve">   </w:t>
        <w:br/>
      </w:r>
    </w:p>
    <w:p>
      <w:r>
        <w:rPr>
          <w:b/>
        </w:rPr>
        <w:t xml:space="preserve">83. </w:t>
      </w:r>
      <w:r>
        <w:br/>
      </w:r>
      <w:r>
        <w:t xml:space="preserve">   </w:t>
        <w:br/>
      </w:r>
    </w:p>
    <w:p>
      <w:r>
        <w:rPr>
          <w:b/>
        </w:rPr>
        <w:t xml:space="preserve">84.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