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DA72" w14:textId="241B97D4" w:rsidR="00BE4062" w:rsidRDefault="00A15E79">
      <w:pPr>
        <w:rPr>
          <w:b/>
          <w:bCs/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</w:t>
      </w:r>
      <w:r w:rsidRPr="00A15E79">
        <w:rPr>
          <w:b/>
          <w:bCs/>
          <w:sz w:val="72"/>
          <w:szCs w:val="72"/>
          <w:lang w:val="en-US"/>
        </w:rPr>
        <w:t>VPC</w:t>
      </w:r>
      <w:r w:rsidR="00941397">
        <w:rPr>
          <w:b/>
          <w:bCs/>
          <w:sz w:val="72"/>
          <w:szCs w:val="72"/>
          <w:lang w:val="en-US"/>
        </w:rPr>
        <w:t>(Theory)</w:t>
      </w:r>
    </w:p>
    <w:p w14:paraId="75F114B9" w14:textId="2DB79D99" w:rsidR="00A15E79" w:rsidRDefault="00A15E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VPC </w:t>
      </w:r>
      <w:r w:rsidRPr="00A15E79">
        <w:rPr>
          <w:sz w:val="36"/>
          <w:szCs w:val="36"/>
          <w:lang w:val="en-US"/>
        </w:rPr>
        <w:sym w:font="Wingdings" w:char="F0E8"/>
      </w:r>
      <w:r>
        <w:rPr>
          <w:sz w:val="36"/>
          <w:szCs w:val="36"/>
          <w:lang w:val="en-US"/>
        </w:rPr>
        <w:t xml:space="preserve"> Virtual Private Cloud.</w:t>
      </w:r>
    </w:p>
    <w:p w14:paraId="5C2FC29F" w14:textId="1351D23E" w:rsidR="00A15E79" w:rsidRDefault="00A15E79">
      <w:pPr>
        <w:rPr>
          <w:sz w:val="32"/>
          <w:szCs w:val="32"/>
          <w:lang w:val="en-US"/>
        </w:rPr>
      </w:pPr>
      <w:r w:rsidRPr="00A15E79">
        <w:rPr>
          <w:sz w:val="32"/>
          <w:szCs w:val="32"/>
          <w:lang w:val="en-US"/>
        </w:rPr>
        <w:t>A private network to deploy your resources (regional resource)</w:t>
      </w:r>
      <w:r>
        <w:rPr>
          <w:sz w:val="32"/>
          <w:szCs w:val="32"/>
          <w:lang w:val="en-US"/>
        </w:rPr>
        <w:t>.</w:t>
      </w:r>
    </w:p>
    <w:p w14:paraId="77CF309E" w14:textId="6D1A5258" w:rsidR="00A15E79" w:rsidRDefault="00A15E79">
      <w:pPr>
        <w:rPr>
          <w:sz w:val="32"/>
          <w:szCs w:val="32"/>
          <w:lang w:val="en-US"/>
        </w:rPr>
      </w:pPr>
      <w:r w:rsidRPr="00A15E79">
        <w:rPr>
          <w:sz w:val="32"/>
          <w:szCs w:val="32"/>
          <w:lang w:val="en-US"/>
        </w:rPr>
        <w:t>Subnets allow you to partition your network inside your VPC (Availability Zone resource)</w:t>
      </w:r>
      <w:r>
        <w:rPr>
          <w:sz w:val="32"/>
          <w:szCs w:val="32"/>
          <w:lang w:val="en-US"/>
        </w:rPr>
        <w:t>.</w:t>
      </w:r>
    </w:p>
    <w:p w14:paraId="1AAF3565" w14:textId="72BE63A5" w:rsidR="00A15E79" w:rsidRDefault="00B64584">
      <w:pPr>
        <w:rPr>
          <w:sz w:val="32"/>
          <w:szCs w:val="32"/>
          <w:lang w:val="en-US"/>
        </w:rPr>
      </w:pPr>
      <w:r w:rsidRPr="00B64584">
        <w:rPr>
          <w:sz w:val="32"/>
          <w:szCs w:val="32"/>
          <w:lang w:val="en-US"/>
        </w:rPr>
        <w:t>Internet Gateways helps our VPC instances connect with the internet</w:t>
      </w:r>
      <w:r>
        <w:rPr>
          <w:sz w:val="32"/>
          <w:szCs w:val="32"/>
          <w:lang w:val="en-US"/>
        </w:rPr>
        <w:t>.</w:t>
      </w:r>
    </w:p>
    <w:p w14:paraId="2AAEFDC0" w14:textId="77777777" w:rsidR="00B64584" w:rsidRPr="00B64584" w:rsidRDefault="00B64584" w:rsidP="00B64584">
      <w:pPr>
        <w:rPr>
          <w:sz w:val="32"/>
          <w:szCs w:val="32"/>
          <w:lang w:val="en-US"/>
        </w:rPr>
      </w:pPr>
      <w:r w:rsidRPr="00B64584">
        <w:rPr>
          <w:sz w:val="32"/>
          <w:szCs w:val="32"/>
          <w:lang w:val="en-US"/>
        </w:rPr>
        <w:t>Public Subnets have a route to the internet gateway.</w:t>
      </w:r>
    </w:p>
    <w:p w14:paraId="12B9A3DA" w14:textId="16497004" w:rsidR="00B64584" w:rsidRDefault="00B64584" w:rsidP="00B64584">
      <w:pPr>
        <w:rPr>
          <w:sz w:val="32"/>
          <w:szCs w:val="32"/>
          <w:lang w:val="en-US"/>
        </w:rPr>
      </w:pPr>
      <w:r w:rsidRPr="00B64584">
        <w:rPr>
          <w:sz w:val="32"/>
          <w:szCs w:val="32"/>
          <w:lang w:val="en-US"/>
        </w:rPr>
        <w:t>NAT Gateways (AWS-managed) &amp; NAT Instances (self-managed) allow your instances in your Private Subnets to access the internet while remaining private.</w:t>
      </w:r>
    </w:p>
    <w:p w14:paraId="2FD8DC7B" w14:textId="438CD65A" w:rsidR="0000709C" w:rsidRPr="00A15E79" w:rsidRDefault="0000709C" w:rsidP="00B64584">
      <w:pPr>
        <w:rPr>
          <w:sz w:val="32"/>
          <w:szCs w:val="32"/>
          <w:lang w:val="en-US"/>
        </w:rPr>
      </w:pPr>
      <w:r w:rsidRPr="0000709C">
        <w:rPr>
          <w:noProof/>
          <w:sz w:val="32"/>
          <w:szCs w:val="32"/>
          <w:lang w:val="en-US"/>
        </w:rPr>
        <w:drawing>
          <wp:inline distT="0" distB="0" distL="0" distR="0" wp14:anchorId="0D08167C" wp14:editId="6E1E70BE">
            <wp:extent cx="5730633" cy="4876800"/>
            <wp:effectExtent l="0" t="0" r="3810" b="0"/>
            <wp:docPr id="65761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5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911" cy="48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9C" w:rsidRPr="00A1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79"/>
    <w:rsid w:val="0000709C"/>
    <w:rsid w:val="00941397"/>
    <w:rsid w:val="00A15E79"/>
    <w:rsid w:val="00B64584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49E7"/>
  <w15:chartTrackingRefBased/>
  <w15:docId w15:val="{B0C6A809-B1BF-42BE-88E4-B128CCE3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2023-11-22T14:08:00Z</dcterms:created>
  <dcterms:modified xsi:type="dcterms:W3CDTF">2023-12-06T08:01:00Z</dcterms:modified>
</cp:coreProperties>
</file>