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fa346b9d9c6b8650a3326517c2e986f60f499a"/>
    <w:p>
      <w:pPr>
        <w:pStyle w:val="Heading1"/>
      </w:pPr>
      <w:r>
        <w:t xml:space="preserve">خطة تحويل نسخة كليم إلى متجر إلكتروني عام مستقل</w:t>
      </w:r>
    </w:p>
    <w:bookmarkStart w:id="20" w:name="الهدف-العام"/>
    <w:p>
      <w:pPr>
        <w:pStyle w:val="Heading2"/>
      </w:pPr>
      <w:r>
        <w:t xml:space="preserve">1. الهدف العام</w:t>
      </w:r>
    </w:p>
    <w:p>
      <w:pPr>
        <w:pStyle w:val="FirstParagraph"/>
      </w:pPr>
      <w:r>
        <w:t xml:space="preserve">إنشاء منتج مستقل باسم مؤقت:</w:t>
      </w:r>
    </w:p>
    <w:p>
      <w:pPr>
        <w:pStyle w:val="SourceCode"/>
      </w:pPr>
      <w:r>
        <w:rPr>
          <w:rStyle w:val="VerbatimChar"/>
        </w:rPr>
        <w:t xml:space="preserve">General Ecommerce Core</w:t>
      </w:r>
    </w:p>
    <w:p>
      <w:pPr>
        <w:pStyle w:val="FirstParagraph"/>
      </w:pPr>
      <w:r>
        <w:t xml:space="preserve">يكون عبارة عن نواة متجر إلكتروني كاملة يمكن نسخها وتخصيصها لأي عميل جديد.</w:t>
      </w:r>
    </w:p>
    <w:p>
      <w:pPr>
        <w:pStyle w:val="BodyText"/>
      </w:pPr>
      <w:r>
        <w:t xml:space="preserve">يتكون المنتج النهائي من:</w:t>
      </w:r>
    </w:p>
    <w:p>
      <w:pPr>
        <w:pStyle w:val="SourceCode"/>
      </w:pPr>
      <w:r>
        <w:rPr>
          <w:rStyle w:val="VerbatimChar"/>
        </w:rPr>
        <w:t xml:space="preserve">ecommerce-core-api</w:t>
      </w:r>
      <w:r>
        <w:br/>
      </w:r>
      <w:r>
        <w:rPr>
          <w:rStyle w:val="VerbatimChar"/>
        </w:rPr>
        <w:t xml:space="preserve">ecommerce-core-admin</w:t>
      </w:r>
      <w:r>
        <w:br/>
      </w:r>
      <w:r>
        <w:rPr>
          <w:rStyle w:val="VerbatimChar"/>
        </w:rPr>
        <w:t xml:space="preserve">ecommerce-core-mobile</w:t>
      </w:r>
    </w:p>
    <w:p>
      <w:pPr>
        <w:pStyle w:val="FirstParagraph"/>
      </w:pPr>
      <w:r>
        <w:t xml:space="preserve">ويشمل:</w:t>
      </w:r>
    </w:p>
    <w:p>
      <w:pPr>
        <w:pStyle w:val="Compact"/>
        <w:numPr>
          <w:ilvl w:val="0"/>
          <w:numId w:val="1001"/>
        </w:numPr>
      </w:pPr>
      <w:r>
        <w:t xml:space="preserve">Backend مستقل.</w:t>
      </w:r>
    </w:p>
    <w:p>
      <w:pPr>
        <w:pStyle w:val="Compact"/>
        <w:numPr>
          <w:ilvl w:val="0"/>
          <w:numId w:val="1001"/>
        </w:numPr>
      </w:pPr>
      <w:r>
        <w:t xml:space="preserve">لوحة تحكم مستقلة.</w:t>
      </w:r>
    </w:p>
    <w:p>
      <w:pPr>
        <w:pStyle w:val="Compact"/>
        <w:numPr>
          <w:ilvl w:val="0"/>
          <w:numId w:val="1001"/>
        </w:numPr>
      </w:pPr>
      <w:r>
        <w:t xml:space="preserve">تطبيق Flutter مستقل.</w:t>
      </w:r>
    </w:p>
    <w:p>
      <w:pPr>
        <w:pStyle w:val="Compact"/>
        <w:numPr>
          <w:ilvl w:val="0"/>
          <w:numId w:val="1001"/>
        </w:numPr>
      </w:pPr>
      <w:r>
        <w:t xml:space="preserve">PostgreSQL.</w:t>
      </w:r>
    </w:p>
    <w:p>
      <w:pPr>
        <w:pStyle w:val="Compact"/>
        <w:numPr>
          <w:ilvl w:val="0"/>
          <w:numId w:val="1001"/>
        </w:numPr>
      </w:pPr>
      <w:r>
        <w:t xml:space="preserve">Redis.</w:t>
      </w:r>
    </w:p>
    <w:p>
      <w:pPr>
        <w:pStyle w:val="Compact"/>
        <w:numPr>
          <w:ilvl w:val="0"/>
          <w:numId w:val="1001"/>
        </w:numPr>
      </w:pPr>
      <w:r>
        <w:t xml:space="preserve">Object Storage.</w:t>
      </w:r>
    </w:p>
    <w:p>
      <w:pPr>
        <w:pStyle w:val="Compact"/>
        <w:numPr>
          <w:ilvl w:val="0"/>
          <w:numId w:val="1001"/>
        </w:numPr>
      </w:pPr>
      <w:r>
        <w:t xml:space="preserve">Firebase Notifications.</w:t>
      </w:r>
    </w:p>
    <w:p>
      <w:pPr>
        <w:pStyle w:val="Compact"/>
        <w:numPr>
          <w:ilvl w:val="0"/>
          <w:numId w:val="1001"/>
        </w:numPr>
      </w:pPr>
      <w:r>
        <w:t xml:space="preserve">نظام إعدادات وهوية قابل للتخصيص.</w:t>
      </w:r>
    </w:p>
    <w:p>
      <w:pPr>
        <w:pStyle w:val="Compact"/>
        <w:numPr>
          <w:ilvl w:val="0"/>
          <w:numId w:val="1001"/>
        </w:numPr>
      </w:pPr>
      <w:r>
        <w:t xml:space="preserve">أدوات تهيئة متجر جديد.</w:t>
      </w:r>
    </w:p>
    <w:p>
      <w:pPr>
        <w:pStyle w:val="Compact"/>
        <w:numPr>
          <w:ilvl w:val="0"/>
          <w:numId w:val="1001"/>
        </w:numPr>
      </w:pPr>
      <w:r>
        <w:t xml:space="preserve">اختبارات شاملة لدورة التجارة الإلكترونية.</w:t>
      </w:r>
    </w:p>
    <w:p>
      <w:pPr>
        <w:pStyle w:val="FirstParagraph"/>
      </w:pPr>
      <w:r>
        <w:t xml:space="preserve">المنتج الجديد لا يكون SaaS، ولا يحتوي على:</w:t>
      </w:r>
    </w:p>
    <w:p>
      <w:pPr>
        <w:pStyle w:val="Compact"/>
        <w:numPr>
          <w:ilvl w:val="0"/>
          <w:numId w:val="1002"/>
        </w:numPr>
      </w:pPr>
      <w:r>
        <w:t xml:space="preserve">تسجيل أصحاب متاجر.</w:t>
      </w:r>
    </w:p>
    <w:p>
      <w:pPr>
        <w:pStyle w:val="Compact"/>
        <w:numPr>
          <w:ilvl w:val="0"/>
          <w:numId w:val="1002"/>
        </w:numPr>
      </w:pPr>
      <w:r>
        <w:t xml:space="preserve">إنشاء متاجر ذاتيًا.</w:t>
      </w:r>
    </w:p>
    <w:p>
      <w:pPr>
        <w:pStyle w:val="Compact"/>
        <w:numPr>
          <w:ilvl w:val="0"/>
          <w:numId w:val="1002"/>
        </w:numPr>
      </w:pPr>
      <w:r>
        <w:t xml:space="preserve">اشتراكات وباقات.</w:t>
      </w:r>
    </w:p>
    <w:p>
      <w:pPr>
        <w:pStyle w:val="Compact"/>
        <w:numPr>
          <w:ilvl w:val="0"/>
          <w:numId w:val="1002"/>
        </w:numPr>
      </w:pPr>
      <w:r>
        <w:t xml:space="preserve">إدارة منصة مركزية.</w:t>
      </w:r>
    </w:p>
    <w:p>
      <w:pPr>
        <w:pStyle w:val="Compact"/>
        <w:numPr>
          <w:ilvl w:val="0"/>
          <w:numId w:val="1002"/>
        </w:numPr>
      </w:pPr>
      <w:r>
        <w:t xml:space="preserve">قوالب ويب.</w:t>
      </w:r>
    </w:p>
    <w:p>
      <w:pPr>
        <w:pStyle w:val="Compact"/>
        <w:numPr>
          <w:ilvl w:val="0"/>
          <w:numId w:val="1002"/>
        </w:numPr>
      </w:pPr>
      <w:r>
        <w:t xml:space="preserve">منشئ صفحات.</w:t>
      </w:r>
    </w:p>
    <w:p>
      <w:pPr>
        <w:pStyle w:val="Compact"/>
        <w:numPr>
          <w:ilvl w:val="0"/>
          <w:numId w:val="1002"/>
        </w:numPr>
      </w:pPr>
      <w:r>
        <w:t xml:space="preserve">Storefront Web Builder.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النتيجة-المطلوبة"/>
    <w:p>
      <w:pPr>
        <w:pStyle w:val="Heading1"/>
      </w:pPr>
      <w:r>
        <w:t xml:space="preserve">2. النتيجة المطلوبة</w:t>
      </w:r>
    </w:p>
    <w:p>
      <w:pPr>
        <w:pStyle w:val="FirstParagraph"/>
      </w:pPr>
      <w:r>
        <w:t xml:space="preserve">بعد اكتمال الخطة يجب أن نستطيع إنشاء متجر جديد بهذه العملية:</w:t>
      </w:r>
    </w:p>
    <w:p>
      <w:pPr>
        <w:pStyle w:val="SourceCode"/>
      </w:pPr>
      <w:r>
        <w:rPr>
          <w:rStyle w:val="VerbatimChar"/>
        </w:rPr>
        <w:t xml:space="preserve">نسخ النواة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إدخال بيانات العميل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تحديد الهوية والعملات والميزات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تشغيل قاعدة البيانات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إنشاء حساب المالك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تشغيل Backend ولوحة التحكم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بناء تطبيق Android وiOS</w:t>
      </w:r>
    </w:p>
    <w:p>
      <w:pPr>
        <w:pStyle w:val="FirstParagraph"/>
      </w:pPr>
      <w:r>
        <w:t xml:space="preserve">دون الحاجة إلى تعديل معماري عميق في كل مرة.</w:t>
      </w:r>
    </w:p>
    <w:p>
      <w:r>
        <w:pict>
          <v:rect style="width:0;height:1.5pt" o:hralign="center" o:hrstd="t" o:hr="t"/>
        </w:pict>
      </w:r>
    </w:p>
    <w:bookmarkEnd w:id="22"/>
    <w:bookmarkStart w:id="26" w:name="المبادئ-المعمارية-المعتمدة"/>
    <w:p>
      <w:pPr>
        <w:pStyle w:val="Heading1"/>
      </w:pPr>
      <w:r>
        <w:t xml:space="preserve">3. المبادئ المعمارية المعتمدة</w:t>
      </w:r>
    </w:p>
    <w:bookmarkStart w:id="23" w:name="متجر-واحد-لكل-deployment"/>
    <w:p>
      <w:pPr>
        <w:pStyle w:val="Heading2"/>
      </w:pPr>
      <w:r>
        <w:t xml:space="preserve">3.1 متجر واحد لكل Deployment</w:t>
      </w:r>
    </w:p>
    <w:p>
      <w:pPr>
        <w:pStyle w:val="FirstParagraph"/>
      </w:pPr>
      <w:r>
        <w:t xml:space="preserve">كل نسخة مخصصة لعميل واحد تحتوي على:</w:t>
      </w:r>
    </w:p>
    <w:p>
      <w:pPr>
        <w:pStyle w:val="Compact"/>
        <w:numPr>
          <w:ilvl w:val="0"/>
          <w:numId w:val="1003"/>
        </w:numPr>
      </w:pPr>
      <w:r>
        <w:t xml:space="preserve">قاعدة بيانات مستقلة.</w:t>
      </w:r>
    </w:p>
    <w:p>
      <w:pPr>
        <w:pStyle w:val="Compact"/>
        <w:numPr>
          <w:ilvl w:val="0"/>
          <w:numId w:val="1003"/>
        </w:numPr>
      </w:pPr>
      <w:r>
        <w:t xml:space="preserve">متجر واحد.</w:t>
      </w:r>
    </w:p>
    <w:p>
      <w:pPr>
        <w:pStyle w:val="Compact"/>
        <w:numPr>
          <w:ilvl w:val="0"/>
          <w:numId w:val="1003"/>
        </w:numPr>
      </w:pPr>
      <w:r>
        <w:t xml:space="preserve">مستخدمين وموظفين تابعين له.</w:t>
      </w:r>
    </w:p>
    <w:p>
      <w:pPr>
        <w:pStyle w:val="Compact"/>
        <w:numPr>
          <w:ilvl w:val="0"/>
          <w:numId w:val="1003"/>
        </w:numPr>
      </w:pPr>
      <w:r>
        <w:t xml:space="preserve">عملاء ومنتجات وطلبات خاصة به.</w:t>
      </w:r>
    </w:p>
    <w:p>
      <w:pPr>
        <w:pStyle w:val="FirstParagraph"/>
      </w:pPr>
      <w:r>
        <w:t xml:space="preserve">يتم الاحتفاظ داخليًا بـ:</w:t>
      </w:r>
    </w:p>
    <w:p>
      <w:pPr>
        <w:pStyle w:val="SourceCode"/>
      </w:pPr>
      <w:r>
        <w:rPr>
          <w:rStyle w:val="VerbatimChar"/>
        </w:rPr>
        <w:t xml:space="preserve">stores</w:t>
      </w:r>
      <w:r>
        <w:br/>
      </w:r>
      <w:r>
        <w:rPr>
          <w:rStyle w:val="VerbatimChar"/>
        </w:rPr>
        <w:t xml:space="preserve">store_users</w:t>
      </w:r>
      <w:r>
        <w:br/>
      </w:r>
      <w:r>
        <w:rPr>
          <w:rStyle w:val="VerbatimChar"/>
        </w:rPr>
        <w:t xml:space="preserve">store_id</w:t>
      </w:r>
    </w:p>
    <w:p>
      <w:pPr>
        <w:pStyle w:val="FirstParagraph"/>
      </w:pPr>
      <w:r>
        <w:t xml:space="preserve">لكن لا توجد واجهات أو عمليات تسمح بإنشاء متجر ثانٍ.</w:t>
      </w:r>
    </w:p>
    <w:p>
      <w:r>
        <w:pict>
          <v:rect style="width:0;height:1.5pt" o:hralign="center" o:hrstd="t" o:hr="t"/>
        </w:pict>
      </w:r>
    </w:p>
    <w:bookmarkEnd w:id="23"/>
    <w:bookmarkStart w:id="24" w:name="قاعدة-بيانات-مستقلة-لكل-عميل"/>
    <w:p>
      <w:pPr>
        <w:pStyle w:val="Heading2"/>
      </w:pPr>
      <w:r>
        <w:t xml:space="preserve">3.2 قاعدة بيانات مستقلة لكل عميل</w:t>
      </w:r>
    </w:p>
    <w:p>
      <w:pPr>
        <w:pStyle w:val="FirstParagraph"/>
      </w:pPr>
      <w:r>
        <w:t xml:space="preserve">لكل عميل:</w:t>
      </w:r>
    </w:p>
    <w:p>
      <w:pPr>
        <w:pStyle w:val="Compact"/>
        <w:numPr>
          <w:ilvl w:val="0"/>
          <w:numId w:val="1004"/>
        </w:numPr>
      </w:pPr>
      <w:r>
        <w:t xml:space="preserve">PostgreSQL مستقلة.</w:t>
      </w:r>
    </w:p>
    <w:p>
      <w:pPr>
        <w:pStyle w:val="Compact"/>
        <w:numPr>
          <w:ilvl w:val="0"/>
          <w:numId w:val="1004"/>
        </w:numPr>
      </w:pPr>
      <w:r>
        <w:t xml:space="preserve">Redis مستقل أو Namespace مستقل.</w:t>
      </w:r>
    </w:p>
    <w:p>
      <w:pPr>
        <w:pStyle w:val="Compact"/>
        <w:numPr>
          <w:ilvl w:val="0"/>
          <w:numId w:val="1004"/>
        </w:numPr>
      </w:pPr>
      <w:r>
        <w:t xml:space="preserve">Bucket تخزين مستقل.</w:t>
      </w:r>
    </w:p>
    <w:p>
      <w:pPr>
        <w:pStyle w:val="Compact"/>
        <w:numPr>
          <w:ilvl w:val="0"/>
          <w:numId w:val="1004"/>
        </w:numPr>
      </w:pPr>
      <w:r>
        <w:t xml:space="preserve">Firebase Project مستقل.</w:t>
      </w:r>
    </w:p>
    <w:p>
      <w:pPr>
        <w:pStyle w:val="Compact"/>
        <w:numPr>
          <w:ilvl w:val="0"/>
          <w:numId w:val="1004"/>
        </w:numPr>
      </w:pPr>
      <w:r>
        <w:t xml:space="preserve">مفاتيح دفع وشحن مستقلة.</w:t>
      </w:r>
    </w:p>
    <w:p>
      <w:pPr>
        <w:pStyle w:val="FirstParagraph"/>
      </w:pPr>
      <w:r>
        <w:t xml:space="preserve">هذا يوفر:</w:t>
      </w:r>
    </w:p>
    <w:p>
      <w:pPr>
        <w:pStyle w:val="Compact"/>
        <w:numPr>
          <w:ilvl w:val="0"/>
          <w:numId w:val="1005"/>
        </w:numPr>
      </w:pPr>
      <w:r>
        <w:t xml:space="preserve">عزل البيانات.</w:t>
      </w:r>
    </w:p>
    <w:p>
      <w:pPr>
        <w:pStyle w:val="Compact"/>
        <w:numPr>
          <w:ilvl w:val="0"/>
          <w:numId w:val="1005"/>
        </w:numPr>
      </w:pPr>
      <w:r>
        <w:t xml:space="preserve">سهولة النسخ الاحتياطي.</w:t>
      </w:r>
    </w:p>
    <w:p>
      <w:pPr>
        <w:pStyle w:val="Compact"/>
        <w:numPr>
          <w:ilvl w:val="0"/>
          <w:numId w:val="1005"/>
        </w:numPr>
      </w:pPr>
      <w:r>
        <w:t xml:space="preserve">سهولة الصيانة.</w:t>
      </w:r>
    </w:p>
    <w:p>
      <w:pPr>
        <w:pStyle w:val="Compact"/>
        <w:numPr>
          <w:ilvl w:val="0"/>
          <w:numId w:val="1005"/>
        </w:numPr>
      </w:pPr>
      <w:r>
        <w:t xml:space="preserve">تخصيص كل عميل.</w:t>
      </w:r>
    </w:p>
    <w:p>
      <w:pPr>
        <w:pStyle w:val="Compact"/>
        <w:numPr>
          <w:ilvl w:val="0"/>
          <w:numId w:val="1005"/>
        </w:numPr>
      </w:pPr>
      <w:r>
        <w:t xml:space="preserve">تقليل مخاطر اختلاط البيانات.</w:t>
      </w:r>
    </w:p>
    <w:p>
      <w:r>
        <w:pict>
          <v:rect style="width:0;height:1.5pt" o:hralign="center" o:hrstd="t" o:hr="t"/>
        </w:pict>
      </w:r>
    </w:p>
    <w:bookmarkEnd w:id="24"/>
    <w:bookmarkStart w:id="25" w:name="التخصيص-عبر-configuration"/>
    <w:p>
      <w:pPr>
        <w:pStyle w:val="Heading2"/>
      </w:pPr>
      <w:r>
        <w:t xml:space="preserve">3.3 التخصيص عبر Configuration</w:t>
      </w:r>
    </w:p>
    <w:p>
      <w:pPr>
        <w:pStyle w:val="FirstParagraph"/>
      </w:pPr>
      <w:r>
        <w:t xml:space="preserve">أي اختلاف بين العملاء يجب أن يمر عبر:</w:t>
      </w:r>
    </w:p>
    <w:p>
      <w:pPr>
        <w:pStyle w:val="Compact"/>
        <w:numPr>
          <w:ilvl w:val="0"/>
          <w:numId w:val="1006"/>
        </w:numPr>
      </w:pPr>
      <w:r>
        <w:t xml:space="preserve">Store Settings.</w:t>
      </w:r>
    </w:p>
    <w:p>
      <w:pPr>
        <w:pStyle w:val="Compact"/>
        <w:numPr>
          <w:ilvl w:val="0"/>
          <w:numId w:val="1006"/>
        </w:numPr>
      </w:pPr>
      <w:r>
        <w:t xml:space="preserve">Feature Flags.</w:t>
      </w:r>
    </w:p>
    <w:p>
      <w:pPr>
        <w:pStyle w:val="Compact"/>
        <w:numPr>
          <w:ilvl w:val="0"/>
          <w:numId w:val="1006"/>
        </w:numPr>
      </w:pPr>
      <w:r>
        <w:t xml:space="preserve">Branding.</w:t>
      </w:r>
    </w:p>
    <w:p>
      <w:pPr>
        <w:pStyle w:val="Compact"/>
        <w:numPr>
          <w:ilvl w:val="0"/>
          <w:numId w:val="1006"/>
        </w:numPr>
      </w:pPr>
      <w:r>
        <w:t xml:space="preserve">Integrations.</w:t>
      </w:r>
    </w:p>
    <w:p>
      <w:pPr>
        <w:pStyle w:val="Compact"/>
        <w:numPr>
          <w:ilvl w:val="0"/>
          <w:numId w:val="1006"/>
        </w:numPr>
      </w:pPr>
      <w:r>
        <w:t xml:space="preserve">Environment Variables.</w:t>
      </w:r>
    </w:p>
    <w:p>
      <w:pPr>
        <w:pStyle w:val="FirstParagraph"/>
      </w:pPr>
      <w:r>
        <w:t xml:space="preserve">ولا يتم وضع شروط خاصة بعميل داخل النواة العامة.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المرحلة-الأولى-إنشاء-النسخة-المستقلة"/>
    <w:p>
      <w:pPr>
        <w:pStyle w:val="Heading1"/>
      </w:pPr>
      <w:r>
        <w:t xml:space="preserve">4. المرحلة الأولى: إنشاء النسخة المستقلة</w:t>
      </w:r>
    </w:p>
    <w:bookmarkStart w:id="27" w:name="إنشاء-المستودعات"/>
    <w:p>
      <w:pPr>
        <w:pStyle w:val="Heading2"/>
      </w:pPr>
      <w:r>
        <w:t xml:space="preserve">4.1 إنشاء المستودعات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ecommerce-core-api</w:t>
      </w:r>
      <w:r>
        <w:br/>
      </w:r>
      <w:r>
        <w:rPr>
          <w:rStyle w:val="VerbatimChar"/>
        </w:rPr>
        <w:t xml:space="preserve">ecommerce-core-admin</w:t>
      </w:r>
      <w:r>
        <w:br/>
      </w:r>
      <w:r>
        <w:rPr>
          <w:rStyle w:val="VerbatimChar"/>
        </w:rPr>
        <w:t xml:space="preserve">ecommerce-core-mobile</w:t>
      </w:r>
    </w:p>
    <w:bookmarkEnd w:id="27"/>
    <w:bookmarkStart w:id="28" w:name="فصل-النسخة-عن-المشروع-الأصلي"/>
    <w:p>
      <w:pPr>
        <w:pStyle w:val="Heading2"/>
      </w:pPr>
      <w:r>
        <w:t xml:space="preserve">4.2 فصل النسخة عن المشروع الأصلي</w:t>
      </w:r>
    </w:p>
    <w:p>
      <w:pPr>
        <w:pStyle w:val="FirstParagraph"/>
      </w:pPr>
      <w:r>
        <w:t xml:space="preserve">تنفيذ:</w:t>
      </w:r>
    </w:p>
    <w:p>
      <w:pPr>
        <w:pStyle w:val="Compact"/>
        <w:numPr>
          <w:ilvl w:val="0"/>
          <w:numId w:val="1007"/>
        </w:numPr>
      </w:pPr>
      <w:r>
        <w:t xml:space="preserve">حذف Git Remote القديم.</w:t>
      </w:r>
    </w:p>
    <w:p>
      <w:pPr>
        <w:pStyle w:val="Compact"/>
        <w:numPr>
          <w:ilvl w:val="0"/>
          <w:numId w:val="1007"/>
        </w:numPr>
      </w:pPr>
      <w:r>
        <w:t xml:space="preserve">إنشاء مستودعات جديدة.</w:t>
      </w:r>
    </w:p>
    <w:p>
      <w:pPr>
        <w:pStyle w:val="Compact"/>
        <w:numPr>
          <w:ilvl w:val="0"/>
          <w:numId w:val="1007"/>
        </w:numPr>
      </w:pPr>
      <w:r>
        <w:t xml:space="preserve">تغيير أسماء Packages.</w:t>
      </w:r>
    </w:p>
    <w:p>
      <w:pPr>
        <w:pStyle w:val="Compact"/>
        <w:numPr>
          <w:ilvl w:val="0"/>
          <w:numId w:val="1007"/>
        </w:numPr>
      </w:pPr>
      <w:r>
        <w:t xml:space="preserve">تغيير أسماء Docker Images.</w:t>
      </w:r>
    </w:p>
    <w:p>
      <w:pPr>
        <w:pStyle w:val="Compact"/>
        <w:numPr>
          <w:ilvl w:val="0"/>
          <w:numId w:val="1007"/>
        </w:numPr>
      </w:pPr>
      <w:r>
        <w:t xml:space="preserve">تغيير أسماء قواعد البيانات الافتراضية.</w:t>
      </w:r>
    </w:p>
    <w:p>
      <w:pPr>
        <w:pStyle w:val="Compact"/>
        <w:numPr>
          <w:ilvl w:val="0"/>
          <w:numId w:val="1007"/>
        </w:numPr>
      </w:pPr>
      <w:r>
        <w:t xml:space="preserve">تغيير أسماء الخدمات.</w:t>
      </w:r>
    </w:p>
    <w:p>
      <w:pPr>
        <w:pStyle w:val="Compact"/>
        <w:numPr>
          <w:ilvl w:val="0"/>
          <w:numId w:val="1007"/>
        </w:numPr>
      </w:pPr>
      <w:r>
        <w:t xml:space="preserve">إزالة الشعارات والنصوص والأصول القديمة.</w:t>
      </w:r>
    </w:p>
    <w:p>
      <w:pPr>
        <w:pStyle w:val="Compact"/>
        <w:numPr>
          <w:ilvl w:val="0"/>
          <w:numId w:val="1007"/>
        </w:numPr>
      </w:pPr>
      <w:r>
        <w:t xml:space="preserve">إنشاء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نظيف.</w:t>
      </w:r>
    </w:p>
    <w:bookmarkEnd w:id="28"/>
    <w:bookmarkStart w:id="29" w:name="فحص-الأمان"/>
    <w:p>
      <w:pPr>
        <w:pStyle w:val="Heading2"/>
      </w:pPr>
      <w:r>
        <w:t xml:space="preserve">4.3 فحص الأمان</w:t>
      </w:r>
    </w:p>
    <w:p>
      <w:pPr>
        <w:pStyle w:val="FirstParagraph"/>
      </w:pPr>
      <w:r>
        <w:t xml:space="preserve">يجب مراجعة:</w:t>
      </w:r>
    </w:p>
    <w:p>
      <w:pPr>
        <w:pStyle w:val="Compact"/>
        <w:numPr>
          <w:ilvl w:val="0"/>
          <w:numId w:val="1008"/>
        </w:numPr>
      </w:pPr>
      <w:r>
        <w:t xml:space="preserve">ملفات البيئة.</w:t>
      </w:r>
    </w:p>
    <w:p>
      <w:pPr>
        <w:pStyle w:val="Compact"/>
        <w:numPr>
          <w:ilvl w:val="0"/>
          <w:numId w:val="1008"/>
        </w:numPr>
      </w:pPr>
      <w:r>
        <w:t xml:space="preserve">مفاتيح JWT.</w:t>
      </w:r>
    </w:p>
    <w:p>
      <w:pPr>
        <w:pStyle w:val="Compact"/>
        <w:numPr>
          <w:ilvl w:val="0"/>
          <w:numId w:val="1008"/>
        </w:numPr>
      </w:pPr>
      <w:r>
        <w:t xml:space="preserve">بيانات Firebase.</w:t>
      </w:r>
    </w:p>
    <w:p>
      <w:pPr>
        <w:pStyle w:val="Compact"/>
        <w:numPr>
          <w:ilvl w:val="0"/>
          <w:numId w:val="1008"/>
        </w:numPr>
      </w:pPr>
      <w:r>
        <w:t xml:space="preserve">بيانات S3.</w:t>
      </w:r>
    </w:p>
    <w:p>
      <w:pPr>
        <w:pStyle w:val="Compact"/>
        <w:numPr>
          <w:ilvl w:val="0"/>
          <w:numId w:val="1008"/>
        </w:numPr>
      </w:pPr>
      <w:r>
        <w:t xml:space="preserve">بيانات Redis.</w:t>
      </w:r>
    </w:p>
    <w:p>
      <w:pPr>
        <w:pStyle w:val="Compact"/>
        <w:numPr>
          <w:ilvl w:val="0"/>
          <w:numId w:val="1008"/>
        </w:numPr>
      </w:pPr>
      <w:r>
        <w:t xml:space="preserve">بيانات البريد.</w:t>
      </w:r>
    </w:p>
    <w:p>
      <w:pPr>
        <w:pStyle w:val="Compact"/>
        <w:numPr>
          <w:ilvl w:val="0"/>
          <w:numId w:val="1008"/>
        </w:numPr>
      </w:pPr>
      <w:r>
        <w:t xml:space="preserve">كلمات مرور قواعد البيانات.</w:t>
      </w:r>
    </w:p>
    <w:p>
      <w:pPr>
        <w:pStyle w:val="Compact"/>
        <w:numPr>
          <w:ilvl w:val="0"/>
          <w:numId w:val="1008"/>
        </w:numPr>
      </w:pPr>
      <w:r>
        <w:t xml:space="preserve">ملفات Docker.</w:t>
      </w:r>
    </w:p>
    <w:p>
      <w:pPr>
        <w:pStyle w:val="Compact"/>
        <w:numPr>
          <w:ilvl w:val="0"/>
          <w:numId w:val="1008"/>
        </w:numPr>
      </w:pPr>
      <w:r>
        <w:t xml:space="preserve">سكربتات إنشاء المدير.</w:t>
      </w:r>
    </w:p>
    <w:p>
      <w:pPr>
        <w:pStyle w:val="FirstParagraph"/>
      </w:pPr>
      <w:r>
        <w:t xml:space="preserve">أي سر سابق يجب تغييره وعدم نقله إلى المشروع الجديد.</w:t>
      </w:r>
    </w:p>
    <w:bookmarkEnd w:id="29"/>
    <w:bookmarkStart w:id="31" w:name="خط-الأساس"/>
    <w:p>
      <w:pPr>
        <w:pStyle w:val="Heading2"/>
      </w:pPr>
      <w:r>
        <w:t xml:space="preserve">4.4 خط الأساس</w:t>
      </w:r>
    </w:p>
    <w:p>
      <w:pPr>
        <w:pStyle w:val="FirstParagraph"/>
      </w:pPr>
      <w:r>
        <w:t xml:space="preserve">قبل بدء الحذف: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</w:p>
    <w:p>
      <w:pPr>
        <w:pStyle w:val="FirstParagraph"/>
      </w:pPr>
      <w:r>
        <w:t xml:space="preserve">ويتم حفظ تقرير بالاختبارات:</w:t>
      </w:r>
    </w:p>
    <w:p>
      <w:pPr>
        <w:pStyle w:val="Compact"/>
        <w:numPr>
          <w:ilvl w:val="0"/>
          <w:numId w:val="1009"/>
        </w:numPr>
      </w:pPr>
      <w:r>
        <w:t xml:space="preserve">الناجحة.</w:t>
      </w:r>
    </w:p>
    <w:p>
      <w:pPr>
        <w:pStyle w:val="Compact"/>
        <w:numPr>
          <w:ilvl w:val="0"/>
          <w:numId w:val="1009"/>
        </w:numPr>
      </w:pPr>
      <w:r>
        <w:t xml:space="preserve">الفاشلة.</w:t>
      </w:r>
    </w:p>
    <w:p>
      <w:pPr>
        <w:pStyle w:val="Compact"/>
        <w:numPr>
          <w:ilvl w:val="0"/>
          <w:numId w:val="1009"/>
        </w:numPr>
      </w:pPr>
      <w:r>
        <w:t xml:space="preserve">الملغاة.</w:t>
      </w:r>
    </w:p>
    <w:p>
      <w:pPr>
        <w:pStyle w:val="Compact"/>
        <w:numPr>
          <w:ilvl w:val="0"/>
          <w:numId w:val="1009"/>
        </w:numPr>
      </w:pPr>
      <w:r>
        <w:t xml:space="preserve">التي تحتاج بيئة تشغيل.</w:t>
      </w:r>
    </w:p>
    <w:bookmarkStart w:id="30" w:name="مخرجات-المرحلة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10"/>
        </w:numPr>
      </w:pPr>
      <w:r>
        <w:t xml:space="preserve">مستودعات مستقلة.</w:t>
      </w:r>
    </w:p>
    <w:p>
      <w:pPr>
        <w:pStyle w:val="Compact"/>
        <w:numPr>
          <w:ilvl w:val="0"/>
          <w:numId w:val="1010"/>
        </w:numPr>
      </w:pPr>
      <w:r>
        <w:t xml:space="preserve">نسخة قابلة للبناء.</w:t>
      </w:r>
    </w:p>
    <w:p>
      <w:pPr>
        <w:pStyle w:val="Compact"/>
        <w:numPr>
          <w:ilvl w:val="0"/>
          <w:numId w:val="1010"/>
        </w:numPr>
      </w:pPr>
      <w:r>
        <w:t xml:space="preserve">لا يوجد ارتباط تشغيلي بالمشروع الأصلي.</w:t>
      </w:r>
    </w:p>
    <w:p>
      <w:pPr>
        <w:pStyle w:val="Compact"/>
        <w:numPr>
          <w:ilvl w:val="0"/>
          <w:numId w:val="1010"/>
        </w:numPr>
      </w:pPr>
      <w:r>
        <w:t xml:space="preserve">تقرير أولي للحالة التقنية.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المرحلة-الثانية-حذف-نظام-saas"/>
    <w:p>
      <w:pPr>
        <w:pStyle w:val="Heading1"/>
      </w:pPr>
      <w:r>
        <w:t xml:space="preserve">5. المرحلة الثانية: حذف نظام SaaS</w:t>
      </w:r>
    </w:p>
    <w:bookmarkStart w:id="33" w:name="حذف-الوحدات-الأساسية"/>
    <w:p>
      <w:pPr>
        <w:pStyle w:val="Heading2"/>
      </w:pPr>
      <w:r>
        <w:t xml:space="preserve">5.1 حذف الوحدات الأساسية</w:t>
      </w:r>
    </w:p>
    <w:p>
      <w:pPr>
        <w:pStyle w:val="FirstParagraph"/>
      </w:pPr>
      <w:r>
        <w:t xml:space="preserve">يتم حذف أو تعطيل:</w:t>
      </w:r>
    </w:p>
    <w:p>
      <w:pPr>
        <w:pStyle w:val="SourceCode"/>
      </w:pPr>
      <w:r>
        <w:rPr>
          <w:rStyle w:val="VerbatimChar"/>
        </w:rPr>
        <w:t xml:space="preserve">src/saas</w:t>
      </w:r>
      <w:r>
        <w:br/>
      </w:r>
      <w:r>
        <w:rPr>
          <w:rStyle w:val="VerbatimChar"/>
        </w:rPr>
        <w:t xml:space="preserve">src/platform</w:t>
      </w:r>
      <w:r>
        <w:br/>
      </w:r>
      <w:r>
        <w:rPr>
          <w:rStyle w:val="VerbatimChar"/>
        </w:rPr>
        <w:t xml:space="preserve">src/platform-admin</w:t>
      </w:r>
      <w:r>
        <w:br/>
      </w:r>
      <w:r>
        <w:rPr>
          <w:rStyle w:val="VerbatimChar"/>
        </w:rPr>
        <w:t xml:space="preserve">src/qa</w:t>
      </w:r>
    </w:p>
    <w:bookmarkEnd w:id="33"/>
    <w:bookmarkStart w:id="34" w:name="حذف-عمليات-saas"/>
    <w:p>
      <w:pPr>
        <w:pStyle w:val="Heading2"/>
      </w:pPr>
      <w:r>
        <w:t xml:space="preserve">5.2 حذف عمليات SaaS</w:t>
      </w:r>
    </w:p>
    <w:p>
      <w:pPr>
        <w:pStyle w:val="FirstParagraph"/>
      </w:pPr>
      <w:r>
        <w:t xml:space="preserve">يتم حذف:</w:t>
      </w:r>
    </w:p>
    <w:p>
      <w:pPr>
        <w:pStyle w:val="Compact"/>
        <w:numPr>
          <w:ilvl w:val="0"/>
          <w:numId w:val="1011"/>
        </w:numPr>
      </w:pPr>
      <w:r>
        <w:t xml:space="preserve">إنشاء متجر عند التسجيل.</w:t>
      </w:r>
    </w:p>
    <w:p>
      <w:pPr>
        <w:pStyle w:val="Compact"/>
        <w:numPr>
          <w:ilvl w:val="0"/>
          <w:numId w:val="1011"/>
        </w:numPr>
      </w:pPr>
      <w:r>
        <w:t xml:space="preserve">تسجيل أصحاب المتاجر العام.</w:t>
      </w:r>
    </w:p>
    <w:p>
      <w:pPr>
        <w:pStyle w:val="Compact"/>
        <w:numPr>
          <w:ilvl w:val="0"/>
          <w:numId w:val="1011"/>
        </w:numPr>
      </w:pPr>
      <w:r>
        <w:t xml:space="preserve">إدارة الباقات.</w:t>
      </w:r>
    </w:p>
    <w:p>
      <w:pPr>
        <w:pStyle w:val="Compact"/>
        <w:numPr>
          <w:ilvl w:val="0"/>
          <w:numId w:val="1011"/>
        </w:numPr>
      </w:pPr>
      <w:r>
        <w:t xml:space="preserve">حدود الاستخدام.</w:t>
      </w:r>
    </w:p>
    <w:p>
      <w:pPr>
        <w:pStyle w:val="Compact"/>
        <w:numPr>
          <w:ilvl w:val="0"/>
          <w:numId w:val="1011"/>
        </w:numPr>
      </w:pPr>
      <w:r>
        <w:t xml:space="preserve">Plan Entitlements.</w:t>
      </w:r>
    </w:p>
    <w:p>
      <w:pPr>
        <w:pStyle w:val="Compact"/>
        <w:numPr>
          <w:ilvl w:val="0"/>
          <w:numId w:val="1011"/>
        </w:numPr>
      </w:pPr>
      <w:r>
        <w:t xml:space="preserve">اشتراكات المتاجر.</w:t>
      </w:r>
    </w:p>
    <w:p>
      <w:pPr>
        <w:pStyle w:val="Compact"/>
        <w:numPr>
          <w:ilvl w:val="0"/>
          <w:numId w:val="1011"/>
        </w:numPr>
      </w:pPr>
      <w:r>
        <w:t xml:space="preserve">الفوترة الدورية.</w:t>
      </w:r>
    </w:p>
    <w:p>
      <w:pPr>
        <w:pStyle w:val="Compact"/>
        <w:numPr>
          <w:ilvl w:val="0"/>
          <w:numId w:val="1011"/>
        </w:numPr>
      </w:pPr>
      <w:r>
        <w:t xml:space="preserve">تجديد الاشتراكات.</w:t>
      </w:r>
    </w:p>
    <w:p>
      <w:pPr>
        <w:pStyle w:val="Compact"/>
        <w:numPr>
          <w:ilvl w:val="0"/>
          <w:numId w:val="1011"/>
        </w:numPr>
      </w:pPr>
      <w:r>
        <w:t xml:space="preserve">إيقاف المتجر بسبب انتهاء الاشتراك.</w:t>
      </w:r>
    </w:p>
    <w:p>
      <w:pPr>
        <w:pStyle w:val="Compact"/>
        <w:numPr>
          <w:ilvl w:val="0"/>
          <w:numId w:val="1011"/>
        </w:numPr>
      </w:pPr>
      <w:r>
        <w:t xml:space="preserve">كوبونات الاشتراك.</w:t>
      </w:r>
    </w:p>
    <w:p>
      <w:pPr>
        <w:pStyle w:val="Compact"/>
        <w:numPr>
          <w:ilvl w:val="0"/>
          <w:numId w:val="1011"/>
        </w:numPr>
      </w:pPr>
      <w:r>
        <w:t xml:space="preserve">إثباتات دفع الاشتراك.</w:t>
      </w:r>
    </w:p>
    <w:p>
      <w:pPr>
        <w:pStyle w:val="Compact"/>
        <w:numPr>
          <w:ilvl w:val="0"/>
          <w:numId w:val="1011"/>
        </w:numPr>
      </w:pPr>
      <w:r>
        <w:t xml:space="preserve">إدارة جميع المتاجر مركزيًا.</w:t>
      </w:r>
    </w:p>
    <w:p>
      <w:pPr>
        <w:pStyle w:val="Compact"/>
        <w:numPr>
          <w:ilvl w:val="0"/>
          <w:numId w:val="1011"/>
        </w:numPr>
      </w:pPr>
      <w:r>
        <w:t xml:space="preserve">Platform Support.</w:t>
      </w:r>
    </w:p>
    <w:p>
      <w:pPr>
        <w:pStyle w:val="Compact"/>
        <w:numPr>
          <w:ilvl w:val="0"/>
          <w:numId w:val="1011"/>
        </w:numPr>
      </w:pPr>
      <w:r>
        <w:t xml:space="preserve">Platform Risk Management.</w:t>
      </w:r>
    </w:p>
    <w:p>
      <w:pPr>
        <w:pStyle w:val="Compact"/>
        <w:numPr>
          <w:ilvl w:val="0"/>
          <w:numId w:val="1011"/>
        </w:numPr>
      </w:pPr>
      <w:r>
        <w:t xml:space="preserve">Platform Compliance.</w:t>
      </w:r>
    </w:p>
    <w:p>
      <w:pPr>
        <w:pStyle w:val="Compact"/>
        <w:numPr>
          <w:ilvl w:val="0"/>
          <w:numId w:val="1011"/>
        </w:numPr>
      </w:pPr>
      <w:r>
        <w:t xml:space="preserve">Platform Automation.</w:t>
      </w:r>
    </w:p>
    <w:p>
      <w:pPr>
        <w:pStyle w:val="Compact"/>
        <w:numPr>
          <w:ilvl w:val="0"/>
          <w:numId w:val="1011"/>
        </w:numPr>
      </w:pPr>
      <w:r>
        <w:t xml:space="preserve">SaaS Analytics.</w:t>
      </w:r>
    </w:p>
    <w:p>
      <w:pPr>
        <w:pStyle w:val="Compact"/>
        <w:numPr>
          <w:ilvl w:val="0"/>
          <w:numId w:val="1011"/>
        </w:numPr>
      </w:pPr>
      <w:r>
        <w:t xml:space="preserve">QA Runner.</w:t>
      </w:r>
    </w:p>
    <w:bookmarkEnd w:id="34"/>
    <w:bookmarkStart w:id="35" w:name="تنظيف-appmodule"/>
    <w:p>
      <w:pPr>
        <w:pStyle w:val="Heading2"/>
      </w:pPr>
      <w:r>
        <w:t xml:space="preserve">5.3 تنظيف AppModule</w:t>
      </w:r>
    </w:p>
    <w:p>
      <w:pPr>
        <w:pStyle w:val="FirstParagraph"/>
      </w:pPr>
      <w:r>
        <w:t xml:space="preserve">يتم إزالة:</w:t>
      </w:r>
    </w:p>
    <w:p>
      <w:pPr>
        <w:pStyle w:val="Compact"/>
        <w:numPr>
          <w:ilvl w:val="0"/>
          <w:numId w:val="1012"/>
        </w:numPr>
      </w:pPr>
      <w:r>
        <w:t xml:space="preserve">Modules.</w:t>
      </w:r>
    </w:p>
    <w:p>
      <w:pPr>
        <w:pStyle w:val="Compact"/>
        <w:numPr>
          <w:ilvl w:val="0"/>
          <w:numId w:val="1012"/>
        </w:numPr>
      </w:pPr>
      <w:r>
        <w:t xml:space="preserve">Controllers.</w:t>
      </w:r>
    </w:p>
    <w:p>
      <w:pPr>
        <w:pStyle w:val="Compact"/>
        <w:numPr>
          <w:ilvl w:val="0"/>
          <w:numId w:val="1012"/>
        </w:numPr>
      </w:pPr>
      <w:r>
        <w:t xml:space="preserve">Providers.</w:t>
      </w:r>
    </w:p>
    <w:p>
      <w:pPr>
        <w:pStyle w:val="Compact"/>
        <w:numPr>
          <w:ilvl w:val="0"/>
          <w:numId w:val="1012"/>
        </w:numPr>
      </w:pPr>
      <w:r>
        <w:t xml:space="preserve">Workers.</w:t>
      </w:r>
    </w:p>
    <w:p>
      <w:pPr>
        <w:pStyle w:val="Compact"/>
        <w:numPr>
          <w:ilvl w:val="0"/>
          <w:numId w:val="1012"/>
        </w:numPr>
      </w:pPr>
      <w:r>
        <w:t xml:space="preserve">Cron Jobs.</w:t>
      </w:r>
    </w:p>
    <w:p>
      <w:pPr>
        <w:pStyle w:val="Compact"/>
        <w:numPr>
          <w:ilvl w:val="0"/>
          <w:numId w:val="1012"/>
        </w:numPr>
      </w:pPr>
      <w:r>
        <w:t xml:space="preserve">Event Consumers.</w:t>
      </w:r>
    </w:p>
    <w:p>
      <w:pPr>
        <w:pStyle w:val="Compact"/>
        <w:numPr>
          <w:ilvl w:val="0"/>
          <w:numId w:val="1012"/>
        </w:numPr>
      </w:pPr>
      <w:r>
        <w:t xml:space="preserve">Routes.</w:t>
      </w:r>
    </w:p>
    <w:p>
      <w:pPr>
        <w:pStyle w:val="Compact"/>
        <w:numPr>
          <w:ilvl w:val="0"/>
          <w:numId w:val="1012"/>
        </w:numPr>
      </w:pPr>
      <w:r>
        <w:t xml:space="preserve">Swagger Tags.</w:t>
      </w:r>
    </w:p>
    <w:p>
      <w:pPr>
        <w:pStyle w:val="FirstParagraph"/>
      </w:pPr>
      <w:r>
        <w:t xml:space="preserve">المتعلقة بالمنصة والاشتراكات.</w:t>
      </w:r>
    </w:p>
    <w:bookmarkEnd w:id="35"/>
    <w:bookmarkStart w:id="36" w:name="استبدال-قيود-الباقات"/>
    <w:p>
      <w:pPr>
        <w:pStyle w:val="Heading2"/>
      </w:pPr>
      <w:r>
        <w:t xml:space="preserve">5.4 استبدال قيود الباقات</w:t>
      </w:r>
    </w:p>
    <w:p>
      <w:pPr>
        <w:pStyle w:val="FirstParagraph"/>
      </w:pPr>
      <w:r>
        <w:t xml:space="preserve">قد تعتمد وحدات عامة على خدمات مثل:</w:t>
      </w:r>
    </w:p>
    <w:p>
      <w:pPr>
        <w:pStyle w:val="SourceCode"/>
      </w:pPr>
      <w:r>
        <w:rPr>
          <w:rStyle w:val="VerbatimChar"/>
        </w:rPr>
        <w:t xml:space="preserve">assertFeatureEnabled</w:t>
      </w:r>
      <w:r>
        <w:br/>
      </w:r>
      <w:r>
        <w:rPr>
          <w:rStyle w:val="VerbatimChar"/>
        </w:rPr>
        <w:t xml:space="preserve">isFeatureEnabled</w:t>
      </w:r>
      <w:r>
        <w:br/>
      </w:r>
      <w:r>
        <w:rPr>
          <w:rStyle w:val="VerbatimChar"/>
        </w:rPr>
        <w:t xml:space="preserve">assertMetricCanGrow</w:t>
      </w:r>
      <w:r>
        <w:br/>
      </w:r>
      <w:r>
        <w:rPr>
          <w:rStyle w:val="VerbatimChar"/>
        </w:rPr>
        <w:t xml:space="preserve">recordUsageEvent</w:t>
      </w:r>
      <w:r>
        <w:br/>
      </w:r>
      <w:r>
        <w:rPr>
          <w:rStyle w:val="VerbatimChar"/>
        </w:rPr>
        <w:t xml:space="preserve">ensureDefaultSubscription</w:t>
      </w:r>
    </w:p>
    <w:p>
      <w:pPr>
        <w:pStyle w:val="FirstParagraph"/>
      </w:pPr>
      <w:r>
        <w:t xml:space="preserve">يتم استبدالها بخدمة:</w:t>
      </w:r>
    </w:p>
    <w:p>
      <w:pPr>
        <w:pStyle w:val="SourceCode"/>
      </w:pPr>
      <w:r>
        <w:rPr>
          <w:rStyle w:val="VerbatimChar"/>
        </w:rPr>
        <w:t xml:space="preserve">StoreCapabilitiesService</w:t>
      </w:r>
    </w:p>
    <w:p>
      <w:pPr>
        <w:pStyle w:val="FirstParagraph"/>
      </w:pPr>
      <w:r>
        <w:t xml:space="preserve">مسؤولياتها:</w:t>
      </w:r>
    </w:p>
    <w:p>
      <w:pPr>
        <w:pStyle w:val="Compact"/>
        <w:numPr>
          <w:ilvl w:val="0"/>
          <w:numId w:val="1013"/>
        </w:numPr>
      </w:pPr>
      <w:r>
        <w:t xml:space="preserve">هل الميزة مفعلة؟</w:t>
      </w:r>
    </w:p>
    <w:p>
      <w:pPr>
        <w:pStyle w:val="Compact"/>
        <w:numPr>
          <w:ilvl w:val="0"/>
          <w:numId w:val="1013"/>
        </w:numPr>
      </w:pPr>
      <w:r>
        <w:t xml:space="preserve">هل يسمح المتجر باستخدامها؟</w:t>
      </w:r>
    </w:p>
    <w:p>
      <w:pPr>
        <w:pStyle w:val="Compact"/>
        <w:numPr>
          <w:ilvl w:val="0"/>
          <w:numId w:val="1013"/>
        </w:numPr>
      </w:pPr>
      <w:r>
        <w:t xml:space="preserve">هل تظهر في لوحة التحكم؟</w:t>
      </w:r>
    </w:p>
    <w:p>
      <w:pPr>
        <w:pStyle w:val="Compact"/>
        <w:numPr>
          <w:ilvl w:val="0"/>
          <w:numId w:val="1013"/>
        </w:numPr>
      </w:pPr>
      <w:r>
        <w:t xml:space="preserve">هل تظهر في التطبيق؟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"loyalty"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"affiliates"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"advancedOffers"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"multiWarehouse"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"abandonedCarts"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"digitalProducts"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لا توجد:</w:t>
      </w:r>
    </w:p>
    <w:p>
      <w:pPr>
        <w:pStyle w:val="Compact"/>
        <w:numPr>
          <w:ilvl w:val="0"/>
          <w:numId w:val="1014"/>
        </w:numPr>
      </w:pPr>
      <w:r>
        <w:t xml:space="preserve">حدود باقة.</w:t>
      </w:r>
    </w:p>
    <w:p>
      <w:pPr>
        <w:pStyle w:val="Compact"/>
        <w:numPr>
          <w:ilvl w:val="0"/>
          <w:numId w:val="1014"/>
        </w:numPr>
      </w:pPr>
      <w:r>
        <w:t xml:space="preserve">عدد منتجات مسموح.</w:t>
      </w:r>
    </w:p>
    <w:p>
      <w:pPr>
        <w:pStyle w:val="Compact"/>
        <w:numPr>
          <w:ilvl w:val="0"/>
          <w:numId w:val="1014"/>
        </w:numPr>
      </w:pPr>
      <w:r>
        <w:t xml:space="preserve">مطالبة بالترقية.</w:t>
      </w:r>
    </w:p>
    <w:p>
      <w:pPr>
        <w:pStyle w:val="Compact"/>
        <w:numPr>
          <w:ilvl w:val="0"/>
          <w:numId w:val="1014"/>
        </w:numPr>
      </w:pPr>
      <w:r>
        <w:t xml:space="preserve">فوترة.</w:t>
      </w:r>
    </w:p>
    <w:bookmarkEnd w:id="36"/>
    <w:bookmarkStart w:id="38" w:name="حذف-جداول-saas"/>
    <w:p>
      <w:pPr>
        <w:pStyle w:val="Heading2"/>
      </w:pPr>
      <w:r>
        <w:t xml:space="preserve">5.5 حذف جداول SaaS</w:t>
      </w:r>
    </w:p>
    <w:p>
      <w:pPr>
        <w:pStyle w:val="FirstParagraph"/>
      </w:pPr>
      <w:r>
        <w:t xml:space="preserve">إزالة جداول مثل: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rPr>
          <w:rStyle w:val="VerbatimChar"/>
        </w:rPr>
        <w:t xml:space="preserve">plan_limits</w:t>
      </w:r>
      <w:r>
        <w:br/>
      </w:r>
      <w:r>
        <w:rPr>
          <w:rStyle w:val="VerbatimChar"/>
        </w:rPr>
        <w:t xml:space="preserve">plan_entitlements</w:t>
      </w:r>
      <w:r>
        <w:br/>
      </w:r>
      <w:r>
        <w:rPr>
          <w:rStyle w:val="VerbatimChar"/>
        </w:rPr>
        <w:t xml:space="preserve">store_subscriptions</w:t>
      </w:r>
      <w:r>
        <w:br/>
      </w:r>
      <w:r>
        <w:rPr>
          <w:rStyle w:val="VerbatimChar"/>
        </w:rPr>
        <w:t xml:space="preserve">subscription_invoices</w:t>
      </w:r>
      <w:r>
        <w:br/>
      </w:r>
      <w:r>
        <w:rPr>
          <w:rStyle w:val="VerbatimChar"/>
        </w:rPr>
        <w:t xml:space="preserve">subscription_payments</w:t>
      </w:r>
      <w:r>
        <w:br/>
      </w:r>
      <w:r>
        <w:rPr>
          <w:rStyle w:val="VerbatimChar"/>
        </w:rPr>
        <w:t xml:space="preserve">subscription_coupons</w:t>
      </w:r>
      <w:r>
        <w:br/>
      </w:r>
      <w:r>
        <w:rPr>
          <w:rStyle w:val="VerbatimChar"/>
        </w:rPr>
        <w:t xml:space="preserve">platform_admin_users</w:t>
      </w:r>
      <w:r>
        <w:br/>
      </w:r>
      <w:r>
        <w:rPr>
          <w:rStyle w:val="VerbatimChar"/>
        </w:rPr>
        <w:t xml:space="preserve">platform_support_cases</w:t>
      </w:r>
      <w:r>
        <w:br/>
      </w:r>
      <w:r>
        <w:rPr>
          <w:rStyle w:val="VerbatimChar"/>
        </w:rPr>
        <w:t xml:space="preserve">platform_incidents</w:t>
      </w:r>
      <w:r>
        <w:br/>
      </w:r>
      <w:r>
        <w:rPr>
          <w:rStyle w:val="VerbatimChar"/>
        </w:rPr>
        <w:t xml:space="preserve">platform_risk_violations</w:t>
      </w:r>
      <w:r>
        <w:br/>
      </w:r>
      <w:r>
        <w:rPr>
          <w:rStyle w:val="VerbatimChar"/>
        </w:rPr>
        <w:t xml:space="preserve">platform_compliance_tasks</w:t>
      </w:r>
      <w:r>
        <w:br/>
      </w:r>
      <w:r>
        <w:rPr>
          <w:rStyle w:val="VerbatimChar"/>
        </w:rPr>
        <w:t xml:space="preserve">platform_automation_rules</w:t>
      </w:r>
      <w:r>
        <w:br/>
      </w:r>
      <w:r>
        <w:rPr>
          <w:rStyle w:val="VerbatimChar"/>
        </w:rPr>
        <w:t xml:space="preserve">qa_runs</w:t>
      </w:r>
      <w:r>
        <w:br/>
      </w:r>
      <w:r>
        <w:rPr>
          <w:rStyle w:val="VerbatimChar"/>
        </w:rPr>
        <w:t xml:space="preserve">qa_results</w:t>
      </w:r>
    </w:p>
    <w:bookmarkStart w:id="37" w:name="مخرجات-المرحلة-1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15"/>
        </w:numPr>
      </w:pPr>
      <w:r>
        <w:t xml:space="preserve">Backend مخصص لمتجر واحد.</w:t>
      </w:r>
    </w:p>
    <w:p>
      <w:pPr>
        <w:pStyle w:val="Compact"/>
        <w:numPr>
          <w:ilvl w:val="0"/>
          <w:numId w:val="1015"/>
        </w:numPr>
      </w:pPr>
      <w:r>
        <w:t xml:space="preserve">لا توجد اشتراكات أو منصة مركزية.</w:t>
      </w:r>
    </w:p>
    <w:p>
      <w:pPr>
        <w:pStyle w:val="Compact"/>
        <w:numPr>
          <w:ilvl w:val="0"/>
          <w:numId w:val="1015"/>
        </w:numPr>
      </w:pPr>
      <w:r>
        <w:t xml:space="preserve">جميع الميزات تعتمد على إعدادات المتجر.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X63d010c98ac6724e27f6cd3aae93f217de8e44a"/>
    <w:p>
      <w:pPr>
        <w:pStyle w:val="Heading1"/>
      </w:pPr>
      <w:r>
        <w:t xml:space="preserve">6. المرحلة الثالثة: حذف قوالب الويب والمنشئ البصري</w:t>
      </w:r>
    </w:p>
    <w:bookmarkStart w:id="40" w:name="حذف-الأنظمة"/>
    <w:p>
      <w:pPr>
        <w:pStyle w:val="Heading2"/>
      </w:pPr>
      <w:r>
        <w:t xml:space="preserve">6.1 حذف الأنظمة</w:t>
      </w:r>
    </w:p>
    <w:p>
      <w:pPr>
        <w:pStyle w:val="FirstParagraph"/>
      </w:pPr>
      <w:r>
        <w:t xml:space="preserve">إزالة:</w:t>
      </w:r>
    </w:p>
    <w:p>
      <w:pPr>
        <w:pStyle w:val="Compact"/>
        <w:numPr>
          <w:ilvl w:val="0"/>
          <w:numId w:val="1016"/>
        </w:numPr>
      </w:pPr>
      <w:r>
        <w:t xml:space="preserve">Store Themes.</w:t>
      </w:r>
    </w:p>
    <w:p>
      <w:pPr>
        <w:pStyle w:val="Compact"/>
        <w:numPr>
          <w:ilvl w:val="0"/>
          <w:numId w:val="1016"/>
        </w:numPr>
      </w:pPr>
      <w:r>
        <w:t xml:space="preserve">Theme Versions.</w:t>
      </w:r>
    </w:p>
    <w:p>
      <w:pPr>
        <w:pStyle w:val="Compact"/>
        <w:numPr>
          <w:ilvl w:val="0"/>
          <w:numId w:val="1016"/>
        </w:numPr>
      </w:pPr>
      <w:r>
        <w:t xml:space="preserve">Theme Templates.</w:t>
      </w:r>
    </w:p>
    <w:p>
      <w:pPr>
        <w:pStyle w:val="Compact"/>
        <w:numPr>
          <w:ilvl w:val="0"/>
          <w:numId w:val="1016"/>
        </w:numPr>
      </w:pPr>
      <w:r>
        <w:t xml:space="preserve">Design Presets.</w:t>
      </w:r>
    </w:p>
    <w:p>
      <w:pPr>
        <w:pStyle w:val="Compact"/>
        <w:numPr>
          <w:ilvl w:val="0"/>
          <w:numId w:val="1016"/>
        </w:numPr>
      </w:pPr>
      <w:r>
        <w:t xml:space="preserve">Page Builder.</w:t>
      </w:r>
    </w:p>
    <w:p>
      <w:pPr>
        <w:pStyle w:val="Compact"/>
        <w:numPr>
          <w:ilvl w:val="0"/>
          <w:numId w:val="1016"/>
        </w:numPr>
      </w:pPr>
      <w:r>
        <w:t xml:space="preserve">Home Sections Builder.</w:t>
      </w:r>
    </w:p>
    <w:p>
      <w:pPr>
        <w:pStyle w:val="Compact"/>
        <w:numPr>
          <w:ilvl w:val="0"/>
          <w:numId w:val="1016"/>
        </w:numPr>
      </w:pPr>
      <w:r>
        <w:t xml:space="preserve">Theme Preview.</w:t>
      </w:r>
    </w:p>
    <w:p>
      <w:pPr>
        <w:pStyle w:val="Compact"/>
        <w:numPr>
          <w:ilvl w:val="0"/>
          <w:numId w:val="1016"/>
        </w:numPr>
      </w:pPr>
      <w:r>
        <w:t xml:space="preserve">Theme Drafts.</w:t>
      </w:r>
    </w:p>
    <w:p>
      <w:pPr>
        <w:pStyle w:val="Compact"/>
        <w:numPr>
          <w:ilvl w:val="0"/>
          <w:numId w:val="1016"/>
        </w:numPr>
      </w:pPr>
      <w:r>
        <w:t xml:space="preserve">Theme Publishing.</w:t>
      </w:r>
    </w:p>
    <w:p>
      <w:pPr>
        <w:pStyle w:val="Compact"/>
        <w:numPr>
          <w:ilvl w:val="0"/>
          <w:numId w:val="1016"/>
        </w:numPr>
      </w:pPr>
      <w:r>
        <w:t xml:space="preserve">Template Marketplace.</w:t>
      </w:r>
    </w:p>
    <w:p>
      <w:pPr>
        <w:pStyle w:val="Compact"/>
        <w:numPr>
          <w:ilvl w:val="0"/>
          <w:numId w:val="1016"/>
        </w:numPr>
      </w:pPr>
      <w:r>
        <w:t xml:space="preserve">Custom Storefront Domains.</w:t>
      </w:r>
    </w:p>
    <w:p>
      <w:pPr>
        <w:pStyle w:val="Compact"/>
        <w:numPr>
          <w:ilvl w:val="0"/>
          <w:numId w:val="1016"/>
        </w:numPr>
      </w:pPr>
      <w:r>
        <w:t xml:space="preserve">Domain Verification.</w:t>
      </w:r>
    </w:p>
    <w:p>
      <w:pPr>
        <w:pStyle w:val="Compact"/>
        <w:numPr>
          <w:ilvl w:val="0"/>
          <w:numId w:val="1016"/>
        </w:numPr>
      </w:pPr>
      <w:r>
        <w:t xml:space="preserve">SSL Lifecycle الخاص بالمتجر.</w:t>
      </w:r>
    </w:p>
    <w:p>
      <w:pPr>
        <w:pStyle w:val="Compact"/>
        <w:numPr>
          <w:ilvl w:val="0"/>
          <w:numId w:val="1016"/>
        </w:numPr>
      </w:pPr>
      <w:r>
        <w:t xml:space="preserve">Web SEO Audit.</w:t>
      </w:r>
    </w:p>
    <w:p>
      <w:pPr>
        <w:pStyle w:val="Compact"/>
        <w:numPr>
          <w:ilvl w:val="0"/>
          <w:numId w:val="1016"/>
        </w:numPr>
      </w:pPr>
      <w:r>
        <w:t xml:space="preserve">SEO Auto Fix.</w:t>
      </w:r>
    </w:p>
    <w:p>
      <w:pPr>
        <w:pStyle w:val="Compact"/>
        <w:numPr>
          <w:ilvl w:val="0"/>
          <w:numId w:val="1016"/>
        </w:numPr>
      </w:pPr>
      <w:r>
        <w:t xml:space="preserve">Theme Accessibility Audit.</w:t>
      </w:r>
    </w:p>
    <w:bookmarkEnd w:id="40"/>
    <w:bookmarkStart w:id="41" w:name="حذف-الواجهات"/>
    <w:p>
      <w:pPr>
        <w:pStyle w:val="Heading2"/>
      </w:pPr>
      <w:r>
        <w:t xml:space="preserve">6.2 حذف الواجهات</w:t>
      </w:r>
    </w:p>
    <w:p>
      <w:pPr>
        <w:pStyle w:val="FirstParagraph"/>
      </w:pPr>
      <w:r>
        <w:t xml:space="preserve">من لوحة التحكم تُحذف صفحات:</w:t>
      </w:r>
    </w:p>
    <w:p>
      <w:pPr>
        <w:pStyle w:val="Compact"/>
        <w:numPr>
          <w:ilvl w:val="0"/>
          <w:numId w:val="1017"/>
        </w:numPr>
      </w:pPr>
      <w:r>
        <w:t xml:space="preserve">القوالب.</w:t>
      </w:r>
    </w:p>
    <w:p>
      <w:pPr>
        <w:pStyle w:val="Compact"/>
        <w:numPr>
          <w:ilvl w:val="0"/>
          <w:numId w:val="1017"/>
        </w:numPr>
      </w:pPr>
      <w:r>
        <w:t xml:space="preserve">تخصيص المتجر.</w:t>
      </w:r>
    </w:p>
    <w:p>
      <w:pPr>
        <w:pStyle w:val="Compact"/>
        <w:numPr>
          <w:ilvl w:val="0"/>
          <w:numId w:val="1017"/>
        </w:numPr>
      </w:pPr>
      <w:r>
        <w:t xml:space="preserve">منشئ الصفحة.</w:t>
      </w:r>
    </w:p>
    <w:p>
      <w:pPr>
        <w:pStyle w:val="Compact"/>
        <w:numPr>
          <w:ilvl w:val="0"/>
          <w:numId w:val="1017"/>
        </w:numPr>
      </w:pPr>
      <w:r>
        <w:t xml:space="preserve">المعاينة.</w:t>
      </w:r>
    </w:p>
    <w:p>
      <w:pPr>
        <w:pStyle w:val="Compact"/>
        <w:numPr>
          <w:ilvl w:val="0"/>
          <w:numId w:val="1017"/>
        </w:numPr>
      </w:pPr>
      <w:r>
        <w:t xml:space="preserve">النطاقات.</w:t>
      </w:r>
    </w:p>
    <w:p>
      <w:pPr>
        <w:pStyle w:val="Compact"/>
        <w:numPr>
          <w:ilvl w:val="0"/>
          <w:numId w:val="1017"/>
        </w:numPr>
      </w:pPr>
      <w:r>
        <w:t xml:space="preserve">نشر القالب.</w:t>
      </w:r>
    </w:p>
    <w:p>
      <w:pPr>
        <w:pStyle w:val="Compact"/>
        <w:numPr>
          <w:ilvl w:val="0"/>
          <w:numId w:val="1017"/>
        </w:numPr>
      </w:pPr>
      <w:r>
        <w:t xml:space="preserve">إصدارات القالب.</w:t>
      </w:r>
    </w:p>
    <w:p>
      <w:pPr>
        <w:pStyle w:val="Compact"/>
        <w:numPr>
          <w:ilvl w:val="0"/>
          <w:numId w:val="1017"/>
        </w:numPr>
      </w:pPr>
      <w:r>
        <w:t xml:space="preserve">SEO الخاص بالويب.</w:t>
      </w:r>
    </w:p>
    <w:bookmarkEnd w:id="41"/>
    <w:bookmarkStart w:id="42" w:name="الاحتفاظ-بالمحتوى-البسيط"/>
    <w:p>
      <w:pPr>
        <w:pStyle w:val="Heading2"/>
      </w:pPr>
      <w:r>
        <w:t xml:space="preserve">6.3 الاحتفاظ بالمحتوى البسيط</w:t>
      </w:r>
    </w:p>
    <w:p>
      <w:pPr>
        <w:pStyle w:val="FirstParagraph"/>
      </w:pPr>
      <w:r>
        <w:t xml:space="preserve">يبقى نظام صفحات بسيط يدعم:</w:t>
      </w:r>
    </w:p>
    <w:p>
      <w:pPr>
        <w:pStyle w:val="Compact"/>
        <w:numPr>
          <w:ilvl w:val="0"/>
          <w:numId w:val="1018"/>
        </w:numPr>
      </w:pPr>
      <w:r>
        <w:t xml:space="preserve">من نحن.</w:t>
      </w:r>
    </w:p>
    <w:p>
      <w:pPr>
        <w:pStyle w:val="Compact"/>
        <w:numPr>
          <w:ilvl w:val="0"/>
          <w:numId w:val="1018"/>
        </w:numPr>
      </w:pPr>
      <w:r>
        <w:t xml:space="preserve">سياسة الخصوصية.</w:t>
      </w:r>
    </w:p>
    <w:p>
      <w:pPr>
        <w:pStyle w:val="Compact"/>
        <w:numPr>
          <w:ilvl w:val="0"/>
          <w:numId w:val="1018"/>
        </w:numPr>
      </w:pPr>
      <w:r>
        <w:t xml:space="preserve">الشروط والأحكام.</w:t>
      </w:r>
    </w:p>
    <w:p>
      <w:pPr>
        <w:pStyle w:val="Compact"/>
        <w:numPr>
          <w:ilvl w:val="0"/>
          <w:numId w:val="1018"/>
        </w:numPr>
      </w:pPr>
      <w:r>
        <w:t xml:space="preserve">سياسة الشحن.</w:t>
      </w:r>
    </w:p>
    <w:p>
      <w:pPr>
        <w:pStyle w:val="Compact"/>
        <w:numPr>
          <w:ilvl w:val="0"/>
          <w:numId w:val="1018"/>
        </w:numPr>
      </w:pPr>
      <w:r>
        <w:t xml:space="preserve">سياسة الإرجاع.</w:t>
      </w:r>
    </w:p>
    <w:p>
      <w:pPr>
        <w:pStyle w:val="Compact"/>
        <w:numPr>
          <w:ilvl w:val="0"/>
          <w:numId w:val="1018"/>
        </w:numPr>
      </w:pPr>
      <w:r>
        <w:t xml:space="preserve">الأسئلة الشائعة.</w:t>
      </w:r>
    </w:p>
    <w:p>
      <w:pPr>
        <w:pStyle w:val="Compact"/>
        <w:numPr>
          <w:ilvl w:val="0"/>
          <w:numId w:val="1018"/>
        </w:numPr>
      </w:pPr>
      <w:r>
        <w:t xml:space="preserve">بيانات التواصل.</w:t>
      </w:r>
    </w:p>
    <w:p>
      <w:pPr>
        <w:pStyle w:val="FirstParagraph"/>
      </w:pPr>
      <w:r>
        <w:t xml:space="preserve">لا يكون CMS متقدمًا، وإنما محرر نصوص بسيط ومحتوى عربي وإنجليزي.</w:t>
      </w:r>
    </w:p>
    <w:bookmarkEnd w:id="42"/>
    <w:bookmarkStart w:id="44" w:name="إعادة-تسمية-public-apis"/>
    <w:p>
      <w:pPr>
        <w:pStyle w:val="Heading2"/>
      </w:pPr>
      <w:r>
        <w:t xml:space="preserve">6.4 إعادة تسمية Public APIs</w:t>
      </w:r>
    </w:p>
    <w:p>
      <w:pPr>
        <w:pStyle w:val="FirstParagraph"/>
      </w:pPr>
      <w:r>
        <w:t xml:space="preserve">أي APIs عامة يستخدمها التطبيق لا تُحذف.</w:t>
      </w:r>
    </w:p>
    <w:p>
      <w:pPr>
        <w:pStyle w:val="BodyText"/>
      </w:pPr>
      <w:r>
        <w:t xml:space="preserve">يمكن إعادة تسمية:</w:t>
      </w:r>
    </w:p>
    <w:p>
      <w:pPr>
        <w:pStyle w:val="SourceCode"/>
      </w:pPr>
      <w:r>
        <w:rPr>
          <w:rStyle w:val="VerbatimChar"/>
        </w:rPr>
        <w:t xml:space="preserve">/sf/*</w:t>
      </w:r>
    </w:p>
    <w:p>
      <w:pPr>
        <w:pStyle w:val="FirstParagraph"/>
      </w:pPr>
      <w:r>
        <w:t xml:space="preserve">إلى:</w:t>
      </w:r>
    </w:p>
    <w:p>
      <w:pPr>
        <w:pStyle w:val="SourceCode"/>
      </w:pPr>
      <w:r>
        <w:rPr>
          <w:rStyle w:val="VerbatimChar"/>
        </w:rPr>
        <w:t xml:space="preserve">/public/*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/app/*</w:t>
      </w:r>
    </w:p>
    <w:p>
      <w:pPr>
        <w:pStyle w:val="FirstParagraph"/>
      </w:pPr>
      <w:r>
        <w:t xml:space="preserve">مثل:</w:t>
      </w:r>
    </w:p>
    <w:p>
      <w:pPr>
        <w:pStyle w:val="SourceCode"/>
      </w:pPr>
      <w:r>
        <w:rPr>
          <w:rStyle w:val="VerbatimChar"/>
        </w:rPr>
        <w:t xml:space="preserve">GET /app/store</w:t>
      </w:r>
      <w:r>
        <w:br/>
      </w:r>
      <w:r>
        <w:rPr>
          <w:rStyle w:val="VerbatimChar"/>
        </w:rPr>
        <w:t xml:space="preserve">GET /app/categories</w:t>
      </w:r>
      <w:r>
        <w:br/>
      </w:r>
      <w:r>
        <w:rPr>
          <w:rStyle w:val="VerbatimChar"/>
        </w:rPr>
        <w:t xml:space="preserve">GET /app/products</w:t>
      </w:r>
      <w:r>
        <w:br/>
      </w:r>
      <w:r>
        <w:rPr>
          <w:rStyle w:val="VerbatimChar"/>
        </w:rPr>
        <w:t xml:space="preserve">GET /app/products/:slug</w:t>
      </w:r>
      <w:r>
        <w:br/>
      </w:r>
      <w:r>
        <w:rPr>
          <w:rStyle w:val="VerbatimChar"/>
        </w:rPr>
        <w:t xml:space="preserve">GET /app/policies</w:t>
      </w:r>
      <w:r>
        <w:br/>
      </w:r>
      <w:r>
        <w:rPr>
          <w:rStyle w:val="VerbatimChar"/>
        </w:rPr>
        <w:t xml:space="preserve">GET /app/config</w:t>
      </w:r>
    </w:p>
    <w:bookmarkStart w:id="43" w:name="مخرجات-المرحلة-2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19"/>
        </w:numPr>
      </w:pPr>
      <w:r>
        <w:t xml:space="preserve">إزالة التعقيد الخاص بمتجر الويب.</w:t>
      </w:r>
    </w:p>
    <w:p>
      <w:pPr>
        <w:pStyle w:val="Compact"/>
        <w:numPr>
          <w:ilvl w:val="0"/>
          <w:numId w:val="1019"/>
        </w:numPr>
      </w:pPr>
      <w:r>
        <w:t xml:space="preserve">الحفاظ على APIs التي يحتاجها تطبيق Flutter.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X40039bda47df891434a1423f3a916fbcdcd58dd"/>
    <w:p>
      <w:pPr>
        <w:pStyle w:val="Heading1"/>
      </w:pPr>
      <w:r>
        <w:t xml:space="preserve">7. المرحلة الرابعة: بناء إعدادات المتجر العامة</w:t>
      </w:r>
    </w:p>
    <w:bookmarkStart w:id="46" w:name="store-profile"/>
    <w:p>
      <w:pPr>
        <w:pStyle w:val="Heading2"/>
      </w:pPr>
      <w:r>
        <w:t xml:space="preserve">7.1 Store Profile</w:t>
      </w:r>
    </w:p>
    <w:p>
      <w:pPr>
        <w:pStyle w:val="FirstParagraph"/>
      </w:pPr>
      <w:r>
        <w:t xml:space="preserve">إعدادات المتجر الأساسية:</w:t>
      </w:r>
    </w:p>
    <w:p>
      <w:pPr>
        <w:pStyle w:val="SourceCode"/>
      </w:pPr>
      <w:r>
        <w:rPr>
          <w:rStyle w:val="VerbatimChar"/>
        </w:rPr>
        <w:t xml:space="preserve">name_ar</w:t>
      </w:r>
      <w:r>
        <w:br/>
      </w:r>
      <w:r>
        <w:rPr>
          <w:rStyle w:val="VerbatimChar"/>
        </w:rPr>
        <w:t xml:space="preserve">name_en</w:t>
      </w:r>
      <w:r>
        <w:br/>
      </w:r>
      <w:r>
        <w:rPr>
          <w:rStyle w:val="VerbatimChar"/>
        </w:rPr>
        <w:t xml:space="preserve">description_ar</w:t>
      </w:r>
      <w:r>
        <w:br/>
      </w:r>
      <w:r>
        <w:rPr>
          <w:rStyle w:val="VerbatimChar"/>
        </w:rPr>
        <w:t xml:space="preserve">description_en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primary_color</w:t>
      </w:r>
      <w:r>
        <w:br/>
      </w:r>
      <w:r>
        <w:rPr>
          <w:rStyle w:val="VerbatimChar"/>
        </w:rPr>
        <w:t xml:space="preserve">secondary_color</w:t>
      </w:r>
      <w:r>
        <w:br/>
      </w:r>
      <w:r>
        <w:rPr>
          <w:rStyle w:val="VerbatimChar"/>
        </w:rPr>
        <w:t xml:space="preserve">support_phone</w:t>
      </w:r>
      <w:r>
        <w:br/>
      </w:r>
      <w:r>
        <w:rPr>
          <w:rStyle w:val="VerbatimChar"/>
        </w:rPr>
        <w:t xml:space="preserve">support_email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default_language</w:t>
      </w:r>
      <w:r>
        <w:br/>
      </w:r>
      <w:r>
        <w:rPr>
          <w:rStyle w:val="VerbatimChar"/>
        </w:rPr>
        <w:t xml:space="preserve">supported_languages</w:t>
      </w:r>
    </w:p>
    <w:bookmarkEnd w:id="46"/>
    <w:bookmarkStart w:id="47" w:name="إعدادات-العملة"/>
    <w:p>
      <w:pPr>
        <w:pStyle w:val="Heading2"/>
      </w:pPr>
      <w:r>
        <w:t xml:space="preserve">7.2 إعدادات العملة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20"/>
        </w:numPr>
      </w:pPr>
      <w:r>
        <w:t xml:space="preserve">العملة الافتراضية.</w:t>
      </w:r>
    </w:p>
    <w:p>
      <w:pPr>
        <w:pStyle w:val="Compact"/>
        <w:numPr>
          <w:ilvl w:val="0"/>
          <w:numId w:val="1020"/>
        </w:numPr>
      </w:pPr>
      <w:r>
        <w:t xml:space="preserve">العملات المدعومة.</w:t>
      </w:r>
    </w:p>
    <w:p>
      <w:pPr>
        <w:pStyle w:val="Compact"/>
        <w:numPr>
          <w:ilvl w:val="0"/>
          <w:numId w:val="1020"/>
        </w:numPr>
      </w:pPr>
      <w:r>
        <w:t xml:space="preserve">عدد الخانات العشرية.</w:t>
      </w:r>
    </w:p>
    <w:p>
      <w:pPr>
        <w:pStyle w:val="Compact"/>
        <w:numPr>
          <w:ilvl w:val="0"/>
          <w:numId w:val="1020"/>
        </w:numPr>
      </w:pPr>
      <w:r>
        <w:t xml:space="preserve">موضع رمز العملة.</w:t>
      </w:r>
    </w:p>
    <w:p>
      <w:pPr>
        <w:pStyle w:val="Compact"/>
        <w:numPr>
          <w:ilvl w:val="0"/>
          <w:numId w:val="1020"/>
        </w:numPr>
      </w:pPr>
      <w:r>
        <w:t xml:space="preserve">أسعار ثابتة لكل عملة.</w:t>
      </w:r>
    </w:p>
    <w:p>
      <w:pPr>
        <w:pStyle w:val="Compact"/>
        <w:numPr>
          <w:ilvl w:val="0"/>
          <w:numId w:val="1020"/>
        </w:numPr>
      </w:pPr>
      <w:r>
        <w:t xml:space="preserve">أو Exchange Rates.</w:t>
      </w:r>
    </w:p>
    <w:bookmarkEnd w:id="47"/>
    <w:bookmarkStart w:id="48" w:name="إعدادات-الطلب"/>
    <w:p>
      <w:pPr>
        <w:pStyle w:val="Heading2"/>
      </w:pPr>
      <w:r>
        <w:t xml:space="preserve">7.3 إعدادات الطلب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21"/>
        </w:numPr>
      </w:pPr>
      <w:r>
        <w:t xml:space="preserve">أقل قيمة للطلب.</w:t>
      </w:r>
    </w:p>
    <w:p>
      <w:pPr>
        <w:pStyle w:val="Compact"/>
        <w:numPr>
          <w:ilvl w:val="0"/>
          <w:numId w:val="1021"/>
        </w:numPr>
      </w:pPr>
      <w:r>
        <w:t xml:space="preserve">السماح بطلب ضيف.</w:t>
      </w:r>
    </w:p>
    <w:p>
      <w:pPr>
        <w:pStyle w:val="Compact"/>
        <w:numPr>
          <w:ilvl w:val="0"/>
          <w:numId w:val="1021"/>
        </w:numPr>
      </w:pPr>
      <w:r>
        <w:t xml:space="preserve">السماح بإلغاء الطلب.</w:t>
      </w:r>
    </w:p>
    <w:p>
      <w:pPr>
        <w:pStyle w:val="Compact"/>
        <w:numPr>
          <w:ilvl w:val="0"/>
          <w:numId w:val="1021"/>
        </w:numPr>
      </w:pPr>
      <w:r>
        <w:t xml:space="preserve">المهلة الزمنية للإلغاء.</w:t>
      </w:r>
    </w:p>
    <w:p>
      <w:pPr>
        <w:pStyle w:val="Compact"/>
        <w:numPr>
          <w:ilvl w:val="0"/>
          <w:numId w:val="1021"/>
        </w:numPr>
      </w:pPr>
      <w:r>
        <w:t xml:space="preserve">السماح بالإرجاع.</w:t>
      </w:r>
    </w:p>
    <w:p>
      <w:pPr>
        <w:pStyle w:val="Compact"/>
        <w:numPr>
          <w:ilvl w:val="0"/>
          <w:numId w:val="1021"/>
        </w:numPr>
      </w:pPr>
      <w:r>
        <w:t xml:space="preserve">مدة الإرجاع.</w:t>
      </w:r>
    </w:p>
    <w:p>
      <w:pPr>
        <w:pStyle w:val="Compact"/>
        <w:numPr>
          <w:ilvl w:val="0"/>
          <w:numId w:val="1021"/>
        </w:numPr>
      </w:pPr>
      <w:r>
        <w:t xml:space="preserve">تأكيد الطلب تلقائيًا أو يدويًا.</w:t>
      </w:r>
    </w:p>
    <w:p>
      <w:pPr>
        <w:pStyle w:val="Compact"/>
        <w:numPr>
          <w:ilvl w:val="0"/>
          <w:numId w:val="1021"/>
        </w:numPr>
      </w:pPr>
      <w:r>
        <w:t xml:space="preserve">خصم المخزون عند الإنشاء أو التأكيد.</w:t>
      </w:r>
    </w:p>
    <w:p>
      <w:pPr>
        <w:pStyle w:val="Compact"/>
        <w:numPr>
          <w:ilvl w:val="0"/>
          <w:numId w:val="1021"/>
        </w:numPr>
      </w:pPr>
      <w:r>
        <w:t xml:space="preserve">رقم الطلب.</w:t>
      </w:r>
    </w:p>
    <w:p>
      <w:pPr>
        <w:pStyle w:val="Compact"/>
        <w:numPr>
          <w:ilvl w:val="0"/>
          <w:numId w:val="1021"/>
        </w:numPr>
      </w:pPr>
      <w:r>
        <w:t xml:space="preserve">بادئة رقم الطلب.</w:t>
      </w:r>
    </w:p>
    <w:bookmarkEnd w:id="48"/>
    <w:bookmarkStart w:id="49" w:name="إعدادات-المخزون"/>
    <w:p>
      <w:pPr>
        <w:pStyle w:val="Heading2"/>
      </w:pPr>
      <w:r>
        <w:t xml:space="preserve">7.4 إعدادات المخزون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22"/>
        </w:numPr>
      </w:pPr>
      <w:r>
        <w:t xml:space="preserve">السماح بالبيع عند نفاد المخزون.</w:t>
      </w:r>
    </w:p>
    <w:p>
      <w:pPr>
        <w:pStyle w:val="Compact"/>
        <w:numPr>
          <w:ilvl w:val="0"/>
          <w:numId w:val="1022"/>
        </w:numPr>
      </w:pPr>
      <w:r>
        <w:t xml:space="preserve">حد التنبيه.</w:t>
      </w:r>
    </w:p>
    <w:p>
      <w:pPr>
        <w:pStyle w:val="Compact"/>
        <w:numPr>
          <w:ilvl w:val="0"/>
          <w:numId w:val="1022"/>
        </w:numPr>
      </w:pPr>
      <w:r>
        <w:t xml:space="preserve">حجز المخزون.</w:t>
      </w:r>
    </w:p>
    <w:p>
      <w:pPr>
        <w:pStyle w:val="Compact"/>
        <w:numPr>
          <w:ilvl w:val="0"/>
          <w:numId w:val="1022"/>
        </w:numPr>
      </w:pPr>
      <w:r>
        <w:t xml:space="preserve">مدة الحجز.</w:t>
      </w:r>
    </w:p>
    <w:p>
      <w:pPr>
        <w:pStyle w:val="Compact"/>
        <w:numPr>
          <w:ilvl w:val="0"/>
          <w:numId w:val="1022"/>
        </w:numPr>
      </w:pPr>
      <w:r>
        <w:t xml:space="preserve">اختيار المستودع.</w:t>
      </w:r>
    </w:p>
    <w:p>
      <w:pPr>
        <w:pStyle w:val="Compact"/>
        <w:numPr>
          <w:ilvl w:val="0"/>
          <w:numId w:val="1022"/>
        </w:numPr>
      </w:pPr>
      <w:r>
        <w:t xml:space="preserve">أولوية المستودعات.</w:t>
      </w:r>
    </w:p>
    <w:p>
      <w:pPr>
        <w:pStyle w:val="Compact"/>
        <w:numPr>
          <w:ilvl w:val="0"/>
          <w:numId w:val="1022"/>
        </w:numPr>
      </w:pPr>
      <w:r>
        <w:t xml:space="preserve">إعادة المخزون عند الإلغاء.</w:t>
      </w:r>
    </w:p>
    <w:bookmarkEnd w:id="49"/>
    <w:bookmarkStart w:id="50" w:name="إعدادات-الضرائب"/>
    <w:p>
      <w:pPr>
        <w:pStyle w:val="Heading2"/>
      </w:pPr>
      <w:r>
        <w:t xml:space="preserve">7.5 إعدادات الضرائب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23"/>
        </w:numPr>
      </w:pPr>
      <w:r>
        <w:t xml:space="preserve">تفعيل الضريبة.</w:t>
      </w:r>
    </w:p>
    <w:p>
      <w:pPr>
        <w:pStyle w:val="Compact"/>
        <w:numPr>
          <w:ilvl w:val="0"/>
          <w:numId w:val="1023"/>
        </w:numPr>
      </w:pPr>
      <w:r>
        <w:t xml:space="preserve">نسبة الضريبة الافتراضية.</w:t>
      </w:r>
    </w:p>
    <w:p>
      <w:pPr>
        <w:pStyle w:val="Compact"/>
        <w:numPr>
          <w:ilvl w:val="0"/>
          <w:numId w:val="1023"/>
        </w:numPr>
      </w:pPr>
      <w:r>
        <w:t xml:space="preserve">شاملة أو غير شاملة.</w:t>
      </w:r>
    </w:p>
    <w:p>
      <w:pPr>
        <w:pStyle w:val="Compact"/>
        <w:numPr>
          <w:ilvl w:val="0"/>
          <w:numId w:val="1023"/>
        </w:numPr>
      </w:pPr>
      <w:r>
        <w:t xml:space="preserve">إعفاءات.</w:t>
      </w:r>
    </w:p>
    <w:p>
      <w:pPr>
        <w:pStyle w:val="Compact"/>
        <w:numPr>
          <w:ilvl w:val="0"/>
          <w:numId w:val="1023"/>
        </w:numPr>
      </w:pPr>
      <w:r>
        <w:t xml:space="preserve">ضريبة حسب التصنيف.</w:t>
      </w:r>
    </w:p>
    <w:p>
      <w:pPr>
        <w:pStyle w:val="Compact"/>
        <w:numPr>
          <w:ilvl w:val="0"/>
          <w:numId w:val="1023"/>
        </w:numPr>
      </w:pPr>
      <w:r>
        <w:t xml:space="preserve">رقم ضريبي للمتجر.</w:t>
      </w:r>
    </w:p>
    <w:bookmarkEnd w:id="50"/>
    <w:bookmarkStart w:id="52" w:name="إعدادات-التطبيق"/>
    <w:p>
      <w:pPr>
        <w:pStyle w:val="Heading2"/>
      </w:pPr>
      <w:r>
        <w:t xml:space="preserve">7.6 إعدادات التطبيق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mobile_app_config</w:t>
      </w:r>
    </w:p>
    <w:p>
      <w:pPr>
        <w:pStyle w:val="FirstParagraph"/>
      </w:pPr>
      <w:r>
        <w:t xml:space="preserve">وتشمل:</w:t>
      </w:r>
    </w:p>
    <w:p>
      <w:pPr>
        <w:pStyle w:val="Compact"/>
        <w:numPr>
          <w:ilvl w:val="0"/>
          <w:numId w:val="1024"/>
        </w:numPr>
      </w:pPr>
      <w:r>
        <w:t xml:space="preserve">آخر إصدار Android.</w:t>
      </w:r>
    </w:p>
    <w:p>
      <w:pPr>
        <w:pStyle w:val="Compact"/>
        <w:numPr>
          <w:ilvl w:val="0"/>
          <w:numId w:val="1024"/>
        </w:numPr>
      </w:pPr>
      <w:r>
        <w:t xml:space="preserve">آخر إصدار iOS.</w:t>
      </w:r>
    </w:p>
    <w:p>
      <w:pPr>
        <w:pStyle w:val="Compact"/>
        <w:numPr>
          <w:ilvl w:val="0"/>
          <w:numId w:val="1024"/>
        </w:numPr>
      </w:pPr>
      <w:r>
        <w:t xml:space="preserve">الحد الأدنى للإصدار.</w:t>
      </w:r>
    </w:p>
    <w:p>
      <w:pPr>
        <w:pStyle w:val="Compact"/>
        <w:numPr>
          <w:ilvl w:val="0"/>
          <w:numId w:val="1024"/>
        </w:numPr>
      </w:pPr>
      <w:r>
        <w:t xml:space="preserve">Force Update.</w:t>
      </w:r>
    </w:p>
    <w:p>
      <w:pPr>
        <w:pStyle w:val="Compact"/>
        <w:numPr>
          <w:ilvl w:val="0"/>
          <w:numId w:val="1024"/>
        </w:numPr>
      </w:pPr>
      <w:r>
        <w:t xml:space="preserve">Maintenance Mode.</w:t>
      </w:r>
    </w:p>
    <w:p>
      <w:pPr>
        <w:pStyle w:val="Compact"/>
        <w:numPr>
          <w:ilvl w:val="0"/>
          <w:numId w:val="1024"/>
        </w:numPr>
      </w:pPr>
      <w:r>
        <w:t xml:space="preserve">رسالة الصيانة.</w:t>
      </w:r>
    </w:p>
    <w:p>
      <w:pPr>
        <w:pStyle w:val="Compact"/>
        <w:numPr>
          <w:ilvl w:val="0"/>
          <w:numId w:val="1024"/>
        </w:numPr>
      </w:pPr>
      <w:r>
        <w:t xml:space="preserve">روابط المتاجر.</w:t>
      </w:r>
    </w:p>
    <w:p>
      <w:pPr>
        <w:pStyle w:val="Compact"/>
        <w:numPr>
          <w:ilvl w:val="0"/>
          <w:numId w:val="1024"/>
        </w:numPr>
      </w:pPr>
      <w:r>
        <w:t xml:space="preserve">روابط التواصل.</w:t>
      </w:r>
    </w:p>
    <w:p>
      <w:pPr>
        <w:pStyle w:val="Compact"/>
        <w:numPr>
          <w:ilvl w:val="0"/>
          <w:numId w:val="1024"/>
        </w:numPr>
      </w:pPr>
      <w:r>
        <w:t xml:space="preserve">الميزات المفعلة.</w:t>
      </w:r>
    </w:p>
    <w:p>
      <w:pPr>
        <w:pStyle w:val="Compact"/>
        <w:numPr>
          <w:ilvl w:val="0"/>
          <w:numId w:val="1024"/>
        </w:numPr>
      </w:pPr>
      <w:r>
        <w:t xml:space="preserve">إظهار التسجيل.</w:t>
      </w:r>
    </w:p>
    <w:p>
      <w:pPr>
        <w:pStyle w:val="Compact"/>
        <w:numPr>
          <w:ilvl w:val="0"/>
          <w:numId w:val="1024"/>
        </w:numPr>
      </w:pPr>
      <w:r>
        <w:t xml:space="preserve">إظهار OTP.</w:t>
      </w:r>
    </w:p>
    <w:p>
      <w:pPr>
        <w:pStyle w:val="Compact"/>
        <w:numPr>
          <w:ilvl w:val="0"/>
          <w:numId w:val="1024"/>
        </w:numPr>
      </w:pPr>
      <w:r>
        <w:t xml:space="preserve">إظهار المحفظة أو الولاء.</w:t>
      </w:r>
    </w:p>
    <w:p>
      <w:pPr>
        <w:pStyle w:val="Compact"/>
        <w:numPr>
          <w:ilvl w:val="0"/>
          <w:numId w:val="1024"/>
        </w:numPr>
      </w:pPr>
      <w:r>
        <w:t xml:space="preserve">إظهار Affiliates.</w:t>
      </w:r>
    </w:p>
    <w:p>
      <w:pPr>
        <w:pStyle w:val="Compact"/>
        <w:numPr>
          <w:ilvl w:val="0"/>
          <w:numId w:val="1024"/>
        </w:numPr>
      </w:pPr>
      <w:r>
        <w:t xml:space="preserve">إظهار التقييمات.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/app/config</w:t>
      </w:r>
    </w:p>
    <w:bookmarkStart w:id="51" w:name="مخرجات-المرحلة-3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25"/>
        </w:numPr>
      </w:pPr>
      <w:r>
        <w:t xml:space="preserve">إعدادات مركزية لكل عميل.</w:t>
      </w:r>
    </w:p>
    <w:p>
      <w:pPr>
        <w:pStyle w:val="Compact"/>
        <w:numPr>
          <w:ilvl w:val="0"/>
          <w:numId w:val="1025"/>
        </w:numPr>
      </w:pPr>
      <w:r>
        <w:t xml:space="preserve">لا توجد قيم ثابتة داخل الكود.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1" w:name="X37252a84c13be0e56d4b26edfbe04efed2f5359"/>
    <w:p>
      <w:pPr>
        <w:pStyle w:val="Heading1"/>
      </w:pPr>
      <w:r>
        <w:t xml:space="preserve">8. المرحلة الخامسة: تنظيف المصادقة والصلاحيات</w:t>
      </w:r>
    </w:p>
    <w:bookmarkStart w:id="54" w:name="مصادقة-موظفي-لوحة-التحكم"/>
    <w:p>
      <w:pPr>
        <w:pStyle w:val="Heading2"/>
      </w:pPr>
      <w:r>
        <w:t xml:space="preserve">8.1 مصادقة موظفي لوحة التحكم</w:t>
      </w:r>
    </w:p>
    <w:p>
      <w:pPr>
        <w:pStyle w:val="FirstParagraph"/>
      </w:pPr>
      <w:r>
        <w:t xml:space="preserve">يتم الاحتفاظ بـ:</w:t>
      </w:r>
    </w:p>
    <w:p>
      <w:pPr>
        <w:pStyle w:val="Compact"/>
        <w:numPr>
          <w:ilvl w:val="0"/>
          <w:numId w:val="1026"/>
        </w:numPr>
      </w:pPr>
      <w:r>
        <w:t xml:space="preserve">Login.</w:t>
      </w:r>
    </w:p>
    <w:p>
      <w:pPr>
        <w:pStyle w:val="Compact"/>
        <w:numPr>
          <w:ilvl w:val="0"/>
          <w:numId w:val="1026"/>
        </w:numPr>
      </w:pPr>
      <w:r>
        <w:t xml:space="preserve">Logout.</w:t>
      </w:r>
    </w:p>
    <w:p>
      <w:pPr>
        <w:pStyle w:val="Compact"/>
        <w:numPr>
          <w:ilvl w:val="0"/>
          <w:numId w:val="1026"/>
        </w:numPr>
      </w:pPr>
      <w:r>
        <w:t xml:space="preserve">Refresh Token.</w:t>
      </w:r>
    </w:p>
    <w:p>
      <w:pPr>
        <w:pStyle w:val="Compact"/>
        <w:numPr>
          <w:ilvl w:val="0"/>
          <w:numId w:val="1026"/>
        </w:numPr>
      </w:pPr>
      <w:r>
        <w:t xml:space="preserve">Password Reset.</w:t>
      </w:r>
    </w:p>
    <w:p>
      <w:pPr>
        <w:pStyle w:val="Compact"/>
        <w:numPr>
          <w:ilvl w:val="0"/>
          <w:numId w:val="1026"/>
        </w:numPr>
      </w:pPr>
      <w:r>
        <w:t xml:space="preserve">Change Password.</w:t>
      </w:r>
    </w:p>
    <w:p>
      <w:pPr>
        <w:pStyle w:val="Compact"/>
        <w:numPr>
          <w:ilvl w:val="0"/>
          <w:numId w:val="1026"/>
        </w:numPr>
      </w:pPr>
      <w:r>
        <w:t xml:space="preserve">Sessions.</w:t>
      </w:r>
    </w:p>
    <w:p>
      <w:pPr>
        <w:pStyle w:val="Compact"/>
        <w:numPr>
          <w:ilvl w:val="0"/>
          <w:numId w:val="1026"/>
        </w:numPr>
      </w:pPr>
      <w:r>
        <w:t xml:space="preserve">Role and Permissions.</w:t>
      </w:r>
    </w:p>
    <w:p>
      <w:pPr>
        <w:pStyle w:val="Compact"/>
        <w:numPr>
          <w:ilvl w:val="0"/>
          <w:numId w:val="1026"/>
        </w:numPr>
      </w:pPr>
      <w:r>
        <w:t xml:space="preserve">Audit Logs.</w:t>
      </w:r>
    </w:p>
    <w:bookmarkEnd w:id="54"/>
    <w:bookmarkStart w:id="55" w:name="إزالة-اختيار-المتجر"/>
    <w:p>
      <w:pPr>
        <w:pStyle w:val="Heading2"/>
      </w:pPr>
      <w:r>
        <w:t xml:space="preserve">8.2 إزالة اختيار المتجر</w:t>
      </w:r>
    </w:p>
    <w:p>
      <w:pPr>
        <w:pStyle w:val="FirstParagraph"/>
      </w:pPr>
      <w:r>
        <w:t xml:space="preserve">بما أن النسخة لمتجر واحد:</w:t>
      </w:r>
    </w:p>
    <w:p>
      <w:pPr>
        <w:pStyle w:val="Compact"/>
        <w:numPr>
          <w:ilvl w:val="0"/>
          <w:numId w:val="1027"/>
        </w:numPr>
      </w:pPr>
      <w:r>
        <w:t xml:space="preserve">لا يختار المستخدم Store.</w:t>
      </w:r>
    </w:p>
    <w:p>
      <w:pPr>
        <w:pStyle w:val="Compact"/>
        <w:numPr>
          <w:ilvl w:val="0"/>
          <w:numId w:val="1027"/>
        </w:numPr>
      </w:pPr>
      <w:r>
        <w:t xml:space="preserve">لا يتم تمرير Store ID يدويًا.</w:t>
      </w:r>
    </w:p>
    <w:p>
      <w:pPr>
        <w:pStyle w:val="Compact"/>
        <w:numPr>
          <w:ilvl w:val="0"/>
          <w:numId w:val="1027"/>
        </w:numPr>
      </w:pPr>
      <w:r>
        <w:t xml:space="preserve">يتم ربط الموظف تلقائيًا بالمتجر الوحيد.</w:t>
      </w:r>
    </w:p>
    <w:bookmarkEnd w:id="55"/>
    <w:bookmarkStart w:id="56" w:name="الأدوار-الافتراضية"/>
    <w:p>
      <w:pPr>
        <w:pStyle w:val="Heading2"/>
      </w:pPr>
      <w:r>
        <w:t xml:space="preserve">8.3 الأدوار الافتراضية</w:t>
      </w:r>
    </w:p>
    <w:p>
      <w:pPr>
        <w:pStyle w:val="FirstParagraph"/>
      </w:pPr>
      <w:r>
        <w:t xml:space="preserve">إنشاء أدوار: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General Manager</w:t>
      </w:r>
      <w:r>
        <w:br/>
      </w:r>
      <w:r>
        <w:rPr>
          <w:rStyle w:val="VerbatimChar"/>
        </w:rPr>
        <w:t xml:space="preserve">Order Manager</w:t>
      </w:r>
      <w:r>
        <w:br/>
      </w:r>
      <w:r>
        <w:rPr>
          <w:rStyle w:val="VerbatimChar"/>
        </w:rPr>
        <w:t xml:space="preserve">Product Manager</w:t>
      </w:r>
      <w:r>
        <w:br/>
      </w:r>
      <w:r>
        <w:rPr>
          <w:rStyle w:val="VerbatimChar"/>
        </w:rPr>
        <w:t xml:space="preserve">Inventory Manager</w:t>
      </w:r>
      <w:r>
        <w:br/>
      </w:r>
      <w:r>
        <w:rPr>
          <w:rStyle w:val="VerbatimChar"/>
        </w:rPr>
        <w:t xml:space="preserve">Customer Support</w:t>
      </w:r>
      <w:r>
        <w:br/>
      </w:r>
      <w:r>
        <w:rPr>
          <w:rStyle w:val="VerbatimChar"/>
        </w:rPr>
        <w:t xml:space="preserve">Marketing Manager</w:t>
      </w:r>
      <w:r>
        <w:br/>
      </w:r>
      <w:r>
        <w:rPr>
          <w:rStyle w:val="VerbatimChar"/>
        </w:rPr>
        <w:t xml:space="preserve">Accountant</w:t>
      </w:r>
      <w:r>
        <w:br/>
      </w:r>
      <w:r>
        <w:rPr>
          <w:rStyle w:val="VerbatimChar"/>
        </w:rPr>
        <w:t xml:space="preserve">Viewer</w:t>
      </w:r>
    </w:p>
    <w:bookmarkEnd w:id="56"/>
    <w:bookmarkStart w:id="57" w:name="مصادقة-العملاء"/>
    <w:p>
      <w:pPr>
        <w:pStyle w:val="Heading2"/>
      </w:pPr>
      <w:r>
        <w:t xml:space="preserve">8.4 مصادقة العملاء</w:t>
      </w:r>
    </w:p>
    <w:p>
      <w:pPr>
        <w:pStyle w:val="FirstParagraph"/>
      </w:pPr>
      <w:r>
        <w:t xml:space="preserve">دعم:</w:t>
      </w:r>
    </w:p>
    <w:p>
      <w:pPr>
        <w:pStyle w:val="SourceCode"/>
      </w:pPr>
      <w:r>
        <w:rPr>
          <w:rStyle w:val="VerbatimChar"/>
        </w:rPr>
        <w:t xml:space="preserve">Phone + Password</w:t>
      </w:r>
      <w:r>
        <w:br/>
      </w:r>
      <w:r>
        <w:rPr>
          <w:rStyle w:val="VerbatimChar"/>
        </w:rPr>
        <w:t xml:space="preserve">Phone + OTP</w:t>
      </w:r>
      <w:r>
        <w:br/>
      </w:r>
      <w:r>
        <w:rPr>
          <w:rStyle w:val="VerbatimChar"/>
        </w:rPr>
        <w:t xml:space="preserve">Email + Password</w:t>
      </w:r>
    </w:p>
    <w:p>
      <w:pPr>
        <w:pStyle w:val="FirstParagraph"/>
      </w:pPr>
      <w:r>
        <w:t xml:space="preserve">بحسب إعدادات العميل.</w:t>
      </w:r>
    </w:p>
    <w:bookmarkEnd w:id="57"/>
    <w:bookmarkStart w:id="58" w:name="otp"/>
    <w:p>
      <w:pPr>
        <w:pStyle w:val="Heading2"/>
      </w:pPr>
      <w:r>
        <w:t xml:space="preserve">8.5 OTP</w:t>
      </w:r>
    </w:p>
    <w:p>
      <w:pPr>
        <w:pStyle w:val="FirstParagraph"/>
      </w:pPr>
      <w:r>
        <w:t xml:space="preserve">استكمال:</w:t>
      </w:r>
    </w:p>
    <w:p>
      <w:pPr>
        <w:pStyle w:val="Compact"/>
        <w:numPr>
          <w:ilvl w:val="0"/>
          <w:numId w:val="1028"/>
        </w:numPr>
      </w:pPr>
      <w:r>
        <w:t xml:space="preserve">إرسال OTP.</w:t>
      </w:r>
    </w:p>
    <w:p>
      <w:pPr>
        <w:pStyle w:val="Compact"/>
        <w:numPr>
          <w:ilvl w:val="0"/>
          <w:numId w:val="1028"/>
        </w:numPr>
      </w:pPr>
      <w:r>
        <w:t xml:space="preserve">التحقق.</w:t>
      </w:r>
    </w:p>
    <w:p>
      <w:pPr>
        <w:pStyle w:val="Compact"/>
        <w:numPr>
          <w:ilvl w:val="0"/>
          <w:numId w:val="1028"/>
        </w:numPr>
      </w:pPr>
      <w:r>
        <w:t xml:space="preserve">Resend.</w:t>
      </w:r>
    </w:p>
    <w:p>
      <w:pPr>
        <w:pStyle w:val="Compact"/>
        <w:numPr>
          <w:ilvl w:val="0"/>
          <w:numId w:val="1028"/>
        </w:numPr>
      </w:pPr>
      <w:r>
        <w:t xml:space="preserve">مدة صلاحية.</w:t>
      </w:r>
    </w:p>
    <w:p>
      <w:pPr>
        <w:pStyle w:val="Compact"/>
        <w:numPr>
          <w:ilvl w:val="0"/>
          <w:numId w:val="1028"/>
        </w:numPr>
      </w:pPr>
      <w:r>
        <w:t xml:space="preserve">حد محاولات.</w:t>
      </w:r>
    </w:p>
    <w:p>
      <w:pPr>
        <w:pStyle w:val="Compact"/>
        <w:numPr>
          <w:ilvl w:val="0"/>
          <w:numId w:val="1028"/>
        </w:numPr>
      </w:pPr>
      <w:r>
        <w:t xml:space="preserve">Rate Limit.</w:t>
      </w:r>
    </w:p>
    <w:p>
      <w:pPr>
        <w:pStyle w:val="Compact"/>
        <w:numPr>
          <w:ilvl w:val="0"/>
          <w:numId w:val="1028"/>
        </w:numPr>
      </w:pPr>
      <w:r>
        <w:t xml:space="preserve">ربط SMS Provider.</w:t>
      </w:r>
    </w:p>
    <w:p>
      <w:pPr>
        <w:pStyle w:val="Compact"/>
        <w:numPr>
          <w:ilvl w:val="0"/>
          <w:numId w:val="1028"/>
        </w:numPr>
      </w:pPr>
      <w:r>
        <w:t xml:space="preserve">تسجيل دخول.</w:t>
      </w:r>
    </w:p>
    <w:p>
      <w:pPr>
        <w:pStyle w:val="Compact"/>
        <w:numPr>
          <w:ilvl w:val="0"/>
          <w:numId w:val="1028"/>
        </w:numPr>
      </w:pPr>
      <w:r>
        <w:t xml:space="preserve">تسجيل حساب جديد.</w:t>
      </w:r>
    </w:p>
    <w:p>
      <w:pPr>
        <w:pStyle w:val="Compact"/>
        <w:numPr>
          <w:ilvl w:val="0"/>
          <w:numId w:val="1028"/>
        </w:numPr>
      </w:pPr>
      <w:r>
        <w:t xml:space="preserve">استعادة الحساب.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POST /customers/otp/request</w:t>
      </w:r>
      <w:r>
        <w:br/>
      </w:r>
      <w:r>
        <w:rPr>
          <w:rStyle w:val="VerbatimChar"/>
        </w:rPr>
        <w:t xml:space="preserve">POST /customers/otp/verify</w:t>
      </w:r>
      <w:r>
        <w:br/>
      </w:r>
      <w:r>
        <w:rPr>
          <w:rStyle w:val="VerbatimChar"/>
        </w:rPr>
        <w:t xml:space="preserve">POST /customers/otp/resend</w:t>
      </w:r>
    </w:p>
    <w:bookmarkEnd w:id="58"/>
    <w:bookmarkStart w:id="60" w:name="حذف-الحساب"/>
    <w:p>
      <w:pPr>
        <w:pStyle w:val="Heading2"/>
      </w:pPr>
      <w:r>
        <w:t xml:space="preserve">8.6 حذف الحساب</w:t>
      </w:r>
    </w:p>
    <w:p>
      <w:pPr>
        <w:pStyle w:val="FirstParagraph"/>
      </w:pPr>
      <w:r>
        <w:t xml:space="preserve">إضافة:</w:t>
      </w:r>
    </w:p>
    <w:p>
      <w:pPr>
        <w:pStyle w:val="SourceCode"/>
      </w:pPr>
      <w:r>
        <w:rPr>
          <w:rStyle w:val="VerbatimChar"/>
        </w:rPr>
        <w:t xml:space="preserve">DELETE /customers/me</w:t>
      </w:r>
    </w:p>
    <w:p>
      <w:pPr>
        <w:pStyle w:val="FirstParagraph"/>
      </w:pPr>
      <w:r>
        <w:t xml:space="preserve">مع:</w:t>
      </w:r>
    </w:p>
    <w:p>
      <w:pPr>
        <w:pStyle w:val="Compact"/>
        <w:numPr>
          <w:ilvl w:val="0"/>
          <w:numId w:val="1029"/>
        </w:numPr>
      </w:pPr>
      <w:r>
        <w:t xml:space="preserve">Soft Delete أو Anonymization.</w:t>
      </w:r>
    </w:p>
    <w:p>
      <w:pPr>
        <w:pStyle w:val="Compact"/>
        <w:numPr>
          <w:ilvl w:val="0"/>
          <w:numId w:val="1029"/>
        </w:numPr>
      </w:pPr>
      <w:r>
        <w:t xml:space="preserve">إبطال جميع Tokens.</w:t>
      </w:r>
    </w:p>
    <w:p>
      <w:pPr>
        <w:pStyle w:val="Compact"/>
        <w:numPr>
          <w:ilvl w:val="0"/>
          <w:numId w:val="1029"/>
        </w:numPr>
      </w:pPr>
      <w:r>
        <w:t xml:space="preserve">حذف Device Tokens.</w:t>
      </w:r>
    </w:p>
    <w:p>
      <w:pPr>
        <w:pStyle w:val="Compact"/>
        <w:numPr>
          <w:ilvl w:val="0"/>
          <w:numId w:val="1029"/>
        </w:numPr>
      </w:pPr>
      <w:r>
        <w:t xml:space="preserve">إخفاء البيانات الشخصية.</w:t>
      </w:r>
    </w:p>
    <w:p>
      <w:pPr>
        <w:pStyle w:val="Compact"/>
        <w:numPr>
          <w:ilvl w:val="0"/>
          <w:numId w:val="1029"/>
        </w:numPr>
      </w:pPr>
      <w:r>
        <w:t xml:space="preserve">الاحتفاظ بالسجلات المالية المطلوبة.</w:t>
      </w:r>
    </w:p>
    <w:bookmarkStart w:id="59" w:name="مخرجات-المرحلة-4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30"/>
        </w:numPr>
      </w:pPr>
      <w:r>
        <w:t xml:space="preserve">مصادقة مستقرة للوحة والتطبيق.</w:t>
      </w:r>
    </w:p>
    <w:p>
      <w:pPr>
        <w:pStyle w:val="Compact"/>
        <w:numPr>
          <w:ilvl w:val="0"/>
          <w:numId w:val="1030"/>
        </w:numPr>
      </w:pPr>
      <w:r>
        <w:t xml:space="preserve">صلاحيات واضحة.</w:t>
      </w:r>
    </w:p>
    <w:p>
      <w:pPr>
        <w:pStyle w:val="Compact"/>
        <w:numPr>
          <w:ilvl w:val="0"/>
          <w:numId w:val="1030"/>
        </w:numPr>
      </w:pPr>
      <w:r>
        <w:t xml:space="preserve">OTP اختياري.</w:t>
      </w:r>
    </w:p>
    <w:p>
      <w:pPr>
        <w:pStyle w:val="Compact"/>
        <w:numPr>
          <w:ilvl w:val="0"/>
          <w:numId w:val="1030"/>
        </w:numPr>
      </w:pPr>
      <w:r>
        <w:t xml:space="preserve">حذف حساب مطابق لمتطلبات التطبيقات.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X1a56d52818aae5246f77468142d832afb3b1be0"/>
    <w:p>
      <w:pPr>
        <w:pStyle w:val="Heading1"/>
      </w:pPr>
      <w:r>
        <w:t xml:space="preserve">9. المرحلة السادسة: استكمال الكتالوج والمنتجات</w:t>
      </w:r>
    </w:p>
    <w:bookmarkStart w:id="62" w:name="مراجعة-أنواع-المنتجات"/>
    <w:p>
      <w:pPr>
        <w:pStyle w:val="Heading2"/>
      </w:pPr>
      <w:r>
        <w:t xml:space="preserve">9.1 مراجعة أنواع المنتجات</w:t>
      </w:r>
    </w:p>
    <w:p>
      <w:pPr>
        <w:pStyle w:val="FirstParagraph"/>
      </w:pPr>
      <w:r>
        <w:t xml:space="preserve">اعتماد:</w:t>
      </w:r>
    </w:p>
    <w:p>
      <w:pPr>
        <w:pStyle w:val="SourceCode"/>
      </w:pPr>
      <w:r>
        <w:rPr>
          <w:rStyle w:val="VerbatimChar"/>
        </w:rPr>
        <w:t xml:space="preserve">simple</w:t>
      </w:r>
      <w:r>
        <w:br/>
      </w:r>
      <w:r>
        <w:rPr>
          <w:rStyle w:val="VerbatimChar"/>
        </w:rPr>
        <w:t xml:space="preserve">variant</w:t>
      </w:r>
      <w:r>
        <w:br/>
      </w:r>
      <w:r>
        <w:rPr>
          <w:rStyle w:val="VerbatimChar"/>
        </w:rPr>
        <w:t xml:space="preserve">bundle</w:t>
      </w:r>
      <w:r>
        <w:br/>
      </w:r>
      <w:r>
        <w:rPr>
          <w:rStyle w:val="VerbatimChar"/>
        </w:rPr>
        <w:t xml:space="preserve">digital</w:t>
      </w:r>
    </w:p>
    <w:p>
      <w:pPr>
        <w:pStyle w:val="FirstParagraph"/>
      </w:pPr>
      <w:r>
        <w:t xml:space="preserve">مع إمكانية تعطيل الأنواع غير المطلوبة.</w:t>
      </w:r>
    </w:p>
    <w:bookmarkEnd w:id="62"/>
    <w:bookmarkStart w:id="63" w:name="المنتج"/>
    <w:p>
      <w:pPr>
        <w:pStyle w:val="Heading2"/>
      </w:pPr>
      <w:r>
        <w:t xml:space="preserve">9.2 المنتج</w:t>
      </w:r>
    </w:p>
    <w:p>
      <w:pPr>
        <w:pStyle w:val="FirstParagraph"/>
      </w:pPr>
      <w:r>
        <w:t xml:space="preserve">يجب أن يدعم:</w:t>
      </w:r>
    </w:p>
    <w:p>
      <w:pPr>
        <w:pStyle w:val="Compact"/>
        <w:numPr>
          <w:ilvl w:val="0"/>
          <w:numId w:val="1031"/>
        </w:numPr>
      </w:pPr>
      <w:r>
        <w:t xml:space="preserve">الاسم العربي والإنجليزي.</w:t>
      </w:r>
    </w:p>
    <w:p>
      <w:pPr>
        <w:pStyle w:val="Compact"/>
        <w:numPr>
          <w:ilvl w:val="0"/>
          <w:numId w:val="1031"/>
        </w:numPr>
      </w:pPr>
      <w:r>
        <w:t xml:space="preserve">الوصف.</w:t>
      </w:r>
    </w:p>
    <w:p>
      <w:pPr>
        <w:pStyle w:val="Compact"/>
        <w:numPr>
          <w:ilvl w:val="0"/>
          <w:numId w:val="1031"/>
        </w:numPr>
      </w:pPr>
      <w:r>
        <w:t xml:space="preserve">SKU.</w:t>
      </w:r>
    </w:p>
    <w:p>
      <w:pPr>
        <w:pStyle w:val="Compact"/>
        <w:numPr>
          <w:ilvl w:val="0"/>
          <w:numId w:val="1031"/>
        </w:numPr>
      </w:pPr>
      <w:r>
        <w:t xml:space="preserve">Barcode.</w:t>
      </w:r>
    </w:p>
    <w:p>
      <w:pPr>
        <w:pStyle w:val="Compact"/>
        <w:numPr>
          <w:ilvl w:val="0"/>
          <w:numId w:val="1031"/>
        </w:numPr>
      </w:pPr>
      <w:r>
        <w:t xml:space="preserve">التصنيف.</w:t>
      </w:r>
    </w:p>
    <w:p>
      <w:pPr>
        <w:pStyle w:val="Compact"/>
        <w:numPr>
          <w:ilvl w:val="0"/>
          <w:numId w:val="1031"/>
        </w:numPr>
      </w:pPr>
      <w:r>
        <w:t xml:space="preserve">العلامة التجارية.</w:t>
      </w:r>
    </w:p>
    <w:p>
      <w:pPr>
        <w:pStyle w:val="Compact"/>
        <w:numPr>
          <w:ilvl w:val="0"/>
          <w:numId w:val="1031"/>
        </w:numPr>
      </w:pPr>
      <w:r>
        <w:t xml:space="preserve">الصور.</w:t>
      </w:r>
    </w:p>
    <w:p>
      <w:pPr>
        <w:pStyle w:val="Compact"/>
        <w:numPr>
          <w:ilvl w:val="0"/>
          <w:numId w:val="1031"/>
        </w:numPr>
      </w:pPr>
      <w:r>
        <w:t xml:space="preserve">الفيديو.</w:t>
      </w:r>
    </w:p>
    <w:p>
      <w:pPr>
        <w:pStyle w:val="Compact"/>
        <w:numPr>
          <w:ilvl w:val="0"/>
          <w:numId w:val="1031"/>
        </w:numPr>
      </w:pPr>
      <w:r>
        <w:t xml:space="preserve">السعر.</w:t>
      </w:r>
    </w:p>
    <w:p>
      <w:pPr>
        <w:pStyle w:val="Compact"/>
        <w:numPr>
          <w:ilvl w:val="0"/>
          <w:numId w:val="1031"/>
        </w:numPr>
      </w:pPr>
      <w:r>
        <w:t xml:space="preserve">سعر المقارنة.</w:t>
      </w:r>
    </w:p>
    <w:p>
      <w:pPr>
        <w:pStyle w:val="Compact"/>
        <w:numPr>
          <w:ilvl w:val="0"/>
          <w:numId w:val="1031"/>
        </w:numPr>
      </w:pPr>
      <w:r>
        <w:t xml:space="preserve">الضريبة.</w:t>
      </w:r>
    </w:p>
    <w:p>
      <w:pPr>
        <w:pStyle w:val="Compact"/>
        <w:numPr>
          <w:ilvl w:val="0"/>
          <w:numId w:val="1031"/>
        </w:numPr>
      </w:pPr>
      <w:r>
        <w:t xml:space="preserve">الوزن.</w:t>
      </w:r>
    </w:p>
    <w:p>
      <w:pPr>
        <w:pStyle w:val="Compact"/>
        <w:numPr>
          <w:ilvl w:val="0"/>
          <w:numId w:val="1031"/>
        </w:numPr>
      </w:pPr>
      <w:r>
        <w:t xml:space="preserve">الأبعاد.</w:t>
      </w:r>
    </w:p>
    <w:p>
      <w:pPr>
        <w:pStyle w:val="Compact"/>
        <w:numPr>
          <w:ilvl w:val="0"/>
          <w:numId w:val="1031"/>
        </w:numPr>
      </w:pPr>
      <w:r>
        <w:t xml:space="preserve">الحد الأدنى.</w:t>
      </w:r>
    </w:p>
    <w:p>
      <w:pPr>
        <w:pStyle w:val="Compact"/>
        <w:numPr>
          <w:ilvl w:val="0"/>
          <w:numId w:val="1031"/>
        </w:numPr>
      </w:pPr>
      <w:r>
        <w:t xml:space="preserve">الحد الأقصى.</w:t>
      </w:r>
    </w:p>
    <w:p>
      <w:pPr>
        <w:pStyle w:val="Compact"/>
        <w:numPr>
          <w:ilvl w:val="0"/>
          <w:numId w:val="1031"/>
        </w:numPr>
      </w:pPr>
      <w:r>
        <w:t xml:space="preserve">الحالة.</w:t>
      </w:r>
    </w:p>
    <w:p>
      <w:pPr>
        <w:pStyle w:val="Compact"/>
        <w:numPr>
          <w:ilvl w:val="0"/>
          <w:numId w:val="1031"/>
        </w:numPr>
      </w:pPr>
      <w:r>
        <w:t xml:space="preserve">الظهور.</w:t>
      </w:r>
    </w:p>
    <w:p>
      <w:pPr>
        <w:pStyle w:val="Compact"/>
        <w:numPr>
          <w:ilvl w:val="0"/>
          <w:numId w:val="1031"/>
        </w:numPr>
      </w:pPr>
      <w:r>
        <w:t xml:space="preserve">المنتجات ذات الصلة.</w:t>
      </w:r>
    </w:p>
    <w:p>
      <w:pPr>
        <w:pStyle w:val="Compact"/>
        <w:numPr>
          <w:ilvl w:val="0"/>
          <w:numId w:val="1031"/>
        </w:numPr>
      </w:pPr>
      <w:r>
        <w:t xml:space="preserve">المنتجات البديلة.</w:t>
      </w:r>
    </w:p>
    <w:p>
      <w:pPr>
        <w:pStyle w:val="Compact"/>
        <w:numPr>
          <w:ilvl w:val="0"/>
          <w:numId w:val="1031"/>
        </w:numPr>
      </w:pPr>
      <w:r>
        <w:t xml:space="preserve">التقييم.</w:t>
      </w:r>
    </w:p>
    <w:p>
      <w:pPr>
        <w:pStyle w:val="Compact"/>
        <w:numPr>
          <w:ilvl w:val="0"/>
          <w:numId w:val="1031"/>
        </w:numPr>
      </w:pPr>
      <w:r>
        <w:t xml:space="preserve">SEO بسيط.</w:t>
      </w:r>
    </w:p>
    <w:bookmarkEnd w:id="63"/>
    <w:bookmarkStart w:id="64" w:name="variants"/>
    <w:p>
      <w:pPr>
        <w:pStyle w:val="Heading2"/>
      </w:pPr>
      <w:r>
        <w:t xml:space="preserve">9.3 Variants</w:t>
      </w:r>
    </w:p>
    <w:p>
      <w:pPr>
        <w:pStyle w:val="FirstParagraph"/>
      </w:pPr>
      <w:r>
        <w:t xml:space="preserve">تدعم:</w:t>
      </w:r>
    </w:p>
    <w:p>
      <w:pPr>
        <w:pStyle w:val="Compact"/>
        <w:numPr>
          <w:ilvl w:val="0"/>
          <w:numId w:val="1032"/>
        </w:numPr>
      </w:pPr>
      <w:r>
        <w:t xml:space="preserve">أكثر من خاصية.</w:t>
      </w:r>
    </w:p>
    <w:p>
      <w:pPr>
        <w:pStyle w:val="Compact"/>
        <w:numPr>
          <w:ilvl w:val="0"/>
          <w:numId w:val="1032"/>
        </w:numPr>
      </w:pPr>
      <w:r>
        <w:t xml:space="preserve">SKU مستقل.</w:t>
      </w:r>
    </w:p>
    <w:p>
      <w:pPr>
        <w:pStyle w:val="Compact"/>
        <w:numPr>
          <w:ilvl w:val="0"/>
          <w:numId w:val="1032"/>
        </w:numPr>
      </w:pPr>
      <w:r>
        <w:t xml:space="preserve">Barcode مستقل.</w:t>
      </w:r>
    </w:p>
    <w:p>
      <w:pPr>
        <w:pStyle w:val="Compact"/>
        <w:numPr>
          <w:ilvl w:val="0"/>
          <w:numId w:val="1032"/>
        </w:numPr>
      </w:pPr>
      <w:r>
        <w:t xml:space="preserve">سعر مستقل.</w:t>
      </w:r>
    </w:p>
    <w:p>
      <w:pPr>
        <w:pStyle w:val="Compact"/>
        <w:numPr>
          <w:ilvl w:val="0"/>
          <w:numId w:val="1032"/>
        </w:numPr>
      </w:pPr>
      <w:r>
        <w:t xml:space="preserve">صورة مستقلة.</w:t>
      </w:r>
    </w:p>
    <w:p>
      <w:pPr>
        <w:pStyle w:val="Compact"/>
        <w:numPr>
          <w:ilvl w:val="0"/>
          <w:numId w:val="1032"/>
        </w:numPr>
      </w:pPr>
      <w:r>
        <w:t xml:space="preserve">وزن مستقل.</w:t>
      </w:r>
    </w:p>
    <w:p>
      <w:pPr>
        <w:pStyle w:val="Compact"/>
        <w:numPr>
          <w:ilvl w:val="0"/>
          <w:numId w:val="1032"/>
        </w:numPr>
      </w:pPr>
      <w:r>
        <w:t xml:space="preserve">مخزون مستقل.</w:t>
      </w:r>
    </w:p>
    <w:p>
      <w:pPr>
        <w:pStyle w:val="Compact"/>
        <w:numPr>
          <w:ilvl w:val="0"/>
          <w:numId w:val="1032"/>
        </w:numPr>
      </w:pPr>
      <w:r>
        <w:t xml:space="preserve">حالة مستقلة.</w:t>
      </w:r>
    </w:p>
    <w:bookmarkEnd w:id="64"/>
    <w:bookmarkStart w:id="65" w:name="البحث-والفلاتر"/>
    <w:p>
      <w:pPr>
        <w:pStyle w:val="Heading2"/>
      </w:pPr>
      <w:r>
        <w:t xml:space="preserve">9.4 البحث والفلاتر</w:t>
      </w:r>
    </w:p>
    <w:p>
      <w:pPr>
        <w:pStyle w:val="FirstParagraph"/>
      </w:pPr>
      <w:r>
        <w:t xml:space="preserve">استكمال:</w:t>
      </w:r>
    </w:p>
    <w:p>
      <w:pPr>
        <w:pStyle w:val="Compact"/>
        <w:numPr>
          <w:ilvl w:val="0"/>
          <w:numId w:val="1033"/>
        </w:numPr>
      </w:pPr>
      <w:r>
        <w:t xml:space="preserve">البحث بالاسم.</w:t>
      </w:r>
    </w:p>
    <w:p>
      <w:pPr>
        <w:pStyle w:val="Compact"/>
        <w:numPr>
          <w:ilvl w:val="0"/>
          <w:numId w:val="1033"/>
        </w:numPr>
      </w:pPr>
      <w:r>
        <w:t xml:space="preserve">SKU.</w:t>
      </w:r>
    </w:p>
    <w:p>
      <w:pPr>
        <w:pStyle w:val="Compact"/>
        <w:numPr>
          <w:ilvl w:val="0"/>
          <w:numId w:val="1033"/>
        </w:numPr>
      </w:pPr>
      <w:r>
        <w:t xml:space="preserve">Barcode.</w:t>
      </w:r>
    </w:p>
    <w:p>
      <w:pPr>
        <w:pStyle w:val="Compact"/>
        <w:numPr>
          <w:ilvl w:val="0"/>
          <w:numId w:val="1033"/>
        </w:numPr>
      </w:pPr>
      <w:r>
        <w:t xml:space="preserve">التصنيف.</w:t>
      </w:r>
    </w:p>
    <w:p>
      <w:pPr>
        <w:pStyle w:val="Compact"/>
        <w:numPr>
          <w:ilvl w:val="0"/>
          <w:numId w:val="1033"/>
        </w:numPr>
      </w:pPr>
      <w:r>
        <w:t xml:space="preserve">العلامة.</w:t>
      </w:r>
    </w:p>
    <w:p>
      <w:pPr>
        <w:pStyle w:val="Compact"/>
        <w:numPr>
          <w:ilvl w:val="0"/>
          <w:numId w:val="1033"/>
        </w:numPr>
      </w:pPr>
      <w:r>
        <w:t xml:space="preserve">السعر.</w:t>
      </w:r>
    </w:p>
    <w:p>
      <w:pPr>
        <w:pStyle w:val="Compact"/>
        <w:numPr>
          <w:ilvl w:val="0"/>
          <w:numId w:val="1033"/>
        </w:numPr>
      </w:pPr>
      <w:r>
        <w:t xml:space="preserve">الخصائص.</w:t>
      </w:r>
    </w:p>
    <w:p>
      <w:pPr>
        <w:pStyle w:val="Compact"/>
        <w:numPr>
          <w:ilvl w:val="0"/>
          <w:numId w:val="1033"/>
        </w:numPr>
      </w:pPr>
      <w:r>
        <w:t xml:space="preserve">التوفر.</w:t>
      </w:r>
    </w:p>
    <w:p>
      <w:pPr>
        <w:pStyle w:val="Compact"/>
        <w:numPr>
          <w:ilvl w:val="0"/>
          <w:numId w:val="1033"/>
        </w:numPr>
      </w:pPr>
      <w:r>
        <w:t xml:space="preserve">التقييم.</w:t>
      </w:r>
    </w:p>
    <w:p>
      <w:pPr>
        <w:pStyle w:val="Compact"/>
        <w:numPr>
          <w:ilvl w:val="0"/>
          <w:numId w:val="1033"/>
        </w:numPr>
      </w:pPr>
      <w:r>
        <w:t xml:space="preserve">الأحدث.</w:t>
      </w:r>
    </w:p>
    <w:p>
      <w:pPr>
        <w:pStyle w:val="Compact"/>
        <w:numPr>
          <w:ilvl w:val="0"/>
          <w:numId w:val="1033"/>
        </w:numPr>
      </w:pPr>
      <w:r>
        <w:t xml:space="preserve">الأعلى مبيعًا.</w:t>
      </w:r>
    </w:p>
    <w:bookmarkEnd w:id="65"/>
    <w:bookmarkStart w:id="67" w:name="media"/>
    <w:p>
      <w:pPr>
        <w:pStyle w:val="Heading2"/>
      </w:pPr>
      <w:r>
        <w:t xml:space="preserve">9.5 Media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34"/>
        </w:numPr>
      </w:pPr>
      <w:r>
        <w:t xml:space="preserve">ضغط الصور.</w:t>
      </w:r>
    </w:p>
    <w:p>
      <w:pPr>
        <w:pStyle w:val="Compact"/>
        <w:numPr>
          <w:ilvl w:val="0"/>
          <w:numId w:val="1034"/>
        </w:numPr>
      </w:pPr>
      <w:r>
        <w:t xml:space="preserve">WebP.</w:t>
      </w:r>
    </w:p>
    <w:p>
      <w:pPr>
        <w:pStyle w:val="Compact"/>
        <w:numPr>
          <w:ilvl w:val="0"/>
          <w:numId w:val="1034"/>
        </w:numPr>
      </w:pPr>
      <w:r>
        <w:t xml:space="preserve">ترتيب الصور.</w:t>
      </w:r>
    </w:p>
    <w:p>
      <w:pPr>
        <w:pStyle w:val="Compact"/>
        <w:numPr>
          <w:ilvl w:val="0"/>
          <w:numId w:val="1034"/>
        </w:numPr>
      </w:pPr>
      <w:r>
        <w:t xml:space="preserve">صورة رئيسية.</w:t>
      </w:r>
    </w:p>
    <w:p>
      <w:pPr>
        <w:pStyle w:val="Compact"/>
        <w:numPr>
          <w:ilvl w:val="0"/>
          <w:numId w:val="1034"/>
        </w:numPr>
      </w:pPr>
      <w:r>
        <w:t xml:space="preserve">حد الحجم.</w:t>
      </w:r>
    </w:p>
    <w:p>
      <w:pPr>
        <w:pStyle w:val="Compact"/>
        <w:numPr>
          <w:ilvl w:val="0"/>
          <w:numId w:val="1034"/>
        </w:numPr>
      </w:pPr>
      <w:r>
        <w:t xml:space="preserve">حذف آمن.</w:t>
      </w:r>
    </w:p>
    <w:p>
      <w:pPr>
        <w:pStyle w:val="Compact"/>
        <w:numPr>
          <w:ilvl w:val="0"/>
          <w:numId w:val="1034"/>
        </w:numPr>
      </w:pPr>
      <w:r>
        <w:t xml:space="preserve">Signed URLs عند الحاجة.</w:t>
      </w:r>
    </w:p>
    <w:bookmarkStart w:id="66" w:name="مخرجات-المرحلة-5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35"/>
        </w:numPr>
      </w:pPr>
      <w:r>
        <w:t xml:space="preserve">كتالوج عام صالح لأنواع متعددة من المتاجر.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6" w:name="Xdcba45bfc203bd6a7811e6bfc31d2e7898cc58f"/>
    <w:p>
      <w:pPr>
        <w:pStyle w:val="Heading1"/>
      </w:pPr>
      <w:r>
        <w:t xml:space="preserve">10. المرحلة السابعة: استكمال المخزون والمستودعات</w:t>
      </w:r>
    </w:p>
    <w:bookmarkStart w:id="69" w:name="المستودعات"/>
    <w:p>
      <w:pPr>
        <w:pStyle w:val="Heading2"/>
      </w:pPr>
      <w:r>
        <w:t xml:space="preserve">10.1 المستودعات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36"/>
        </w:numPr>
      </w:pPr>
      <w:r>
        <w:t xml:space="preserve">المستودع الرئيسي.</w:t>
      </w:r>
    </w:p>
    <w:p>
      <w:pPr>
        <w:pStyle w:val="Compact"/>
        <w:numPr>
          <w:ilvl w:val="0"/>
          <w:numId w:val="1036"/>
        </w:numPr>
      </w:pPr>
      <w:r>
        <w:t xml:space="preserve">مستودعات إضافية.</w:t>
      </w:r>
    </w:p>
    <w:p>
      <w:pPr>
        <w:pStyle w:val="Compact"/>
        <w:numPr>
          <w:ilvl w:val="0"/>
          <w:numId w:val="1036"/>
        </w:numPr>
      </w:pPr>
      <w:r>
        <w:t xml:space="preserve">عنوان المستودع.</w:t>
      </w:r>
    </w:p>
    <w:p>
      <w:pPr>
        <w:pStyle w:val="Compact"/>
        <w:numPr>
          <w:ilvl w:val="0"/>
          <w:numId w:val="1036"/>
        </w:numPr>
      </w:pPr>
      <w:r>
        <w:t xml:space="preserve">الموقع.</w:t>
      </w:r>
    </w:p>
    <w:p>
      <w:pPr>
        <w:pStyle w:val="Compact"/>
        <w:numPr>
          <w:ilvl w:val="0"/>
          <w:numId w:val="1036"/>
        </w:numPr>
      </w:pPr>
      <w:r>
        <w:t xml:space="preserve">حالة التفعيل.</w:t>
      </w:r>
    </w:p>
    <w:p>
      <w:pPr>
        <w:pStyle w:val="Compact"/>
        <w:numPr>
          <w:ilvl w:val="0"/>
          <w:numId w:val="1036"/>
        </w:numPr>
      </w:pPr>
      <w:r>
        <w:t xml:space="preserve">الأولوية.</w:t>
      </w:r>
    </w:p>
    <w:bookmarkEnd w:id="69"/>
    <w:bookmarkStart w:id="70" w:name="inventory-levels"/>
    <w:p>
      <w:pPr>
        <w:pStyle w:val="Heading2"/>
      </w:pPr>
      <w:r>
        <w:t xml:space="preserve">10.2 Inventory Levels</w:t>
      </w:r>
    </w:p>
    <w:p>
      <w:pPr>
        <w:pStyle w:val="FirstParagraph"/>
      </w:pPr>
      <w:r>
        <w:t xml:space="preserve">لكل Variant: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incoming</w:t>
      </w:r>
    </w:p>
    <w:bookmarkEnd w:id="70"/>
    <w:bookmarkStart w:id="71" w:name="حركات-المخزون"/>
    <w:p>
      <w:pPr>
        <w:pStyle w:val="Heading2"/>
      </w:pPr>
      <w:r>
        <w:t xml:space="preserve">10.3 حركات المخزون</w:t>
      </w:r>
    </w:p>
    <w:p>
      <w:pPr>
        <w:pStyle w:val="FirstParagraph"/>
      </w:pPr>
      <w:r>
        <w:t xml:space="preserve">أنواع الحركات: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damage</w:t>
      </w:r>
      <w:r>
        <w:br/>
      </w:r>
      <w:r>
        <w:rPr>
          <w:rStyle w:val="VerbatimChar"/>
        </w:rPr>
        <w:t xml:space="preserve">manual</w:t>
      </w:r>
    </w:p>
    <w:bookmarkEnd w:id="71"/>
    <w:bookmarkStart w:id="72" w:name="الحجز"/>
    <w:p>
      <w:pPr>
        <w:pStyle w:val="Heading2"/>
      </w:pPr>
      <w:r>
        <w:t xml:space="preserve">10.4 الحجز</w:t>
      </w:r>
    </w:p>
    <w:p>
      <w:pPr>
        <w:pStyle w:val="FirstParagraph"/>
      </w:pPr>
      <w:r>
        <w:t xml:space="preserve">عند Checkout:</w:t>
      </w:r>
    </w:p>
    <w:p>
      <w:pPr>
        <w:pStyle w:val="Compact"/>
        <w:numPr>
          <w:ilvl w:val="0"/>
          <w:numId w:val="1037"/>
        </w:numPr>
      </w:pPr>
      <w:r>
        <w:t xml:space="preserve">حجز المخزون.</w:t>
      </w:r>
    </w:p>
    <w:p>
      <w:pPr>
        <w:pStyle w:val="Compact"/>
        <w:numPr>
          <w:ilvl w:val="0"/>
          <w:numId w:val="1037"/>
        </w:numPr>
      </w:pPr>
      <w:r>
        <w:t xml:space="preserve">مدة الحجز.</w:t>
      </w:r>
    </w:p>
    <w:p>
      <w:pPr>
        <w:pStyle w:val="Compact"/>
        <w:numPr>
          <w:ilvl w:val="0"/>
          <w:numId w:val="1037"/>
        </w:numPr>
      </w:pPr>
      <w:r>
        <w:t xml:space="preserve">تحرير الحجز عند الفشل.</w:t>
      </w:r>
    </w:p>
    <w:p>
      <w:pPr>
        <w:pStyle w:val="Compact"/>
        <w:numPr>
          <w:ilvl w:val="0"/>
          <w:numId w:val="1037"/>
        </w:numPr>
      </w:pPr>
      <w:r>
        <w:t xml:space="preserve">تحويل الحجز إلى خصم نهائي بعد الطلب.</w:t>
      </w:r>
    </w:p>
    <w:bookmarkEnd w:id="72"/>
    <w:bookmarkStart w:id="73" w:name="التحويلات"/>
    <w:p>
      <w:pPr>
        <w:pStyle w:val="Heading2"/>
      </w:pPr>
      <w:r>
        <w:t xml:space="preserve">10.5 التحويلات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38"/>
        </w:numPr>
      </w:pPr>
      <w:r>
        <w:t xml:space="preserve">إنشاء تحويل.</w:t>
      </w:r>
    </w:p>
    <w:p>
      <w:pPr>
        <w:pStyle w:val="Compact"/>
        <w:numPr>
          <w:ilvl w:val="0"/>
          <w:numId w:val="1038"/>
        </w:numPr>
      </w:pPr>
      <w:r>
        <w:t xml:space="preserve">اعتماد.</w:t>
      </w:r>
    </w:p>
    <w:p>
      <w:pPr>
        <w:pStyle w:val="Compact"/>
        <w:numPr>
          <w:ilvl w:val="0"/>
          <w:numId w:val="1038"/>
        </w:numPr>
      </w:pPr>
      <w:r>
        <w:t xml:space="preserve">شحن.</w:t>
      </w:r>
    </w:p>
    <w:p>
      <w:pPr>
        <w:pStyle w:val="Compact"/>
        <w:numPr>
          <w:ilvl w:val="0"/>
          <w:numId w:val="1038"/>
        </w:numPr>
      </w:pPr>
      <w:r>
        <w:t xml:space="preserve">استلام.</w:t>
      </w:r>
    </w:p>
    <w:p>
      <w:pPr>
        <w:pStyle w:val="Compact"/>
        <w:numPr>
          <w:ilvl w:val="0"/>
          <w:numId w:val="1038"/>
        </w:numPr>
      </w:pPr>
      <w:r>
        <w:t xml:space="preserve">فرق الكمية.</w:t>
      </w:r>
    </w:p>
    <w:p>
      <w:pPr>
        <w:pStyle w:val="Compact"/>
        <w:numPr>
          <w:ilvl w:val="0"/>
          <w:numId w:val="1038"/>
        </w:numPr>
      </w:pPr>
      <w:r>
        <w:t xml:space="preserve">سجل كامل.</w:t>
      </w:r>
    </w:p>
    <w:bookmarkEnd w:id="73"/>
    <w:bookmarkStart w:id="75" w:name="التنبيهات"/>
    <w:p>
      <w:pPr>
        <w:pStyle w:val="Heading2"/>
      </w:pPr>
      <w:r>
        <w:t xml:space="preserve">10.6 التنبيهات</w:t>
      </w:r>
    </w:p>
    <w:p>
      <w:pPr>
        <w:pStyle w:val="FirstParagraph"/>
      </w:pPr>
      <w:r>
        <w:t xml:space="preserve">تنبيهات:</w:t>
      </w:r>
    </w:p>
    <w:p>
      <w:pPr>
        <w:pStyle w:val="Compact"/>
        <w:numPr>
          <w:ilvl w:val="0"/>
          <w:numId w:val="1039"/>
        </w:numPr>
      </w:pPr>
      <w:r>
        <w:t xml:space="preserve">مخزون منخفض.</w:t>
      </w:r>
    </w:p>
    <w:p>
      <w:pPr>
        <w:pStyle w:val="Compact"/>
        <w:numPr>
          <w:ilvl w:val="0"/>
          <w:numId w:val="1039"/>
        </w:numPr>
      </w:pPr>
      <w:r>
        <w:t xml:space="preserve">نفاد.</w:t>
      </w:r>
    </w:p>
    <w:p>
      <w:pPr>
        <w:pStyle w:val="Compact"/>
        <w:numPr>
          <w:ilvl w:val="0"/>
          <w:numId w:val="1039"/>
        </w:numPr>
      </w:pPr>
      <w:r>
        <w:t xml:space="preserve">حجوزات منتهية.</w:t>
      </w:r>
    </w:p>
    <w:p>
      <w:pPr>
        <w:pStyle w:val="Compact"/>
        <w:numPr>
          <w:ilvl w:val="0"/>
          <w:numId w:val="1039"/>
        </w:numPr>
      </w:pPr>
      <w:r>
        <w:t xml:space="preserve">فروقات.</w:t>
      </w:r>
    </w:p>
    <w:p>
      <w:pPr>
        <w:pStyle w:val="Compact"/>
        <w:numPr>
          <w:ilvl w:val="0"/>
          <w:numId w:val="1039"/>
        </w:numPr>
      </w:pPr>
      <w:r>
        <w:t xml:space="preserve">تحويلات متأخرة.</w:t>
      </w:r>
    </w:p>
    <w:bookmarkStart w:id="74" w:name="مخرجات-المرحلة-6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40"/>
        </w:numPr>
      </w:pPr>
      <w:r>
        <w:t xml:space="preserve">نظام مخزون موثوق ومتعدد المستودعات.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3" w:name="المرحلة-الثامنة-استكمال-السلة"/>
    <w:p>
      <w:pPr>
        <w:pStyle w:val="Heading1"/>
      </w:pPr>
      <w:r>
        <w:t xml:space="preserve">11. المرحلة الثامنة: استكمال السلة</w:t>
      </w:r>
    </w:p>
    <w:bookmarkStart w:id="77" w:name="سلة-الزائر"/>
    <w:p>
      <w:pPr>
        <w:pStyle w:val="Heading2"/>
      </w:pPr>
      <w:r>
        <w:t xml:space="preserve">11.1 سلة الزائر</w:t>
      </w:r>
    </w:p>
    <w:p>
      <w:pPr>
        <w:pStyle w:val="FirstParagraph"/>
      </w:pPr>
      <w:r>
        <w:t xml:space="preserve">تدعم:</w:t>
      </w:r>
    </w:p>
    <w:p>
      <w:pPr>
        <w:pStyle w:val="Compact"/>
        <w:numPr>
          <w:ilvl w:val="0"/>
          <w:numId w:val="1041"/>
        </w:numPr>
      </w:pPr>
      <w:r>
        <w:t xml:space="preserve">Cart ID.</w:t>
      </w:r>
    </w:p>
    <w:p>
      <w:pPr>
        <w:pStyle w:val="Compact"/>
        <w:numPr>
          <w:ilvl w:val="0"/>
          <w:numId w:val="1041"/>
        </w:numPr>
      </w:pPr>
      <w:r>
        <w:t xml:space="preserve">إضافة منتج.</w:t>
      </w:r>
    </w:p>
    <w:p>
      <w:pPr>
        <w:pStyle w:val="Compact"/>
        <w:numPr>
          <w:ilvl w:val="0"/>
          <w:numId w:val="1041"/>
        </w:numPr>
      </w:pPr>
      <w:r>
        <w:t xml:space="preserve">تعديل كمية.</w:t>
      </w:r>
    </w:p>
    <w:p>
      <w:pPr>
        <w:pStyle w:val="Compact"/>
        <w:numPr>
          <w:ilvl w:val="0"/>
          <w:numId w:val="1041"/>
        </w:numPr>
      </w:pPr>
      <w:r>
        <w:t xml:space="preserve">حذف.</w:t>
      </w:r>
    </w:p>
    <w:p>
      <w:pPr>
        <w:pStyle w:val="Compact"/>
        <w:numPr>
          <w:ilvl w:val="0"/>
          <w:numId w:val="1041"/>
        </w:numPr>
      </w:pPr>
      <w:r>
        <w:t xml:space="preserve">إعادة حساب.</w:t>
      </w:r>
    </w:p>
    <w:p>
      <w:pPr>
        <w:pStyle w:val="Compact"/>
        <w:numPr>
          <w:ilvl w:val="0"/>
          <w:numId w:val="1041"/>
        </w:numPr>
      </w:pPr>
      <w:r>
        <w:t xml:space="preserve">حفظ مؤقت.</w:t>
      </w:r>
    </w:p>
    <w:bookmarkEnd w:id="77"/>
    <w:bookmarkStart w:id="78" w:name="سلة-العميل"/>
    <w:p>
      <w:pPr>
        <w:pStyle w:val="Heading2"/>
      </w:pPr>
      <w:r>
        <w:t xml:space="preserve">11.2 سلة العميل</w:t>
      </w:r>
    </w:p>
    <w:p>
      <w:pPr>
        <w:pStyle w:val="FirstParagraph"/>
      </w:pPr>
      <w:r>
        <w:t xml:space="preserve">ترتبط بحساب العميل وتتم مزامنتها.</w:t>
      </w:r>
    </w:p>
    <w:bookmarkEnd w:id="78"/>
    <w:bookmarkStart w:id="79" w:name="دمج-السلة"/>
    <w:p>
      <w:pPr>
        <w:pStyle w:val="Heading2"/>
      </w:pPr>
      <w:r>
        <w:t xml:space="preserve">11.3 دمج السلة</w:t>
      </w:r>
    </w:p>
    <w:p>
      <w:pPr>
        <w:pStyle w:val="FirstParagraph"/>
      </w:pPr>
      <w:r>
        <w:t xml:space="preserve">بعد تسجيل الدخول:</w:t>
      </w:r>
    </w:p>
    <w:p>
      <w:pPr>
        <w:pStyle w:val="SourceCode"/>
      </w:pPr>
      <w:r>
        <w:rPr>
          <w:rStyle w:val="VerbatimChar"/>
        </w:rPr>
        <w:t xml:space="preserve">Guest Cart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 Cart</w:t>
      </w:r>
    </w:p>
    <w:p>
      <w:pPr>
        <w:pStyle w:val="FirstParagraph"/>
      </w:pPr>
      <w:r>
        <w:t xml:space="preserve">قواعد الدمج:</w:t>
      </w:r>
    </w:p>
    <w:p>
      <w:pPr>
        <w:pStyle w:val="Compact"/>
        <w:numPr>
          <w:ilvl w:val="0"/>
          <w:numId w:val="1042"/>
        </w:numPr>
      </w:pPr>
      <w:r>
        <w:t xml:space="preserve">دمج المنتج نفسه.</w:t>
      </w:r>
    </w:p>
    <w:p>
      <w:pPr>
        <w:pStyle w:val="Compact"/>
        <w:numPr>
          <w:ilvl w:val="0"/>
          <w:numId w:val="1042"/>
        </w:numPr>
      </w:pPr>
      <w:r>
        <w:t xml:space="preserve">احترام الحد الأقصى.</w:t>
      </w:r>
    </w:p>
    <w:p>
      <w:pPr>
        <w:pStyle w:val="Compact"/>
        <w:numPr>
          <w:ilvl w:val="0"/>
          <w:numId w:val="1042"/>
        </w:numPr>
      </w:pPr>
      <w:r>
        <w:t xml:space="preserve">التحقق من المخزون.</w:t>
      </w:r>
    </w:p>
    <w:p>
      <w:pPr>
        <w:pStyle w:val="Compact"/>
        <w:numPr>
          <w:ilvl w:val="0"/>
          <w:numId w:val="1042"/>
        </w:numPr>
      </w:pPr>
      <w:r>
        <w:t xml:space="preserve">إعادة حساب السعر.</w:t>
      </w:r>
    </w:p>
    <w:p>
      <w:pPr>
        <w:pStyle w:val="Compact"/>
        <w:numPr>
          <w:ilvl w:val="0"/>
          <w:numId w:val="1042"/>
        </w:numPr>
      </w:pPr>
      <w:r>
        <w:t xml:space="preserve">حذف العنصر غير المتاح.</w:t>
      </w:r>
    </w:p>
    <w:p>
      <w:pPr>
        <w:pStyle w:val="Compact"/>
        <w:numPr>
          <w:ilvl w:val="0"/>
          <w:numId w:val="1042"/>
        </w:numPr>
      </w:pPr>
      <w:r>
        <w:t xml:space="preserve">إرجاع تقرير بالتغييرات.</w:t>
      </w:r>
    </w:p>
    <w:bookmarkEnd w:id="79"/>
    <w:bookmarkStart w:id="80" w:name="التحقق-النهائي"/>
    <w:p>
      <w:pPr>
        <w:pStyle w:val="Heading2"/>
      </w:pPr>
      <w:r>
        <w:t xml:space="preserve">11.4 التحقق النهائي</w:t>
      </w:r>
    </w:p>
    <w:p>
      <w:pPr>
        <w:pStyle w:val="FirstParagraph"/>
      </w:pPr>
      <w:r>
        <w:t xml:space="preserve">قبل إنشاء الطلب:</w:t>
      </w:r>
    </w:p>
    <w:p>
      <w:pPr>
        <w:pStyle w:val="Compact"/>
        <w:numPr>
          <w:ilvl w:val="0"/>
          <w:numId w:val="1043"/>
        </w:numPr>
      </w:pPr>
      <w:r>
        <w:t xml:space="preserve">السعر.</w:t>
      </w:r>
    </w:p>
    <w:p>
      <w:pPr>
        <w:pStyle w:val="Compact"/>
        <w:numPr>
          <w:ilvl w:val="0"/>
          <w:numId w:val="1043"/>
        </w:numPr>
      </w:pPr>
      <w:r>
        <w:t xml:space="preserve">الكوبون.</w:t>
      </w:r>
    </w:p>
    <w:p>
      <w:pPr>
        <w:pStyle w:val="Compact"/>
        <w:numPr>
          <w:ilvl w:val="0"/>
          <w:numId w:val="1043"/>
        </w:numPr>
      </w:pPr>
      <w:r>
        <w:t xml:space="preserve">المخزون.</w:t>
      </w:r>
    </w:p>
    <w:p>
      <w:pPr>
        <w:pStyle w:val="Compact"/>
        <w:numPr>
          <w:ilvl w:val="0"/>
          <w:numId w:val="1043"/>
        </w:numPr>
      </w:pPr>
      <w:r>
        <w:t xml:space="preserve">الشحن.</w:t>
      </w:r>
    </w:p>
    <w:p>
      <w:pPr>
        <w:pStyle w:val="Compact"/>
        <w:numPr>
          <w:ilvl w:val="0"/>
          <w:numId w:val="1043"/>
        </w:numPr>
      </w:pPr>
      <w:r>
        <w:t xml:space="preserve">الضريبة.</w:t>
      </w:r>
    </w:p>
    <w:p>
      <w:pPr>
        <w:pStyle w:val="Compact"/>
        <w:numPr>
          <w:ilvl w:val="0"/>
          <w:numId w:val="1043"/>
        </w:numPr>
      </w:pPr>
      <w:r>
        <w:t xml:space="preserve">الحد الأدنى.</w:t>
      </w:r>
    </w:p>
    <w:p>
      <w:pPr>
        <w:pStyle w:val="Compact"/>
        <w:numPr>
          <w:ilvl w:val="0"/>
          <w:numId w:val="1043"/>
        </w:numPr>
      </w:pPr>
      <w:r>
        <w:t xml:space="preserve">حالة المنتج.</w:t>
      </w:r>
    </w:p>
    <w:bookmarkEnd w:id="80"/>
    <w:bookmarkStart w:id="82" w:name="السلات-المتروكة"/>
    <w:p>
      <w:pPr>
        <w:pStyle w:val="Heading2"/>
      </w:pPr>
      <w:r>
        <w:t xml:space="preserve">11.5 السلات المتروكة</w:t>
      </w:r>
    </w:p>
    <w:p>
      <w:pPr>
        <w:pStyle w:val="FirstParagraph"/>
      </w:pPr>
      <w:r>
        <w:t xml:space="preserve">إصلاح:</w:t>
      </w:r>
    </w:p>
    <w:p>
      <w:pPr>
        <w:pStyle w:val="Compact"/>
        <w:numPr>
          <w:ilvl w:val="0"/>
          <w:numId w:val="1044"/>
        </w:numPr>
      </w:pPr>
      <w:r>
        <w:t xml:space="preserve">Recovery Token.</w:t>
      </w:r>
    </w:p>
    <w:p>
      <w:pPr>
        <w:pStyle w:val="Compact"/>
        <w:numPr>
          <w:ilvl w:val="0"/>
          <w:numId w:val="1044"/>
        </w:numPr>
      </w:pPr>
      <w:r>
        <w:t xml:space="preserve">انتهاء الصلاحية.</w:t>
      </w:r>
    </w:p>
    <w:p>
      <w:pPr>
        <w:pStyle w:val="Compact"/>
        <w:numPr>
          <w:ilvl w:val="0"/>
          <w:numId w:val="1044"/>
        </w:numPr>
      </w:pPr>
      <w:r>
        <w:t xml:space="preserve">استعادة السلة.</w:t>
      </w:r>
    </w:p>
    <w:p>
      <w:pPr>
        <w:pStyle w:val="Compact"/>
        <w:numPr>
          <w:ilvl w:val="0"/>
          <w:numId w:val="1044"/>
        </w:numPr>
      </w:pPr>
      <w:r>
        <w:t xml:space="preserve">تغير السعر.</w:t>
      </w:r>
    </w:p>
    <w:p>
      <w:pPr>
        <w:pStyle w:val="Compact"/>
        <w:numPr>
          <w:ilvl w:val="0"/>
          <w:numId w:val="1044"/>
        </w:numPr>
      </w:pPr>
      <w:r>
        <w:t xml:space="preserve">تغير المخزون.</w:t>
      </w:r>
    </w:p>
    <w:p>
      <w:pPr>
        <w:pStyle w:val="Compact"/>
        <w:numPr>
          <w:ilvl w:val="0"/>
          <w:numId w:val="1044"/>
        </w:numPr>
      </w:pPr>
      <w:r>
        <w:t xml:space="preserve">المنتجات المحذوفة.</w:t>
      </w:r>
    </w:p>
    <w:p>
      <w:pPr>
        <w:pStyle w:val="Compact"/>
        <w:numPr>
          <w:ilvl w:val="0"/>
          <w:numId w:val="1044"/>
        </w:numPr>
      </w:pPr>
      <w:r>
        <w:t xml:space="preserve">ربط السلة بالحساب.</w:t>
      </w:r>
    </w:p>
    <w:p>
      <w:pPr>
        <w:pStyle w:val="Compact"/>
        <w:numPr>
          <w:ilvl w:val="0"/>
          <w:numId w:val="1044"/>
        </w:numPr>
      </w:pPr>
      <w:r>
        <w:t xml:space="preserve">تسجيل فتح الرابط.</w:t>
      </w:r>
    </w:p>
    <w:p>
      <w:pPr>
        <w:pStyle w:val="Compact"/>
        <w:numPr>
          <w:ilvl w:val="0"/>
          <w:numId w:val="1044"/>
        </w:numPr>
      </w:pPr>
      <w:r>
        <w:t xml:space="preserve">تسجيل الاستعادة.</w:t>
      </w:r>
    </w:p>
    <w:bookmarkStart w:id="81" w:name="مخرجات-المرحلة-7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45"/>
        </w:numPr>
      </w:pPr>
      <w:r>
        <w:t xml:space="preserve">سلة مستقرة للضيف والعميل.</w:t>
      </w:r>
    </w:p>
    <w:p>
      <w:pPr>
        <w:pStyle w:val="Compact"/>
        <w:numPr>
          <w:ilvl w:val="0"/>
          <w:numId w:val="1045"/>
        </w:numPr>
      </w:pPr>
      <w:r>
        <w:t xml:space="preserve">استعادة سلة موثوقة.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9" w:name="المرحلة-التاسعة-استكمال-checkout"/>
    <w:p>
      <w:pPr>
        <w:pStyle w:val="Heading1"/>
      </w:pPr>
      <w:r>
        <w:t xml:space="preserve">12. المرحلة التاسعة: استكمال Checkout</w:t>
      </w:r>
    </w:p>
    <w:bookmarkStart w:id="84" w:name="checkout-quote"/>
    <w:p>
      <w:pPr>
        <w:pStyle w:val="Heading2"/>
      </w:pPr>
      <w:r>
        <w:t xml:space="preserve">12.1 Checkout Quote</w:t>
      </w:r>
    </w:p>
    <w:p>
      <w:pPr>
        <w:pStyle w:val="FirstParagraph"/>
      </w:pPr>
      <w:r>
        <w:t xml:space="preserve">Endpoint يعيد:</w:t>
      </w:r>
    </w:p>
    <w:p>
      <w:pPr>
        <w:pStyle w:val="Compact"/>
        <w:numPr>
          <w:ilvl w:val="0"/>
          <w:numId w:val="1046"/>
        </w:numPr>
      </w:pPr>
      <w:r>
        <w:t xml:space="preserve">العناصر.</w:t>
      </w:r>
    </w:p>
    <w:p>
      <w:pPr>
        <w:pStyle w:val="Compact"/>
        <w:numPr>
          <w:ilvl w:val="0"/>
          <w:numId w:val="1046"/>
        </w:numPr>
      </w:pPr>
      <w:r>
        <w:t xml:space="preserve">الأسعار.</w:t>
      </w:r>
    </w:p>
    <w:p>
      <w:pPr>
        <w:pStyle w:val="Compact"/>
        <w:numPr>
          <w:ilvl w:val="0"/>
          <w:numId w:val="1046"/>
        </w:numPr>
      </w:pPr>
      <w:r>
        <w:t xml:space="preserve">الخصومات.</w:t>
      </w:r>
    </w:p>
    <w:p>
      <w:pPr>
        <w:pStyle w:val="Compact"/>
        <w:numPr>
          <w:ilvl w:val="0"/>
          <w:numId w:val="1046"/>
        </w:numPr>
      </w:pPr>
      <w:r>
        <w:t xml:space="preserve">الكوبون.</w:t>
      </w:r>
    </w:p>
    <w:p>
      <w:pPr>
        <w:pStyle w:val="Compact"/>
        <w:numPr>
          <w:ilvl w:val="0"/>
          <w:numId w:val="1046"/>
        </w:numPr>
      </w:pPr>
      <w:r>
        <w:t xml:space="preserve">الضرائب.</w:t>
      </w:r>
    </w:p>
    <w:p>
      <w:pPr>
        <w:pStyle w:val="Compact"/>
        <w:numPr>
          <w:ilvl w:val="0"/>
          <w:numId w:val="1046"/>
        </w:numPr>
      </w:pPr>
      <w:r>
        <w:t xml:space="preserve">الشحن.</w:t>
      </w:r>
    </w:p>
    <w:p>
      <w:pPr>
        <w:pStyle w:val="Compact"/>
        <w:numPr>
          <w:ilvl w:val="0"/>
          <w:numId w:val="1046"/>
        </w:numPr>
      </w:pPr>
      <w:r>
        <w:t xml:space="preserve">الإجمالي.</w:t>
      </w:r>
    </w:p>
    <w:p>
      <w:pPr>
        <w:pStyle w:val="Compact"/>
        <w:numPr>
          <w:ilvl w:val="0"/>
          <w:numId w:val="1046"/>
        </w:numPr>
      </w:pPr>
      <w:r>
        <w:t xml:space="preserve">العملة.</w:t>
      </w:r>
    </w:p>
    <w:p>
      <w:pPr>
        <w:pStyle w:val="Compact"/>
        <w:numPr>
          <w:ilvl w:val="0"/>
          <w:numId w:val="1046"/>
        </w:numPr>
      </w:pPr>
      <w:r>
        <w:t xml:space="preserve">طرق الدفع.</w:t>
      </w:r>
    </w:p>
    <w:p>
      <w:pPr>
        <w:pStyle w:val="Compact"/>
        <w:numPr>
          <w:ilvl w:val="0"/>
          <w:numId w:val="1046"/>
        </w:numPr>
      </w:pPr>
      <w:r>
        <w:t xml:space="preserve">طرق الشحن.</w:t>
      </w:r>
    </w:p>
    <w:p>
      <w:pPr>
        <w:pStyle w:val="Compact"/>
        <w:numPr>
          <w:ilvl w:val="0"/>
          <w:numId w:val="1046"/>
        </w:numPr>
      </w:pPr>
      <w:r>
        <w:t xml:space="preserve">التنبيهات.</w:t>
      </w:r>
    </w:p>
    <w:bookmarkEnd w:id="84"/>
    <w:bookmarkStart w:id="85" w:name="idempotency"/>
    <w:p>
      <w:pPr>
        <w:pStyle w:val="Heading2"/>
      </w:pPr>
      <w:r>
        <w:t xml:space="preserve">12.2 Idempotency</w:t>
      </w:r>
    </w:p>
    <w:p>
      <w:pPr>
        <w:pStyle w:val="FirstParagraph"/>
      </w:pPr>
      <w:r>
        <w:t xml:space="preserve">إضافة: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لمنع تكرار الطلب عند:</w:t>
      </w:r>
    </w:p>
    <w:p>
      <w:pPr>
        <w:pStyle w:val="Compact"/>
        <w:numPr>
          <w:ilvl w:val="0"/>
          <w:numId w:val="1047"/>
        </w:numPr>
      </w:pPr>
      <w:r>
        <w:t xml:space="preserve">ضعف الإنترنت.</w:t>
      </w:r>
    </w:p>
    <w:p>
      <w:pPr>
        <w:pStyle w:val="Compact"/>
        <w:numPr>
          <w:ilvl w:val="0"/>
          <w:numId w:val="1047"/>
        </w:numPr>
      </w:pPr>
      <w:r>
        <w:t xml:space="preserve">النقر المتكرر.</w:t>
      </w:r>
    </w:p>
    <w:p>
      <w:pPr>
        <w:pStyle w:val="Compact"/>
        <w:numPr>
          <w:ilvl w:val="0"/>
          <w:numId w:val="1047"/>
        </w:numPr>
      </w:pPr>
      <w:r>
        <w:t xml:space="preserve">إعادة المحاولة.</w:t>
      </w:r>
    </w:p>
    <w:bookmarkEnd w:id="85"/>
    <w:bookmarkStart w:id="86" w:name="address-validation"/>
    <w:p>
      <w:pPr>
        <w:pStyle w:val="Heading2"/>
      </w:pPr>
      <w:r>
        <w:t xml:space="preserve">12.3 Address Validation</w:t>
      </w:r>
    </w:p>
    <w:p>
      <w:pPr>
        <w:pStyle w:val="FirstParagraph"/>
      </w:pPr>
      <w:r>
        <w:t xml:space="preserve">التحقق من:</w:t>
      </w:r>
    </w:p>
    <w:p>
      <w:pPr>
        <w:pStyle w:val="Compact"/>
        <w:numPr>
          <w:ilvl w:val="0"/>
          <w:numId w:val="1048"/>
        </w:numPr>
      </w:pPr>
      <w:r>
        <w:t xml:space="preserve">العنوان.</w:t>
      </w:r>
    </w:p>
    <w:p>
      <w:pPr>
        <w:pStyle w:val="Compact"/>
        <w:numPr>
          <w:ilvl w:val="0"/>
          <w:numId w:val="1048"/>
        </w:numPr>
      </w:pPr>
      <w:r>
        <w:t xml:space="preserve">المدينة.</w:t>
      </w:r>
    </w:p>
    <w:p>
      <w:pPr>
        <w:pStyle w:val="Compact"/>
        <w:numPr>
          <w:ilvl w:val="0"/>
          <w:numId w:val="1048"/>
        </w:numPr>
      </w:pPr>
      <w:r>
        <w:t xml:space="preserve">المنطقة.</w:t>
      </w:r>
    </w:p>
    <w:p>
      <w:pPr>
        <w:pStyle w:val="Compact"/>
        <w:numPr>
          <w:ilvl w:val="0"/>
          <w:numId w:val="1048"/>
        </w:numPr>
      </w:pPr>
      <w:r>
        <w:t xml:space="preserve">الموقع.</w:t>
      </w:r>
    </w:p>
    <w:p>
      <w:pPr>
        <w:pStyle w:val="Compact"/>
        <w:numPr>
          <w:ilvl w:val="0"/>
          <w:numId w:val="1048"/>
        </w:numPr>
      </w:pPr>
      <w:r>
        <w:t xml:space="preserve">التغطية.</w:t>
      </w:r>
    </w:p>
    <w:p>
      <w:pPr>
        <w:pStyle w:val="Compact"/>
        <w:numPr>
          <w:ilvl w:val="0"/>
          <w:numId w:val="1048"/>
        </w:numPr>
      </w:pPr>
      <w:r>
        <w:t xml:space="preserve">طريقة الشحن المناسبة.</w:t>
      </w:r>
    </w:p>
    <w:bookmarkEnd w:id="86"/>
    <w:bookmarkStart w:id="88" w:name="إنشاء-الطلب"/>
    <w:p>
      <w:pPr>
        <w:pStyle w:val="Heading2"/>
      </w:pPr>
      <w:r>
        <w:t xml:space="preserve">12.4 إنشاء الطلب</w:t>
      </w:r>
    </w:p>
    <w:p>
      <w:pPr>
        <w:pStyle w:val="FirstParagraph"/>
      </w:pPr>
      <w:r>
        <w:t xml:space="preserve">يجب أن يتم داخل Transaction واحدة تشمل:</w:t>
      </w:r>
    </w:p>
    <w:p>
      <w:pPr>
        <w:pStyle w:val="Compact"/>
        <w:numPr>
          <w:ilvl w:val="0"/>
          <w:numId w:val="1049"/>
        </w:numPr>
      </w:pPr>
      <w:r>
        <w:t xml:space="preserve">التحقق من السلة.</w:t>
      </w:r>
    </w:p>
    <w:p>
      <w:pPr>
        <w:pStyle w:val="Compact"/>
        <w:numPr>
          <w:ilvl w:val="0"/>
          <w:numId w:val="1049"/>
        </w:numPr>
      </w:pPr>
      <w:r>
        <w:t xml:space="preserve">حجز أو خصم المخزون.</w:t>
      </w:r>
    </w:p>
    <w:p>
      <w:pPr>
        <w:pStyle w:val="Compact"/>
        <w:numPr>
          <w:ilvl w:val="0"/>
          <w:numId w:val="1049"/>
        </w:numPr>
      </w:pPr>
      <w:r>
        <w:t xml:space="preserve">الكوبون.</w:t>
      </w:r>
    </w:p>
    <w:p>
      <w:pPr>
        <w:pStyle w:val="Compact"/>
        <w:numPr>
          <w:ilvl w:val="0"/>
          <w:numId w:val="1049"/>
        </w:numPr>
      </w:pPr>
      <w:r>
        <w:t xml:space="preserve">نقاط الولاء.</w:t>
      </w:r>
    </w:p>
    <w:p>
      <w:pPr>
        <w:pStyle w:val="Compact"/>
        <w:numPr>
          <w:ilvl w:val="0"/>
          <w:numId w:val="1049"/>
        </w:numPr>
      </w:pPr>
      <w:r>
        <w:t xml:space="preserve">إنشاء الطلب.</w:t>
      </w:r>
    </w:p>
    <w:p>
      <w:pPr>
        <w:pStyle w:val="Compact"/>
        <w:numPr>
          <w:ilvl w:val="0"/>
          <w:numId w:val="1049"/>
        </w:numPr>
      </w:pPr>
      <w:r>
        <w:t xml:space="preserve">العناصر.</w:t>
      </w:r>
    </w:p>
    <w:p>
      <w:pPr>
        <w:pStyle w:val="Compact"/>
        <w:numPr>
          <w:ilvl w:val="0"/>
          <w:numId w:val="1049"/>
        </w:numPr>
      </w:pPr>
      <w:r>
        <w:t xml:space="preserve">الدفع.</w:t>
      </w:r>
    </w:p>
    <w:p>
      <w:pPr>
        <w:pStyle w:val="Compact"/>
        <w:numPr>
          <w:ilvl w:val="0"/>
          <w:numId w:val="1049"/>
        </w:numPr>
      </w:pPr>
      <w:r>
        <w:t xml:space="preserve">الشحن.</w:t>
      </w:r>
    </w:p>
    <w:p>
      <w:pPr>
        <w:pStyle w:val="Compact"/>
        <w:numPr>
          <w:ilvl w:val="0"/>
          <w:numId w:val="1049"/>
        </w:numPr>
      </w:pPr>
      <w:r>
        <w:t xml:space="preserve">أحداث Outbox.</w:t>
      </w:r>
    </w:p>
    <w:p>
      <w:pPr>
        <w:pStyle w:val="Compact"/>
        <w:numPr>
          <w:ilvl w:val="0"/>
          <w:numId w:val="1049"/>
        </w:numPr>
      </w:pPr>
      <w:r>
        <w:t xml:space="preserve">تفريغ السلة.</w:t>
      </w:r>
    </w:p>
    <w:bookmarkStart w:id="87" w:name="مخرجات-المرحلة-8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50"/>
        </w:numPr>
      </w:pPr>
      <w:r>
        <w:t xml:space="preserve">Checkout موثوق ولا ينشئ طلبات مكررة أو ناقصة.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6" w:name="المرحلة-العاشرة-استكمال-الطلبات"/>
    <w:p>
      <w:pPr>
        <w:pStyle w:val="Heading1"/>
      </w:pPr>
      <w:r>
        <w:t xml:space="preserve">13. المرحلة العاشرة: استكمال الطلبات</w:t>
      </w:r>
    </w:p>
    <w:bookmarkStart w:id="90" w:name="الحالات-الأساسية"/>
    <w:p>
      <w:pPr>
        <w:pStyle w:val="Heading2"/>
      </w:pPr>
      <w:r>
        <w:t xml:space="preserve">13.1 الحالات الأساسية</w:t>
      </w:r>
    </w:p>
    <w:p>
      <w:pPr>
        <w:pStyle w:val="FirstParagraph"/>
      </w:pPr>
      <w:r>
        <w:t xml:space="preserve">اعتماد: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returned</w:t>
      </w:r>
    </w:p>
    <w:bookmarkEnd w:id="90"/>
    <w:bookmarkStart w:id="91" w:name="سجل-الحالات"/>
    <w:p>
      <w:pPr>
        <w:pStyle w:val="Heading2"/>
      </w:pPr>
      <w:r>
        <w:t xml:space="preserve">13.2 سجل الحالات</w:t>
      </w:r>
    </w:p>
    <w:p>
      <w:pPr>
        <w:pStyle w:val="FirstParagraph"/>
      </w:pPr>
      <w:r>
        <w:t xml:space="preserve">كل تغيير يسجل:</w:t>
      </w:r>
    </w:p>
    <w:p>
      <w:pPr>
        <w:pStyle w:val="Compact"/>
        <w:numPr>
          <w:ilvl w:val="0"/>
          <w:numId w:val="1051"/>
        </w:numPr>
      </w:pPr>
      <w:r>
        <w:t xml:space="preserve">الحالة السابقة.</w:t>
      </w:r>
    </w:p>
    <w:p>
      <w:pPr>
        <w:pStyle w:val="Compact"/>
        <w:numPr>
          <w:ilvl w:val="0"/>
          <w:numId w:val="1051"/>
        </w:numPr>
      </w:pPr>
      <w:r>
        <w:t xml:space="preserve">الحالة الجديدة.</w:t>
      </w:r>
    </w:p>
    <w:p>
      <w:pPr>
        <w:pStyle w:val="Compact"/>
        <w:numPr>
          <w:ilvl w:val="0"/>
          <w:numId w:val="1051"/>
        </w:numPr>
      </w:pPr>
      <w:r>
        <w:t xml:space="preserve">المنفذ.</w:t>
      </w:r>
    </w:p>
    <w:p>
      <w:pPr>
        <w:pStyle w:val="Compact"/>
        <w:numPr>
          <w:ilvl w:val="0"/>
          <w:numId w:val="1051"/>
        </w:numPr>
      </w:pPr>
      <w:r>
        <w:t xml:space="preserve">الملاحظة.</w:t>
      </w:r>
    </w:p>
    <w:p>
      <w:pPr>
        <w:pStyle w:val="Compact"/>
        <w:numPr>
          <w:ilvl w:val="0"/>
          <w:numId w:val="1051"/>
        </w:numPr>
      </w:pPr>
      <w:r>
        <w:t xml:space="preserve">الوقت.</w:t>
      </w:r>
    </w:p>
    <w:p>
      <w:pPr>
        <w:pStyle w:val="Compact"/>
        <w:numPr>
          <w:ilvl w:val="0"/>
          <w:numId w:val="1051"/>
        </w:numPr>
      </w:pPr>
      <w:r>
        <w:t xml:space="preserve">المصدر.</w:t>
      </w:r>
    </w:p>
    <w:bookmarkEnd w:id="91"/>
    <w:bookmarkStart w:id="92" w:name="إدارة-الطلب"/>
    <w:p>
      <w:pPr>
        <w:pStyle w:val="Heading2"/>
      </w:pPr>
      <w:r>
        <w:t xml:space="preserve">13.3 إدارة الطلب</w:t>
      </w:r>
    </w:p>
    <w:p>
      <w:pPr>
        <w:pStyle w:val="FirstParagraph"/>
      </w:pPr>
      <w:r>
        <w:t xml:space="preserve">تدعم لوحة التحكم:</w:t>
      </w:r>
    </w:p>
    <w:p>
      <w:pPr>
        <w:pStyle w:val="Compact"/>
        <w:numPr>
          <w:ilvl w:val="0"/>
          <w:numId w:val="1052"/>
        </w:numPr>
      </w:pPr>
      <w:r>
        <w:t xml:space="preserve">تأكيد.</w:t>
      </w:r>
    </w:p>
    <w:p>
      <w:pPr>
        <w:pStyle w:val="Compact"/>
        <w:numPr>
          <w:ilvl w:val="0"/>
          <w:numId w:val="1052"/>
        </w:numPr>
      </w:pPr>
      <w:r>
        <w:t xml:space="preserve">بدء التجهيز.</w:t>
      </w:r>
    </w:p>
    <w:p>
      <w:pPr>
        <w:pStyle w:val="Compact"/>
        <w:numPr>
          <w:ilvl w:val="0"/>
          <w:numId w:val="1052"/>
        </w:numPr>
      </w:pPr>
      <w:r>
        <w:t xml:space="preserve">تجهيز.</w:t>
      </w:r>
    </w:p>
    <w:p>
      <w:pPr>
        <w:pStyle w:val="Compact"/>
        <w:numPr>
          <w:ilvl w:val="0"/>
          <w:numId w:val="1052"/>
        </w:numPr>
      </w:pPr>
      <w:r>
        <w:t xml:space="preserve">شحن.</w:t>
      </w:r>
    </w:p>
    <w:p>
      <w:pPr>
        <w:pStyle w:val="Compact"/>
        <w:numPr>
          <w:ilvl w:val="0"/>
          <w:numId w:val="1052"/>
        </w:numPr>
      </w:pPr>
      <w:r>
        <w:t xml:space="preserve">إكمال.</w:t>
      </w:r>
    </w:p>
    <w:p>
      <w:pPr>
        <w:pStyle w:val="Compact"/>
        <w:numPr>
          <w:ilvl w:val="0"/>
          <w:numId w:val="1052"/>
        </w:numPr>
      </w:pPr>
      <w:r>
        <w:t xml:space="preserve">إلغاء.</w:t>
      </w:r>
    </w:p>
    <w:p>
      <w:pPr>
        <w:pStyle w:val="Compact"/>
        <w:numPr>
          <w:ilvl w:val="0"/>
          <w:numId w:val="1052"/>
        </w:numPr>
      </w:pPr>
      <w:r>
        <w:t xml:space="preserve">تعديل ملاحظات.</w:t>
      </w:r>
    </w:p>
    <w:p>
      <w:pPr>
        <w:pStyle w:val="Compact"/>
        <w:numPr>
          <w:ilvl w:val="0"/>
          <w:numId w:val="1052"/>
        </w:numPr>
      </w:pPr>
      <w:r>
        <w:t xml:space="preserve">عرض الدفع.</w:t>
      </w:r>
    </w:p>
    <w:p>
      <w:pPr>
        <w:pStyle w:val="Compact"/>
        <w:numPr>
          <w:ilvl w:val="0"/>
          <w:numId w:val="1052"/>
        </w:numPr>
      </w:pPr>
      <w:r>
        <w:t xml:space="preserve">عرض الشحنة.</w:t>
      </w:r>
    </w:p>
    <w:p>
      <w:pPr>
        <w:pStyle w:val="Compact"/>
        <w:numPr>
          <w:ilvl w:val="0"/>
          <w:numId w:val="1052"/>
        </w:numPr>
      </w:pPr>
      <w:r>
        <w:t xml:space="preserve">طباعة الفاتورة.</w:t>
      </w:r>
    </w:p>
    <w:bookmarkEnd w:id="92"/>
    <w:bookmarkStart w:id="93" w:name="إلغاء-العميل"/>
    <w:p>
      <w:pPr>
        <w:pStyle w:val="Heading2"/>
      </w:pPr>
      <w:r>
        <w:t xml:space="preserve">13.4 إلغاء العميل</w:t>
      </w:r>
    </w:p>
    <w:p>
      <w:pPr>
        <w:pStyle w:val="FirstParagraph"/>
      </w:pPr>
      <w:r>
        <w:t xml:space="preserve">إضافة:</w:t>
      </w:r>
    </w:p>
    <w:p>
      <w:pPr>
        <w:pStyle w:val="SourceCode"/>
      </w:pPr>
      <w:r>
        <w:rPr>
          <w:rStyle w:val="VerbatimChar"/>
        </w:rPr>
        <w:t xml:space="preserve">POST /customers/orders/:orderId/cancel-request</w:t>
      </w:r>
    </w:p>
    <w:p>
      <w:pPr>
        <w:pStyle w:val="FirstParagraph"/>
      </w:pPr>
      <w:r>
        <w:t xml:space="preserve">مع:</w:t>
      </w:r>
    </w:p>
    <w:p>
      <w:pPr>
        <w:pStyle w:val="Compact"/>
        <w:numPr>
          <w:ilvl w:val="0"/>
          <w:numId w:val="1053"/>
        </w:numPr>
      </w:pPr>
      <w:r>
        <w:t xml:space="preserve">السبب.</w:t>
      </w:r>
    </w:p>
    <w:p>
      <w:pPr>
        <w:pStyle w:val="Compact"/>
        <w:numPr>
          <w:ilvl w:val="0"/>
          <w:numId w:val="1053"/>
        </w:numPr>
      </w:pPr>
      <w:r>
        <w:t xml:space="preserve">الملاحظة.</w:t>
      </w:r>
    </w:p>
    <w:p>
      <w:pPr>
        <w:pStyle w:val="Compact"/>
        <w:numPr>
          <w:ilvl w:val="0"/>
          <w:numId w:val="1053"/>
        </w:numPr>
      </w:pPr>
      <w:r>
        <w:t xml:space="preserve">الحالة.</w:t>
      </w:r>
    </w:p>
    <w:p>
      <w:pPr>
        <w:pStyle w:val="Compact"/>
        <w:numPr>
          <w:ilvl w:val="0"/>
          <w:numId w:val="1053"/>
        </w:numPr>
      </w:pPr>
      <w:r>
        <w:t xml:space="preserve">قبول أو رفض.</w:t>
      </w:r>
    </w:p>
    <w:p>
      <w:pPr>
        <w:pStyle w:val="Compact"/>
        <w:numPr>
          <w:ilvl w:val="0"/>
          <w:numId w:val="1053"/>
        </w:numPr>
      </w:pPr>
      <w:r>
        <w:t xml:space="preserve">إعادة المخزون.</w:t>
      </w:r>
    </w:p>
    <w:p>
      <w:pPr>
        <w:pStyle w:val="Compact"/>
        <w:numPr>
          <w:ilvl w:val="0"/>
          <w:numId w:val="1053"/>
        </w:numPr>
      </w:pPr>
      <w:r>
        <w:t xml:space="preserve">إرجاع الكوبون.</w:t>
      </w:r>
    </w:p>
    <w:p>
      <w:pPr>
        <w:pStyle w:val="Compact"/>
        <w:numPr>
          <w:ilvl w:val="0"/>
          <w:numId w:val="1053"/>
        </w:numPr>
      </w:pPr>
      <w:r>
        <w:t xml:space="preserve">إعادة نقاط الولاء.</w:t>
      </w:r>
    </w:p>
    <w:p>
      <w:pPr>
        <w:pStyle w:val="Compact"/>
        <w:numPr>
          <w:ilvl w:val="0"/>
          <w:numId w:val="1053"/>
        </w:numPr>
      </w:pPr>
      <w:r>
        <w:t xml:space="preserve">بدء Refund إن كان مدفوعًا.</w:t>
      </w:r>
    </w:p>
    <w:bookmarkEnd w:id="93"/>
    <w:bookmarkStart w:id="95" w:name="التتبع"/>
    <w:p>
      <w:pPr>
        <w:pStyle w:val="Heading2"/>
      </w:pPr>
      <w:r>
        <w:t xml:space="preserve">13.5 التتبع</w:t>
      </w:r>
    </w:p>
    <w:p>
      <w:pPr>
        <w:pStyle w:val="FirstParagraph"/>
      </w:pPr>
      <w:r>
        <w:t xml:space="preserve">إضافة Timeline يعرض:</w:t>
      </w:r>
    </w:p>
    <w:p>
      <w:pPr>
        <w:pStyle w:val="Compact"/>
        <w:numPr>
          <w:ilvl w:val="0"/>
          <w:numId w:val="1054"/>
        </w:numPr>
      </w:pPr>
      <w:r>
        <w:t xml:space="preserve">الطلب مستلم.</w:t>
      </w:r>
    </w:p>
    <w:p>
      <w:pPr>
        <w:pStyle w:val="Compact"/>
        <w:numPr>
          <w:ilvl w:val="0"/>
          <w:numId w:val="1054"/>
        </w:numPr>
      </w:pPr>
      <w:r>
        <w:t xml:space="preserve">مؤكد.</w:t>
      </w:r>
    </w:p>
    <w:p>
      <w:pPr>
        <w:pStyle w:val="Compact"/>
        <w:numPr>
          <w:ilvl w:val="0"/>
          <w:numId w:val="1054"/>
        </w:numPr>
      </w:pPr>
      <w:r>
        <w:t xml:space="preserve">قيد التجهيز.</w:t>
      </w:r>
    </w:p>
    <w:p>
      <w:pPr>
        <w:pStyle w:val="Compact"/>
        <w:numPr>
          <w:ilvl w:val="0"/>
          <w:numId w:val="1054"/>
        </w:numPr>
      </w:pPr>
      <w:r>
        <w:t xml:space="preserve">تم الشحن.</w:t>
      </w:r>
    </w:p>
    <w:p>
      <w:pPr>
        <w:pStyle w:val="Compact"/>
        <w:numPr>
          <w:ilvl w:val="0"/>
          <w:numId w:val="1054"/>
        </w:numPr>
      </w:pPr>
      <w:r>
        <w:t xml:space="preserve">في الطريق.</w:t>
      </w:r>
    </w:p>
    <w:p>
      <w:pPr>
        <w:pStyle w:val="Compact"/>
        <w:numPr>
          <w:ilvl w:val="0"/>
          <w:numId w:val="1054"/>
        </w:numPr>
      </w:pPr>
      <w:r>
        <w:t xml:space="preserve">مكتمل.</w:t>
      </w:r>
    </w:p>
    <w:bookmarkStart w:id="94" w:name="مخرجات-المرحلة-9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55"/>
        </w:numPr>
      </w:pPr>
      <w:r>
        <w:t xml:space="preserve">دورة طلب كاملة للعميل والإدارة.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3" w:name="المرحلة-الحادية-عشرة-بناء-نظام-المرتجعات"/>
    <w:p>
      <w:pPr>
        <w:pStyle w:val="Heading1"/>
      </w:pPr>
      <w:r>
        <w:t xml:space="preserve">14. المرحلة الحادية عشرة: بناء نظام المرتجعات</w:t>
      </w:r>
    </w:p>
    <w:bookmarkStart w:id="97" w:name="الجداول"/>
    <w:p>
      <w:pPr>
        <w:pStyle w:val="Heading2"/>
      </w:pPr>
      <w:r>
        <w:t xml:space="preserve">14.1 الجداول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return_requests</w:t>
      </w:r>
      <w:r>
        <w:br/>
      </w:r>
      <w:r>
        <w:rPr>
          <w:rStyle w:val="VerbatimChar"/>
        </w:rPr>
        <w:t xml:space="preserve">return_request_items</w:t>
      </w:r>
      <w:r>
        <w:br/>
      </w:r>
      <w:r>
        <w:rPr>
          <w:rStyle w:val="VerbatimChar"/>
        </w:rPr>
        <w:t xml:space="preserve">return_attachments</w:t>
      </w:r>
      <w:r>
        <w:br/>
      </w:r>
      <w:r>
        <w:rPr>
          <w:rStyle w:val="VerbatimChar"/>
        </w:rPr>
        <w:t xml:space="preserve">return_events</w:t>
      </w:r>
      <w:r>
        <w:br/>
      </w:r>
      <w:r>
        <w:rPr>
          <w:rStyle w:val="VerbatimChar"/>
        </w:rPr>
        <w:t xml:space="preserve">return_inspections</w:t>
      </w:r>
    </w:p>
    <w:bookmarkEnd w:id="97"/>
    <w:bookmarkStart w:id="98" w:name="الحالات"/>
    <w:p>
      <w:pPr>
        <w:pStyle w:val="Heading2"/>
      </w:pPr>
      <w:r>
        <w:t xml:space="preserve">14.2 الحالات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item_received</w:t>
      </w:r>
      <w:r>
        <w:br/>
      </w:r>
      <w:r>
        <w:rPr>
          <w:rStyle w:val="VerbatimChar"/>
        </w:rPr>
        <w:t xml:space="preserve">inspected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closed</w:t>
      </w:r>
      <w:r>
        <w:br/>
      </w:r>
      <w:r>
        <w:rPr>
          <w:rStyle w:val="VerbatimChar"/>
        </w:rPr>
        <w:t xml:space="preserve">cancelled</w:t>
      </w:r>
    </w:p>
    <w:bookmarkEnd w:id="98"/>
    <w:bookmarkStart w:id="99" w:name="السيناريو"/>
    <w:p>
      <w:pPr>
        <w:pStyle w:val="Heading2"/>
      </w:pPr>
      <w:r>
        <w:t xml:space="preserve">14.3 السيناريو</w:t>
      </w:r>
    </w:p>
    <w:p>
      <w:pPr>
        <w:pStyle w:val="SourceCode"/>
      </w:pPr>
      <w:r>
        <w:rPr>
          <w:rStyle w:val="VerbatimChar"/>
        </w:rPr>
        <w:t xml:space="preserve">طلب إرجاع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مراجعة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قبول أو رفض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استلام المنتج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فحص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إعادة المخزون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استرداد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إغلاق</w:t>
      </w:r>
    </w:p>
    <w:bookmarkEnd w:id="99"/>
    <w:bookmarkStart w:id="100" w:name="دعم-الإرجاع-الجزئي"/>
    <w:p>
      <w:pPr>
        <w:pStyle w:val="Heading2"/>
      </w:pPr>
      <w:r>
        <w:t xml:space="preserve">14.4 دعم الإرجاع الجزئي</w:t>
      </w:r>
    </w:p>
    <w:p>
      <w:pPr>
        <w:pStyle w:val="FirstParagraph"/>
      </w:pPr>
      <w:r>
        <w:t xml:space="preserve">يمكن للعميل تحديد:</w:t>
      </w:r>
    </w:p>
    <w:p>
      <w:pPr>
        <w:pStyle w:val="Compact"/>
        <w:numPr>
          <w:ilvl w:val="0"/>
          <w:numId w:val="1056"/>
        </w:numPr>
      </w:pPr>
      <w:r>
        <w:t xml:space="preserve">المنتج.</w:t>
      </w:r>
    </w:p>
    <w:p>
      <w:pPr>
        <w:pStyle w:val="Compact"/>
        <w:numPr>
          <w:ilvl w:val="0"/>
          <w:numId w:val="1056"/>
        </w:numPr>
      </w:pPr>
      <w:r>
        <w:t xml:space="preserve">Variant.</w:t>
      </w:r>
    </w:p>
    <w:p>
      <w:pPr>
        <w:pStyle w:val="Compact"/>
        <w:numPr>
          <w:ilvl w:val="0"/>
          <w:numId w:val="1056"/>
        </w:numPr>
      </w:pPr>
      <w:r>
        <w:t xml:space="preserve">الكمية.</w:t>
      </w:r>
    </w:p>
    <w:p>
      <w:pPr>
        <w:pStyle w:val="Compact"/>
        <w:numPr>
          <w:ilvl w:val="0"/>
          <w:numId w:val="1056"/>
        </w:numPr>
      </w:pPr>
      <w:r>
        <w:t xml:space="preserve">السبب.</w:t>
      </w:r>
    </w:p>
    <w:p>
      <w:pPr>
        <w:pStyle w:val="Compact"/>
        <w:numPr>
          <w:ilvl w:val="0"/>
          <w:numId w:val="1056"/>
        </w:numPr>
      </w:pPr>
      <w:r>
        <w:t xml:space="preserve">الصور.</w:t>
      </w:r>
    </w:p>
    <w:p>
      <w:pPr>
        <w:pStyle w:val="Compact"/>
        <w:numPr>
          <w:ilvl w:val="0"/>
          <w:numId w:val="1056"/>
        </w:numPr>
      </w:pPr>
      <w:r>
        <w:t xml:space="preserve">الملاحظات.</w:t>
      </w:r>
    </w:p>
    <w:bookmarkEnd w:id="100"/>
    <w:bookmarkStart w:id="102" w:name="قواعد-الإرجاع"/>
    <w:p>
      <w:pPr>
        <w:pStyle w:val="Heading2"/>
      </w:pPr>
      <w:r>
        <w:t xml:space="preserve">14.5 قواعد الإرجاع</w:t>
      </w:r>
    </w:p>
    <w:p>
      <w:pPr>
        <w:pStyle w:val="FirstParagraph"/>
      </w:pPr>
      <w:r>
        <w:t xml:space="preserve">حسب إعدادات المتجر:</w:t>
      </w:r>
    </w:p>
    <w:p>
      <w:pPr>
        <w:pStyle w:val="Compact"/>
        <w:numPr>
          <w:ilvl w:val="0"/>
          <w:numId w:val="1057"/>
        </w:numPr>
      </w:pPr>
      <w:r>
        <w:t xml:space="preserve">مدة الإرجاع.</w:t>
      </w:r>
    </w:p>
    <w:p>
      <w:pPr>
        <w:pStyle w:val="Compact"/>
        <w:numPr>
          <w:ilvl w:val="0"/>
          <w:numId w:val="1057"/>
        </w:numPr>
      </w:pPr>
      <w:r>
        <w:t xml:space="preserve">المنتجات غير القابلة للإرجاع.</w:t>
      </w:r>
    </w:p>
    <w:p>
      <w:pPr>
        <w:pStyle w:val="Compact"/>
        <w:numPr>
          <w:ilvl w:val="0"/>
          <w:numId w:val="1057"/>
        </w:numPr>
      </w:pPr>
      <w:r>
        <w:t xml:space="preserve">حالة المنتج.</w:t>
      </w:r>
    </w:p>
    <w:p>
      <w:pPr>
        <w:pStyle w:val="Compact"/>
        <w:numPr>
          <w:ilvl w:val="0"/>
          <w:numId w:val="1057"/>
        </w:numPr>
      </w:pPr>
      <w:r>
        <w:t xml:space="preserve">رسوم الشحن.</w:t>
      </w:r>
    </w:p>
    <w:p>
      <w:pPr>
        <w:pStyle w:val="Compact"/>
        <w:numPr>
          <w:ilvl w:val="0"/>
          <w:numId w:val="1057"/>
        </w:numPr>
      </w:pPr>
      <w:r>
        <w:t xml:space="preserve">رسوم إعادة التخزين.</w:t>
      </w:r>
    </w:p>
    <w:p>
      <w:pPr>
        <w:pStyle w:val="Compact"/>
        <w:numPr>
          <w:ilvl w:val="0"/>
          <w:numId w:val="1057"/>
        </w:numPr>
      </w:pPr>
      <w:r>
        <w:t xml:space="preserve">طريقة الاسترداد.</w:t>
      </w:r>
    </w:p>
    <w:bookmarkStart w:id="101" w:name="مخرجات-المرحلة-10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58"/>
        </w:numPr>
      </w:pPr>
      <w:r>
        <w:t xml:space="preserve">نظام مرتجعات فعلي وليس تغيير حالة فقط.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9" w:name="المرحلة-الثانية-عشرة-نظام-الاستردادات"/>
    <w:p>
      <w:pPr>
        <w:pStyle w:val="Heading1"/>
      </w:pPr>
      <w:r>
        <w:t xml:space="preserve">15. المرحلة الثانية عشرة: نظام الاستردادات</w:t>
      </w:r>
    </w:p>
    <w:bookmarkStart w:id="104" w:name="جدول-refunds"/>
    <w:p>
      <w:pPr>
        <w:pStyle w:val="Heading2"/>
      </w:pPr>
      <w:r>
        <w:t xml:space="preserve">15.1 جدول Refunds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refund_transactions</w:t>
      </w:r>
    </w:p>
    <w:p>
      <w:pPr>
        <w:pStyle w:val="FirstParagraph"/>
      </w:pPr>
      <w:r>
        <w:t xml:space="preserve">الحقول: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return_request_id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processed_by</w:t>
      </w:r>
      <w:r>
        <w:br/>
      </w:r>
      <w:r>
        <w:rPr>
          <w:rStyle w:val="VerbatimChar"/>
        </w:rPr>
        <w:t xml:space="preserve">processed_at</w:t>
      </w:r>
    </w:p>
    <w:bookmarkEnd w:id="104"/>
    <w:bookmarkStart w:id="105" w:name="الحالات-1"/>
    <w:p>
      <w:pPr>
        <w:pStyle w:val="Heading2"/>
      </w:pPr>
      <w:r>
        <w:t xml:space="preserve">15.2 الحالات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</w:p>
    <w:bookmarkEnd w:id="105"/>
    <w:bookmarkStart w:id="106" w:name="الطرق"/>
    <w:p>
      <w:pPr>
        <w:pStyle w:val="Heading2"/>
      </w:pPr>
      <w:r>
        <w:t xml:space="preserve">15.3 الطرق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59"/>
        </w:numPr>
      </w:pPr>
      <w:r>
        <w:t xml:space="preserve">استرداد إلى البوابة.</w:t>
      </w:r>
    </w:p>
    <w:p>
      <w:pPr>
        <w:pStyle w:val="Compact"/>
        <w:numPr>
          <w:ilvl w:val="0"/>
          <w:numId w:val="1059"/>
        </w:numPr>
      </w:pPr>
      <w:r>
        <w:t xml:space="preserve">تحويل بنكي.</w:t>
      </w:r>
    </w:p>
    <w:p>
      <w:pPr>
        <w:pStyle w:val="Compact"/>
        <w:numPr>
          <w:ilvl w:val="0"/>
          <w:numId w:val="1059"/>
        </w:numPr>
      </w:pPr>
      <w:r>
        <w:t xml:space="preserve">محفظة داخلية إن تم تفعيلها.</w:t>
      </w:r>
    </w:p>
    <w:p>
      <w:pPr>
        <w:pStyle w:val="Compact"/>
        <w:numPr>
          <w:ilvl w:val="0"/>
          <w:numId w:val="1059"/>
        </w:numPr>
      </w:pPr>
      <w:r>
        <w:t xml:space="preserve">استرداد يدوي.</w:t>
      </w:r>
    </w:p>
    <w:p>
      <w:pPr>
        <w:pStyle w:val="Compact"/>
        <w:numPr>
          <w:ilvl w:val="0"/>
          <w:numId w:val="1059"/>
        </w:numPr>
      </w:pPr>
      <w:r>
        <w:t xml:space="preserve">رصيد متجر.</w:t>
      </w:r>
    </w:p>
    <w:bookmarkEnd w:id="106"/>
    <w:bookmarkStart w:id="108" w:name="الربط"/>
    <w:p>
      <w:pPr>
        <w:pStyle w:val="Heading2"/>
      </w:pPr>
      <w:r>
        <w:t xml:space="preserve">15.4 الربط</w:t>
      </w:r>
    </w:p>
    <w:p>
      <w:pPr>
        <w:pStyle w:val="FirstParagraph"/>
      </w:pPr>
      <w:r>
        <w:t xml:space="preserve">عند نجاح الاسترداد:</w:t>
      </w:r>
    </w:p>
    <w:p>
      <w:pPr>
        <w:pStyle w:val="Compact"/>
        <w:numPr>
          <w:ilvl w:val="0"/>
          <w:numId w:val="1060"/>
        </w:numPr>
      </w:pPr>
      <w:r>
        <w:t xml:space="preserve">تحديث Payment.</w:t>
      </w:r>
    </w:p>
    <w:p>
      <w:pPr>
        <w:pStyle w:val="Compact"/>
        <w:numPr>
          <w:ilvl w:val="0"/>
          <w:numId w:val="1060"/>
        </w:numPr>
      </w:pPr>
      <w:r>
        <w:t xml:space="preserve">تحديث Return.</w:t>
      </w:r>
    </w:p>
    <w:p>
      <w:pPr>
        <w:pStyle w:val="Compact"/>
        <w:numPr>
          <w:ilvl w:val="0"/>
          <w:numId w:val="1060"/>
        </w:numPr>
      </w:pPr>
      <w:r>
        <w:t xml:space="preserve">تسجيل Audit.</w:t>
      </w:r>
    </w:p>
    <w:p>
      <w:pPr>
        <w:pStyle w:val="Compact"/>
        <w:numPr>
          <w:ilvl w:val="0"/>
          <w:numId w:val="1060"/>
        </w:numPr>
      </w:pPr>
      <w:r>
        <w:t xml:space="preserve">إرسال إشعار.</w:t>
      </w:r>
    </w:p>
    <w:p>
      <w:pPr>
        <w:pStyle w:val="Compact"/>
        <w:numPr>
          <w:ilvl w:val="0"/>
          <w:numId w:val="1060"/>
        </w:numPr>
      </w:pPr>
      <w:r>
        <w:t xml:space="preserve">تحديث التقارير.</w:t>
      </w:r>
    </w:p>
    <w:bookmarkStart w:id="107" w:name="مخرجات-المرحلة-11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61"/>
        </w:numPr>
      </w:pPr>
      <w:r>
        <w:t xml:space="preserve">استردادات مالية قابلة للتتبع والمراجعة.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6" w:name="المرحلة-الثالثة-عشرة-استكمال-الدفع"/>
    <w:p>
      <w:pPr>
        <w:pStyle w:val="Heading1"/>
      </w:pPr>
      <w:r>
        <w:t xml:space="preserve">16. المرحلة الثالثة عشرة: استكمال الدفع</w:t>
      </w:r>
    </w:p>
    <w:bookmarkStart w:id="110" w:name="الطرق-الأساسية"/>
    <w:p>
      <w:pPr>
        <w:pStyle w:val="Heading2"/>
      </w:pPr>
      <w:r>
        <w:t xml:space="preserve">16.1 الطرق الأساسية</w:t>
      </w:r>
    </w:p>
    <w:p>
      <w:pPr>
        <w:pStyle w:val="FirstParagraph"/>
      </w:pPr>
      <w:r>
        <w:t xml:space="preserve">دعم:</w:t>
      </w:r>
    </w:p>
    <w:p>
      <w:pPr>
        <w:pStyle w:val="SourceCode"/>
      </w:pPr>
      <w:r>
        <w:rPr>
          <w:rStyle w:val="VerbatimChar"/>
        </w:rPr>
        <w:t xml:space="preserve">cash_on_delivery</w:t>
      </w:r>
      <w:r>
        <w:br/>
      </w:r>
      <w:r>
        <w:rPr>
          <w:rStyle w:val="VerbatimChar"/>
        </w:rPr>
        <w:t xml:space="preserve">bank_transfer</w:t>
      </w:r>
      <w:r>
        <w:br/>
      </w:r>
      <w:r>
        <w:rPr>
          <w:rStyle w:val="VerbatimChar"/>
        </w:rPr>
        <w:t xml:space="preserve">wallet_transfer</w:t>
      </w:r>
      <w:r>
        <w:br/>
      </w:r>
      <w:r>
        <w:rPr>
          <w:rStyle w:val="VerbatimChar"/>
        </w:rPr>
        <w:t xml:space="preserve">exchange_transfer</w:t>
      </w:r>
      <w:r>
        <w:br/>
      </w:r>
      <w:r>
        <w:rPr>
          <w:rStyle w:val="VerbatimChar"/>
        </w:rPr>
        <w:t xml:space="preserve">manual_payment</w:t>
      </w:r>
      <w:r>
        <w:br/>
      </w:r>
      <w:r>
        <w:rPr>
          <w:rStyle w:val="VerbatimChar"/>
        </w:rPr>
        <w:t xml:space="preserve">online_gateway</w:t>
      </w:r>
    </w:p>
    <w:bookmarkEnd w:id="110"/>
    <w:bookmarkStart w:id="111" w:name="إثبات-الدفع"/>
    <w:p>
      <w:pPr>
        <w:pStyle w:val="Heading2"/>
      </w:pPr>
      <w:r>
        <w:t xml:space="preserve">16.2 إثبات الدفع</w:t>
      </w:r>
    </w:p>
    <w:p>
      <w:pPr>
        <w:pStyle w:val="FirstParagraph"/>
      </w:pPr>
      <w:r>
        <w:t xml:space="preserve">استكمال:</w:t>
      </w:r>
    </w:p>
    <w:p>
      <w:pPr>
        <w:pStyle w:val="Compact"/>
        <w:numPr>
          <w:ilvl w:val="0"/>
          <w:numId w:val="1062"/>
        </w:numPr>
      </w:pPr>
      <w:r>
        <w:t xml:space="preserve">رفع الإيصال.</w:t>
      </w:r>
    </w:p>
    <w:p>
      <w:pPr>
        <w:pStyle w:val="Compact"/>
        <w:numPr>
          <w:ilvl w:val="0"/>
          <w:numId w:val="1062"/>
        </w:numPr>
      </w:pPr>
      <w:r>
        <w:t xml:space="preserve">ضغط الصورة.</w:t>
      </w:r>
    </w:p>
    <w:p>
      <w:pPr>
        <w:pStyle w:val="Compact"/>
        <w:numPr>
          <w:ilvl w:val="0"/>
          <w:numId w:val="1062"/>
        </w:numPr>
      </w:pPr>
      <w:r>
        <w:t xml:space="preserve">التحقق من النوع.</w:t>
      </w:r>
    </w:p>
    <w:p>
      <w:pPr>
        <w:pStyle w:val="Compact"/>
        <w:numPr>
          <w:ilvl w:val="0"/>
          <w:numId w:val="1062"/>
        </w:numPr>
      </w:pPr>
      <w:r>
        <w:t xml:space="preserve">ربطه بالطلب.</w:t>
      </w:r>
    </w:p>
    <w:p>
      <w:pPr>
        <w:pStyle w:val="Compact"/>
        <w:numPr>
          <w:ilvl w:val="0"/>
          <w:numId w:val="1062"/>
        </w:numPr>
      </w:pPr>
      <w:r>
        <w:t xml:space="preserve">مراجعته.</w:t>
      </w:r>
    </w:p>
    <w:p>
      <w:pPr>
        <w:pStyle w:val="Compact"/>
        <w:numPr>
          <w:ilvl w:val="0"/>
          <w:numId w:val="1062"/>
        </w:numPr>
      </w:pPr>
      <w:r>
        <w:t xml:space="preserve">قبوله.</w:t>
      </w:r>
    </w:p>
    <w:p>
      <w:pPr>
        <w:pStyle w:val="Compact"/>
        <w:numPr>
          <w:ilvl w:val="0"/>
          <w:numId w:val="1062"/>
        </w:numPr>
      </w:pPr>
      <w:r>
        <w:t xml:space="preserve">رفضه.</w:t>
      </w:r>
    </w:p>
    <w:p>
      <w:pPr>
        <w:pStyle w:val="Compact"/>
        <w:numPr>
          <w:ilvl w:val="0"/>
          <w:numId w:val="1062"/>
        </w:numPr>
      </w:pPr>
      <w:r>
        <w:t xml:space="preserve">سبب الرفض.</w:t>
      </w:r>
    </w:p>
    <w:p>
      <w:pPr>
        <w:pStyle w:val="Compact"/>
        <w:numPr>
          <w:ilvl w:val="0"/>
          <w:numId w:val="1062"/>
        </w:numPr>
      </w:pPr>
      <w:r>
        <w:t xml:space="preserve">إعادة الرفع.</w:t>
      </w:r>
    </w:p>
    <w:bookmarkEnd w:id="111"/>
    <w:bookmarkStart w:id="112" w:name="payment-gateway-interface"/>
    <w:p>
      <w:pPr>
        <w:pStyle w:val="Heading2"/>
      </w:pPr>
      <w:r>
        <w:t xml:space="preserve">16.3 Payment Gateway Interface</w:t>
      </w:r>
    </w:p>
    <w:p>
      <w:pPr>
        <w:pStyle w:val="FirstParagraph"/>
      </w:pPr>
      <w:r>
        <w:t xml:space="preserve">إنشاء عقد:</w:t>
      </w:r>
    </w:p>
    <w:p>
      <w:pPr>
        <w:pStyle w:val="SourceCode"/>
      </w:pPr>
      <w:r>
        <w:rPr>
          <w:rStyle w:val="VerbatimChar"/>
        </w:rPr>
        <w:t xml:space="preserve">createPayment</w:t>
      </w:r>
      <w:r>
        <w:br/>
      </w:r>
      <w:r>
        <w:rPr>
          <w:rStyle w:val="VerbatimChar"/>
        </w:rPr>
        <w:t xml:space="preserve">verifyPayment</w:t>
      </w:r>
      <w:r>
        <w:br/>
      </w:r>
      <w:r>
        <w:rPr>
          <w:rStyle w:val="VerbatimChar"/>
        </w:rPr>
        <w:t xml:space="preserve">capturePayment</w:t>
      </w:r>
      <w:r>
        <w:br/>
      </w:r>
      <w:r>
        <w:rPr>
          <w:rStyle w:val="VerbatimChar"/>
        </w:rPr>
        <w:t xml:space="preserve">refundPayment</w:t>
      </w:r>
      <w:r>
        <w:br/>
      </w:r>
      <w:r>
        <w:rPr>
          <w:rStyle w:val="VerbatimChar"/>
        </w:rPr>
        <w:t xml:space="preserve">cancelPayment</w:t>
      </w:r>
      <w:r>
        <w:br/>
      </w:r>
      <w:r>
        <w:rPr>
          <w:rStyle w:val="VerbatimChar"/>
        </w:rPr>
        <w:t xml:space="preserve">handleWebhook</w:t>
      </w:r>
    </w:p>
    <w:bookmarkEnd w:id="112"/>
    <w:bookmarkStart w:id="113" w:name="webhooks"/>
    <w:p>
      <w:pPr>
        <w:pStyle w:val="Heading2"/>
      </w:pPr>
      <w:r>
        <w:t xml:space="preserve">16.4 Webhooks</w:t>
      </w:r>
    </w:p>
    <w:p>
      <w:pPr>
        <w:pStyle w:val="FirstParagraph"/>
      </w:pPr>
      <w:r>
        <w:t xml:space="preserve">يجب دعم:</w:t>
      </w:r>
    </w:p>
    <w:p>
      <w:pPr>
        <w:pStyle w:val="Compact"/>
        <w:numPr>
          <w:ilvl w:val="0"/>
          <w:numId w:val="1063"/>
        </w:numPr>
      </w:pPr>
      <w:r>
        <w:t xml:space="preserve">التحقق من التوقيع.</w:t>
      </w:r>
    </w:p>
    <w:p>
      <w:pPr>
        <w:pStyle w:val="Compact"/>
        <w:numPr>
          <w:ilvl w:val="0"/>
          <w:numId w:val="1063"/>
        </w:numPr>
      </w:pPr>
      <w:r>
        <w:t xml:space="preserve">Idempotency.</w:t>
      </w:r>
    </w:p>
    <w:p>
      <w:pPr>
        <w:pStyle w:val="Compact"/>
        <w:numPr>
          <w:ilvl w:val="0"/>
          <w:numId w:val="1063"/>
        </w:numPr>
      </w:pPr>
      <w:r>
        <w:t xml:space="preserve">Retry.</w:t>
      </w:r>
    </w:p>
    <w:p>
      <w:pPr>
        <w:pStyle w:val="Compact"/>
        <w:numPr>
          <w:ilvl w:val="0"/>
          <w:numId w:val="1063"/>
        </w:numPr>
      </w:pPr>
      <w:r>
        <w:t xml:space="preserve">حفظ Payload.</w:t>
      </w:r>
    </w:p>
    <w:p>
      <w:pPr>
        <w:pStyle w:val="Compact"/>
        <w:numPr>
          <w:ilvl w:val="0"/>
          <w:numId w:val="1063"/>
        </w:numPr>
      </w:pPr>
      <w:r>
        <w:t xml:space="preserve">تسجيل النتيجة.</w:t>
      </w:r>
    </w:p>
    <w:p>
      <w:pPr>
        <w:pStyle w:val="Compact"/>
        <w:numPr>
          <w:ilvl w:val="0"/>
          <w:numId w:val="1063"/>
        </w:numPr>
      </w:pPr>
      <w:r>
        <w:t xml:space="preserve">عدم تكرار المعاملة.</w:t>
      </w:r>
    </w:p>
    <w:bookmarkEnd w:id="113"/>
    <w:bookmarkStart w:id="115" w:name="حالات-الدفع"/>
    <w:p>
      <w:pPr>
        <w:pStyle w:val="Heading2"/>
      </w:pPr>
      <w:r>
        <w:t xml:space="preserve">16.5 حالات الدفع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awaiting_proof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refunded</w:t>
      </w:r>
    </w:p>
    <w:bookmarkStart w:id="114" w:name="مخرجات-المرحلة-12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64"/>
        </w:numPr>
      </w:pPr>
      <w:r>
        <w:t xml:space="preserve">نظام دفع عام قابل لربط أي بوابة مستقبلًا.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3" w:name="المرحلة-الرابعة-عشرة-استكمال-الشحن"/>
    <w:p>
      <w:pPr>
        <w:pStyle w:val="Heading1"/>
      </w:pPr>
      <w:r>
        <w:t xml:space="preserve">17. المرحلة الرابعة عشرة: استكمال الشحن</w:t>
      </w:r>
    </w:p>
    <w:bookmarkStart w:id="117" w:name="طرق-الشحن"/>
    <w:p>
      <w:pPr>
        <w:pStyle w:val="Heading2"/>
      </w:pPr>
      <w:r>
        <w:t xml:space="preserve">17.1 طرق الشحن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65"/>
        </w:numPr>
      </w:pPr>
      <w:r>
        <w:t xml:space="preserve">سعر ثابت.</w:t>
      </w:r>
    </w:p>
    <w:p>
      <w:pPr>
        <w:pStyle w:val="Compact"/>
        <w:numPr>
          <w:ilvl w:val="0"/>
          <w:numId w:val="1065"/>
        </w:numPr>
      </w:pPr>
      <w:r>
        <w:t xml:space="preserve">حسب الوزن.</w:t>
      </w:r>
    </w:p>
    <w:p>
      <w:pPr>
        <w:pStyle w:val="Compact"/>
        <w:numPr>
          <w:ilvl w:val="0"/>
          <w:numId w:val="1065"/>
        </w:numPr>
      </w:pPr>
      <w:r>
        <w:t xml:space="preserve">حسب عدد القطع.</w:t>
      </w:r>
    </w:p>
    <w:p>
      <w:pPr>
        <w:pStyle w:val="Compact"/>
        <w:numPr>
          <w:ilvl w:val="0"/>
          <w:numId w:val="1065"/>
        </w:numPr>
      </w:pPr>
      <w:r>
        <w:t xml:space="preserve">حسب قيمة الطلب.</w:t>
      </w:r>
    </w:p>
    <w:p>
      <w:pPr>
        <w:pStyle w:val="Compact"/>
        <w:numPr>
          <w:ilvl w:val="0"/>
          <w:numId w:val="1065"/>
        </w:numPr>
      </w:pPr>
      <w:r>
        <w:t xml:space="preserve">شحن مجاني.</w:t>
      </w:r>
    </w:p>
    <w:p>
      <w:pPr>
        <w:pStyle w:val="Compact"/>
        <w:numPr>
          <w:ilvl w:val="0"/>
          <w:numId w:val="1065"/>
        </w:numPr>
      </w:pPr>
      <w:r>
        <w:t xml:space="preserve">استلام من الفرع.</w:t>
      </w:r>
    </w:p>
    <w:bookmarkEnd w:id="117"/>
    <w:bookmarkStart w:id="118" w:name="المناطق"/>
    <w:p>
      <w:pPr>
        <w:pStyle w:val="Heading2"/>
      </w:pPr>
      <w:r>
        <w:t xml:space="preserve">17.2 المناطق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66"/>
        </w:numPr>
      </w:pPr>
      <w:r>
        <w:t xml:space="preserve">دولة.</w:t>
      </w:r>
    </w:p>
    <w:p>
      <w:pPr>
        <w:pStyle w:val="Compact"/>
        <w:numPr>
          <w:ilvl w:val="0"/>
          <w:numId w:val="1066"/>
        </w:numPr>
      </w:pPr>
      <w:r>
        <w:t xml:space="preserve">محافظة.</w:t>
      </w:r>
    </w:p>
    <w:p>
      <w:pPr>
        <w:pStyle w:val="Compact"/>
        <w:numPr>
          <w:ilvl w:val="0"/>
          <w:numId w:val="1066"/>
        </w:numPr>
      </w:pPr>
      <w:r>
        <w:t xml:space="preserve">مدينة.</w:t>
      </w:r>
    </w:p>
    <w:p>
      <w:pPr>
        <w:pStyle w:val="Compact"/>
        <w:numPr>
          <w:ilvl w:val="0"/>
          <w:numId w:val="1066"/>
        </w:numPr>
      </w:pPr>
      <w:r>
        <w:t xml:space="preserve">منطقة.</w:t>
      </w:r>
    </w:p>
    <w:p>
      <w:pPr>
        <w:pStyle w:val="Compact"/>
        <w:numPr>
          <w:ilvl w:val="0"/>
          <w:numId w:val="1066"/>
        </w:numPr>
      </w:pPr>
      <w:r>
        <w:t xml:space="preserve">نطاق جغرافي عند الحاجة.</w:t>
      </w:r>
    </w:p>
    <w:bookmarkEnd w:id="118"/>
    <w:bookmarkStart w:id="119" w:name="الشحنات"/>
    <w:p>
      <w:pPr>
        <w:pStyle w:val="Heading2"/>
      </w:pPr>
      <w:r>
        <w:t xml:space="preserve">17.3 الشحنات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shipments</w:t>
      </w:r>
      <w:r>
        <w:br/>
      </w:r>
      <w:r>
        <w:rPr>
          <w:rStyle w:val="VerbatimChar"/>
        </w:rPr>
        <w:t xml:space="preserve">shipment_items</w:t>
      </w:r>
      <w:r>
        <w:br/>
      </w:r>
      <w:r>
        <w:rPr>
          <w:rStyle w:val="VerbatimChar"/>
        </w:rPr>
        <w:t xml:space="preserve">shipment_events</w:t>
      </w:r>
    </w:p>
    <w:bookmarkEnd w:id="119"/>
    <w:bookmarkStart w:id="120" w:name="شركات-الشحن"/>
    <w:p>
      <w:pPr>
        <w:pStyle w:val="Heading2"/>
      </w:pPr>
      <w:r>
        <w:t xml:space="preserve">17.4 شركات الشحن</w:t>
      </w:r>
    </w:p>
    <w:p>
      <w:pPr>
        <w:pStyle w:val="FirstParagraph"/>
      </w:pPr>
      <w:r>
        <w:t xml:space="preserve">إنشاء عقد:</w:t>
      </w:r>
    </w:p>
    <w:p>
      <w:pPr>
        <w:pStyle w:val="SourceCode"/>
      </w:pPr>
      <w:r>
        <w:rPr>
          <w:rStyle w:val="VerbatimChar"/>
        </w:rPr>
        <w:t xml:space="preserve">ShippingProvider</w:t>
      </w:r>
    </w:p>
    <w:p>
      <w:pPr>
        <w:pStyle w:val="FirstParagraph"/>
      </w:pPr>
      <w:r>
        <w:t xml:space="preserve">ويشمل:</w:t>
      </w:r>
    </w:p>
    <w:p>
      <w:pPr>
        <w:pStyle w:val="SourceCode"/>
      </w:pPr>
      <w:r>
        <w:rPr>
          <w:rStyle w:val="VerbatimChar"/>
        </w:rPr>
        <w:t xml:space="preserve">createShipment</w:t>
      </w:r>
      <w:r>
        <w:br/>
      </w:r>
      <w:r>
        <w:rPr>
          <w:rStyle w:val="VerbatimChar"/>
        </w:rPr>
        <w:t xml:space="preserve">cancelShipment</w:t>
      </w:r>
      <w:r>
        <w:br/>
      </w:r>
      <w:r>
        <w:rPr>
          <w:rStyle w:val="VerbatimChar"/>
        </w:rPr>
        <w:t xml:space="preserve">getLabel</w:t>
      </w:r>
      <w:r>
        <w:br/>
      </w:r>
      <w:r>
        <w:rPr>
          <w:rStyle w:val="VerbatimChar"/>
        </w:rPr>
        <w:t xml:space="preserve">trackShipment</w:t>
      </w:r>
      <w:r>
        <w:br/>
      </w:r>
      <w:r>
        <w:rPr>
          <w:rStyle w:val="VerbatimChar"/>
        </w:rPr>
        <w:t xml:space="preserve">handleWebhook</w:t>
      </w:r>
    </w:p>
    <w:bookmarkEnd w:id="120"/>
    <w:bookmarkStart w:id="122" w:name="تحديث-حالة-الطلب"/>
    <w:p>
      <w:pPr>
        <w:pStyle w:val="Heading2"/>
      </w:pPr>
      <w:r>
        <w:t xml:space="preserve">17.5 تحديث حالة الطلب</w:t>
      </w:r>
    </w:p>
    <w:p>
      <w:pPr>
        <w:pStyle w:val="FirstParagraph"/>
      </w:pPr>
      <w:r>
        <w:t xml:space="preserve">يتم ربط:</w:t>
      </w:r>
    </w:p>
    <w:p>
      <w:pPr>
        <w:pStyle w:val="Compact"/>
        <w:numPr>
          <w:ilvl w:val="0"/>
          <w:numId w:val="1067"/>
        </w:numPr>
      </w:pPr>
      <w:r>
        <w:t xml:space="preserve">Shipment Status.</w:t>
      </w:r>
    </w:p>
    <w:p>
      <w:pPr>
        <w:pStyle w:val="Compact"/>
        <w:numPr>
          <w:ilvl w:val="0"/>
          <w:numId w:val="1067"/>
        </w:numPr>
      </w:pPr>
      <w:r>
        <w:t xml:space="preserve">Order Status.</w:t>
      </w:r>
    </w:p>
    <w:p>
      <w:pPr>
        <w:pStyle w:val="Compact"/>
        <w:numPr>
          <w:ilvl w:val="0"/>
          <w:numId w:val="1067"/>
        </w:numPr>
      </w:pPr>
      <w:r>
        <w:t xml:space="preserve">Notifications.</w:t>
      </w:r>
    </w:p>
    <w:bookmarkStart w:id="121" w:name="مخرجات-المرحلة-13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68"/>
        </w:numPr>
      </w:pPr>
      <w:r>
        <w:t xml:space="preserve">شحن داخلي أو خارجي قابل للتكامل.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9" w:name="المرحلة-الخامسة-عشرة-استكمال-العملاء"/>
    <w:p>
      <w:pPr>
        <w:pStyle w:val="Heading1"/>
      </w:pPr>
      <w:r>
        <w:t xml:space="preserve">18. المرحلة الخامسة عشرة: استكمال العملاء</w:t>
      </w:r>
    </w:p>
    <w:bookmarkStart w:id="124" w:name="الملف-الشخصي"/>
    <w:p>
      <w:pPr>
        <w:pStyle w:val="Heading2"/>
      </w:pPr>
      <w:r>
        <w:t xml:space="preserve">18.1 الملف الشخصي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69"/>
        </w:numPr>
      </w:pPr>
      <w:r>
        <w:t xml:space="preserve">الاسم.</w:t>
      </w:r>
    </w:p>
    <w:p>
      <w:pPr>
        <w:pStyle w:val="Compact"/>
        <w:numPr>
          <w:ilvl w:val="0"/>
          <w:numId w:val="1069"/>
        </w:numPr>
      </w:pPr>
      <w:r>
        <w:t xml:space="preserve">الهاتف.</w:t>
      </w:r>
    </w:p>
    <w:p>
      <w:pPr>
        <w:pStyle w:val="Compact"/>
        <w:numPr>
          <w:ilvl w:val="0"/>
          <w:numId w:val="1069"/>
        </w:numPr>
      </w:pPr>
      <w:r>
        <w:t xml:space="preserve">البريد.</w:t>
      </w:r>
    </w:p>
    <w:p>
      <w:pPr>
        <w:pStyle w:val="Compact"/>
        <w:numPr>
          <w:ilvl w:val="0"/>
          <w:numId w:val="1069"/>
        </w:numPr>
      </w:pPr>
      <w:r>
        <w:t xml:space="preserve">اللغة.</w:t>
      </w:r>
    </w:p>
    <w:p>
      <w:pPr>
        <w:pStyle w:val="Compact"/>
        <w:numPr>
          <w:ilvl w:val="0"/>
          <w:numId w:val="1069"/>
        </w:numPr>
      </w:pPr>
      <w:r>
        <w:t xml:space="preserve">تاريخ الميلاد اختياريًا.</w:t>
      </w:r>
    </w:p>
    <w:p>
      <w:pPr>
        <w:pStyle w:val="Compact"/>
        <w:numPr>
          <w:ilvl w:val="0"/>
          <w:numId w:val="1069"/>
        </w:numPr>
      </w:pPr>
      <w:r>
        <w:t xml:space="preserve">الجنس اختياريًا.</w:t>
      </w:r>
    </w:p>
    <w:p>
      <w:pPr>
        <w:pStyle w:val="Compact"/>
        <w:numPr>
          <w:ilvl w:val="0"/>
          <w:numId w:val="1069"/>
        </w:numPr>
      </w:pPr>
      <w:r>
        <w:t xml:space="preserve">الصورة اختياريًا.</w:t>
      </w:r>
    </w:p>
    <w:bookmarkEnd w:id="124"/>
    <w:bookmarkStart w:id="125" w:name="العناوين"/>
    <w:p>
      <w:pPr>
        <w:pStyle w:val="Heading2"/>
      </w:pPr>
      <w:r>
        <w:t xml:space="preserve">18.2 العناوين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70"/>
        </w:numPr>
      </w:pPr>
      <w:r>
        <w:t xml:space="preserve">عنوان منزل.</w:t>
      </w:r>
    </w:p>
    <w:p>
      <w:pPr>
        <w:pStyle w:val="Compact"/>
        <w:numPr>
          <w:ilvl w:val="0"/>
          <w:numId w:val="1070"/>
        </w:numPr>
      </w:pPr>
      <w:r>
        <w:t xml:space="preserve">عنوان عمل.</w:t>
      </w:r>
    </w:p>
    <w:p>
      <w:pPr>
        <w:pStyle w:val="Compact"/>
        <w:numPr>
          <w:ilvl w:val="0"/>
          <w:numId w:val="1070"/>
        </w:numPr>
      </w:pPr>
      <w:r>
        <w:t xml:space="preserve">عنوان افتراضي.</w:t>
      </w:r>
    </w:p>
    <w:p>
      <w:pPr>
        <w:pStyle w:val="Compact"/>
        <w:numPr>
          <w:ilvl w:val="0"/>
          <w:numId w:val="1070"/>
        </w:numPr>
      </w:pPr>
      <w:r>
        <w:t xml:space="preserve">الموقع الجغرافي.</w:t>
      </w:r>
    </w:p>
    <w:p>
      <w:pPr>
        <w:pStyle w:val="Compact"/>
        <w:numPr>
          <w:ilvl w:val="0"/>
          <w:numId w:val="1070"/>
        </w:numPr>
      </w:pPr>
      <w:r>
        <w:t xml:space="preserve">التعليمات.</w:t>
      </w:r>
    </w:p>
    <w:p>
      <w:pPr>
        <w:pStyle w:val="Compact"/>
        <w:numPr>
          <w:ilvl w:val="0"/>
          <w:numId w:val="1070"/>
        </w:numPr>
      </w:pPr>
      <w:r>
        <w:t xml:space="preserve">اسم المستلم.</w:t>
      </w:r>
    </w:p>
    <w:p>
      <w:pPr>
        <w:pStyle w:val="Compact"/>
        <w:numPr>
          <w:ilvl w:val="0"/>
          <w:numId w:val="1070"/>
        </w:numPr>
      </w:pPr>
      <w:r>
        <w:t xml:space="preserve">رقم بديل.</w:t>
      </w:r>
    </w:p>
    <w:bookmarkEnd w:id="125"/>
    <w:bookmarkStart w:id="126" w:name="شرائح-العملاء"/>
    <w:p>
      <w:pPr>
        <w:pStyle w:val="Heading2"/>
      </w:pPr>
      <w:r>
        <w:t xml:space="preserve">18.3 شرائح العملاء</w:t>
      </w:r>
    </w:p>
    <w:p>
      <w:pPr>
        <w:pStyle w:val="FirstParagraph"/>
      </w:pPr>
      <w:r>
        <w:t xml:space="preserve">إضافة:</w:t>
      </w:r>
    </w:p>
    <w:p>
      <w:pPr>
        <w:pStyle w:val="SourceCode"/>
      </w:pPr>
      <w:r>
        <w:rPr>
          <w:rStyle w:val="VerbatimChar"/>
        </w:rPr>
        <w:t xml:space="preserve">regular</w:t>
      </w:r>
      <w:r>
        <w:br/>
      </w:r>
      <w:r>
        <w:rPr>
          <w:rStyle w:val="VerbatimChar"/>
        </w:rPr>
        <w:t xml:space="preserve">vip</w:t>
      </w:r>
      <w:r>
        <w:br/>
      </w:r>
      <w:r>
        <w:rPr>
          <w:rStyle w:val="VerbatimChar"/>
        </w:rPr>
        <w:t xml:space="preserve">wholesale</w:t>
      </w:r>
      <w:r>
        <w:br/>
      </w:r>
      <w:r>
        <w:rPr>
          <w:rStyle w:val="VerbatimChar"/>
        </w:rPr>
        <w:t xml:space="preserve">distributor</w:t>
      </w:r>
      <w:r>
        <w:br/>
      </w:r>
      <w:r>
        <w:rPr>
          <w:rStyle w:val="VerbatimChar"/>
        </w:rPr>
        <w:t xml:space="preserve">custom</w:t>
      </w:r>
    </w:p>
    <w:p>
      <w:pPr>
        <w:pStyle w:val="FirstParagraph"/>
      </w:pPr>
      <w:r>
        <w:t xml:space="preserve">وتدعم:</w:t>
      </w:r>
    </w:p>
    <w:p>
      <w:pPr>
        <w:pStyle w:val="Compact"/>
        <w:numPr>
          <w:ilvl w:val="0"/>
          <w:numId w:val="1071"/>
        </w:numPr>
      </w:pPr>
      <w:r>
        <w:t xml:space="preserve">خصم.</w:t>
      </w:r>
    </w:p>
    <w:p>
      <w:pPr>
        <w:pStyle w:val="Compact"/>
        <w:numPr>
          <w:ilvl w:val="0"/>
          <w:numId w:val="1071"/>
        </w:numPr>
      </w:pPr>
      <w:r>
        <w:t xml:space="preserve">Price List.</w:t>
      </w:r>
    </w:p>
    <w:p>
      <w:pPr>
        <w:pStyle w:val="Compact"/>
        <w:numPr>
          <w:ilvl w:val="0"/>
          <w:numId w:val="1071"/>
        </w:numPr>
      </w:pPr>
      <w:r>
        <w:t xml:space="preserve">حد أدنى.</w:t>
      </w:r>
    </w:p>
    <w:p>
      <w:pPr>
        <w:pStyle w:val="Compact"/>
        <w:numPr>
          <w:ilvl w:val="0"/>
          <w:numId w:val="1071"/>
        </w:numPr>
      </w:pPr>
      <w:r>
        <w:t xml:space="preserve">طرق دفع مخصصة.</w:t>
      </w:r>
    </w:p>
    <w:p>
      <w:pPr>
        <w:pStyle w:val="Compact"/>
        <w:numPr>
          <w:ilvl w:val="0"/>
          <w:numId w:val="1071"/>
        </w:numPr>
      </w:pPr>
      <w:r>
        <w:t xml:space="preserve">عروض مخصصة.</w:t>
      </w:r>
    </w:p>
    <w:bookmarkEnd w:id="126"/>
    <w:bookmarkStart w:id="128" w:name="حظر-وتعطيل"/>
    <w:p>
      <w:pPr>
        <w:pStyle w:val="Heading2"/>
      </w:pPr>
      <w:r>
        <w:t xml:space="preserve">18.4 حظر وتعطيل</w:t>
      </w:r>
    </w:p>
    <w:p>
      <w:pPr>
        <w:pStyle w:val="FirstParagraph"/>
      </w:pPr>
      <w:r>
        <w:t xml:space="preserve">الإدارة تستطيع:</w:t>
      </w:r>
    </w:p>
    <w:p>
      <w:pPr>
        <w:pStyle w:val="Compact"/>
        <w:numPr>
          <w:ilvl w:val="0"/>
          <w:numId w:val="1072"/>
        </w:numPr>
      </w:pPr>
      <w:r>
        <w:t xml:space="preserve">تعطيل الحساب.</w:t>
      </w:r>
    </w:p>
    <w:p>
      <w:pPr>
        <w:pStyle w:val="Compact"/>
        <w:numPr>
          <w:ilvl w:val="0"/>
          <w:numId w:val="1072"/>
        </w:numPr>
      </w:pPr>
      <w:r>
        <w:t xml:space="preserve">حظر مؤقت.</w:t>
      </w:r>
    </w:p>
    <w:p>
      <w:pPr>
        <w:pStyle w:val="Compact"/>
        <w:numPr>
          <w:ilvl w:val="0"/>
          <w:numId w:val="1072"/>
        </w:numPr>
      </w:pPr>
      <w:r>
        <w:t xml:space="preserve">إضافة ملاحظة.</w:t>
      </w:r>
    </w:p>
    <w:p>
      <w:pPr>
        <w:pStyle w:val="Compact"/>
        <w:numPr>
          <w:ilvl w:val="0"/>
          <w:numId w:val="1072"/>
        </w:numPr>
      </w:pPr>
      <w:r>
        <w:t xml:space="preserve">إبطال الجلسات.</w:t>
      </w:r>
    </w:p>
    <w:bookmarkStart w:id="127" w:name="مخرجات-المرحلة-14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73"/>
        </w:numPr>
      </w:pPr>
      <w:r>
        <w:t xml:space="preserve">نظام عملاء عام يناسب التجزئة والجملة.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6" w:name="المرحلة-السادسة-عشرة-استكمال-التسويق"/>
    <w:p>
      <w:pPr>
        <w:pStyle w:val="Heading1"/>
      </w:pPr>
      <w:r>
        <w:t xml:space="preserve">19. المرحلة السادسة عشرة: استكمال التسويق</w:t>
      </w:r>
    </w:p>
    <w:bookmarkStart w:id="130" w:name="الكوبونات"/>
    <w:p>
      <w:pPr>
        <w:pStyle w:val="Heading2"/>
      </w:pPr>
      <w:r>
        <w:t xml:space="preserve">19.1 الكوبونات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74"/>
        </w:numPr>
      </w:pPr>
      <w:r>
        <w:t xml:space="preserve">نسبة.</w:t>
      </w:r>
    </w:p>
    <w:p>
      <w:pPr>
        <w:pStyle w:val="Compact"/>
        <w:numPr>
          <w:ilvl w:val="0"/>
          <w:numId w:val="1074"/>
        </w:numPr>
      </w:pPr>
      <w:r>
        <w:t xml:space="preserve">مبلغ ثابت.</w:t>
      </w:r>
    </w:p>
    <w:p>
      <w:pPr>
        <w:pStyle w:val="Compact"/>
        <w:numPr>
          <w:ilvl w:val="0"/>
          <w:numId w:val="1074"/>
        </w:numPr>
      </w:pPr>
      <w:r>
        <w:t xml:space="preserve">شحن مجاني.</w:t>
      </w:r>
    </w:p>
    <w:p>
      <w:pPr>
        <w:pStyle w:val="Compact"/>
        <w:numPr>
          <w:ilvl w:val="0"/>
          <w:numId w:val="1074"/>
        </w:numPr>
      </w:pPr>
      <w:r>
        <w:t xml:space="preserve">منتج محدد.</w:t>
      </w:r>
    </w:p>
    <w:p>
      <w:pPr>
        <w:pStyle w:val="Compact"/>
        <w:numPr>
          <w:ilvl w:val="0"/>
          <w:numId w:val="1074"/>
        </w:numPr>
      </w:pPr>
      <w:r>
        <w:t xml:space="preserve">تصنيف.</w:t>
      </w:r>
    </w:p>
    <w:p>
      <w:pPr>
        <w:pStyle w:val="Compact"/>
        <w:numPr>
          <w:ilvl w:val="0"/>
          <w:numId w:val="1074"/>
        </w:numPr>
      </w:pPr>
      <w:r>
        <w:t xml:space="preserve">حد أدنى.</w:t>
      </w:r>
    </w:p>
    <w:p>
      <w:pPr>
        <w:pStyle w:val="Compact"/>
        <w:numPr>
          <w:ilvl w:val="0"/>
          <w:numId w:val="1074"/>
        </w:numPr>
      </w:pPr>
      <w:r>
        <w:t xml:space="preserve">تاريخ بداية ونهاية.</w:t>
      </w:r>
    </w:p>
    <w:p>
      <w:pPr>
        <w:pStyle w:val="Compact"/>
        <w:numPr>
          <w:ilvl w:val="0"/>
          <w:numId w:val="1074"/>
        </w:numPr>
      </w:pPr>
      <w:r>
        <w:t xml:space="preserve">حد استخدام عام.</w:t>
      </w:r>
    </w:p>
    <w:p>
      <w:pPr>
        <w:pStyle w:val="Compact"/>
        <w:numPr>
          <w:ilvl w:val="0"/>
          <w:numId w:val="1074"/>
        </w:numPr>
      </w:pPr>
      <w:r>
        <w:t xml:space="preserve">حد لكل عميل.</w:t>
      </w:r>
    </w:p>
    <w:p>
      <w:pPr>
        <w:pStyle w:val="Compact"/>
        <w:numPr>
          <w:ilvl w:val="0"/>
          <w:numId w:val="1074"/>
        </w:numPr>
      </w:pPr>
      <w:r>
        <w:t xml:space="preserve">مستخدم جديد.</w:t>
      </w:r>
    </w:p>
    <w:p>
      <w:pPr>
        <w:pStyle w:val="Compact"/>
        <w:numPr>
          <w:ilvl w:val="0"/>
          <w:numId w:val="1074"/>
        </w:numPr>
      </w:pPr>
      <w:r>
        <w:t xml:space="preserve">شريحة عميل.</w:t>
      </w:r>
    </w:p>
    <w:bookmarkEnd w:id="130"/>
    <w:bookmarkStart w:id="131" w:name="العروض"/>
    <w:p>
      <w:pPr>
        <w:pStyle w:val="Heading2"/>
      </w:pPr>
      <w:r>
        <w:t xml:space="preserve">19.2 العروض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75"/>
        </w:numPr>
      </w:pPr>
      <w:r>
        <w:t xml:space="preserve">Buy X Get Y.</w:t>
      </w:r>
    </w:p>
    <w:p>
      <w:pPr>
        <w:pStyle w:val="Compact"/>
        <w:numPr>
          <w:ilvl w:val="0"/>
          <w:numId w:val="1075"/>
        </w:numPr>
      </w:pPr>
      <w:r>
        <w:t xml:space="preserve">خصم كمية.</w:t>
      </w:r>
    </w:p>
    <w:p>
      <w:pPr>
        <w:pStyle w:val="Compact"/>
        <w:numPr>
          <w:ilvl w:val="0"/>
          <w:numId w:val="1075"/>
        </w:numPr>
      </w:pPr>
      <w:r>
        <w:t xml:space="preserve">خصم تصنيف.</w:t>
      </w:r>
    </w:p>
    <w:p>
      <w:pPr>
        <w:pStyle w:val="Compact"/>
        <w:numPr>
          <w:ilvl w:val="0"/>
          <w:numId w:val="1075"/>
        </w:numPr>
      </w:pPr>
      <w:r>
        <w:t xml:space="preserve">عرض Bundle.</w:t>
      </w:r>
    </w:p>
    <w:p>
      <w:pPr>
        <w:pStyle w:val="Compact"/>
        <w:numPr>
          <w:ilvl w:val="0"/>
          <w:numId w:val="1075"/>
        </w:numPr>
      </w:pPr>
      <w:r>
        <w:t xml:space="preserve">خصم تلقائي.</w:t>
      </w:r>
    </w:p>
    <w:p>
      <w:pPr>
        <w:pStyle w:val="Compact"/>
        <w:numPr>
          <w:ilvl w:val="0"/>
          <w:numId w:val="1075"/>
        </w:numPr>
      </w:pPr>
      <w:r>
        <w:t xml:space="preserve">عرض لفترة محددة.</w:t>
      </w:r>
    </w:p>
    <w:bookmarkEnd w:id="131"/>
    <w:bookmarkStart w:id="132" w:name="الولاء"/>
    <w:p>
      <w:pPr>
        <w:pStyle w:val="Heading2"/>
      </w:pPr>
      <w:r>
        <w:t xml:space="preserve">19.3 الولاء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76"/>
        </w:numPr>
      </w:pPr>
      <w:r>
        <w:t xml:space="preserve">كسب نقاط.</w:t>
      </w:r>
    </w:p>
    <w:p>
      <w:pPr>
        <w:pStyle w:val="Compact"/>
        <w:numPr>
          <w:ilvl w:val="0"/>
          <w:numId w:val="1076"/>
        </w:numPr>
      </w:pPr>
      <w:r>
        <w:t xml:space="preserve">استخدام نقاط.</w:t>
      </w:r>
    </w:p>
    <w:p>
      <w:pPr>
        <w:pStyle w:val="Compact"/>
        <w:numPr>
          <w:ilvl w:val="0"/>
          <w:numId w:val="1076"/>
        </w:numPr>
      </w:pPr>
      <w:r>
        <w:t xml:space="preserve">انتهاء صلاحية.</w:t>
      </w:r>
    </w:p>
    <w:p>
      <w:pPr>
        <w:pStyle w:val="Compact"/>
        <w:numPr>
          <w:ilvl w:val="0"/>
          <w:numId w:val="1076"/>
        </w:numPr>
      </w:pPr>
      <w:r>
        <w:t xml:space="preserve">إرجاع نقاط عند الإلغاء.</w:t>
      </w:r>
    </w:p>
    <w:p>
      <w:pPr>
        <w:pStyle w:val="Compact"/>
        <w:numPr>
          <w:ilvl w:val="0"/>
          <w:numId w:val="1076"/>
        </w:numPr>
      </w:pPr>
      <w:r>
        <w:t xml:space="preserve">Ledger كامل.</w:t>
      </w:r>
    </w:p>
    <w:bookmarkEnd w:id="132"/>
    <w:bookmarkStart w:id="133" w:name="affiliates"/>
    <w:p>
      <w:pPr>
        <w:pStyle w:val="Heading2"/>
      </w:pPr>
      <w:r>
        <w:t xml:space="preserve">19.4 Affiliates</w:t>
      </w:r>
    </w:p>
    <w:p>
      <w:pPr>
        <w:pStyle w:val="FirstParagraph"/>
      </w:pPr>
      <w:r>
        <w:t xml:space="preserve">ميزة اختيارية تشمل:</w:t>
      </w:r>
    </w:p>
    <w:p>
      <w:pPr>
        <w:pStyle w:val="Compact"/>
        <w:numPr>
          <w:ilvl w:val="0"/>
          <w:numId w:val="1077"/>
        </w:numPr>
      </w:pPr>
      <w:r>
        <w:t xml:space="preserve">روابط إحالة.</w:t>
      </w:r>
    </w:p>
    <w:p>
      <w:pPr>
        <w:pStyle w:val="Compact"/>
        <w:numPr>
          <w:ilvl w:val="0"/>
          <w:numId w:val="1077"/>
        </w:numPr>
      </w:pPr>
      <w:r>
        <w:t xml:space="preserve">أكواد.</w:t>
      </w:r>
    </w:p>
    <w:p>
      <w:pPr>
        <w:pStyle w:val="Compact"/>
        <w:numPr>
          <w:ilvl w:val="0"/>
          <w:numId w:val="1077"/>
        </w:numPr>
      </w:pPr>
      <w:r>
        <w:t xml:space="preserve">Attribution.</w:t>
      </w:r>
    </w:p>
    <w:p>
      <w:pPr>
        <w:pStyle w:val="Compact"/>
        <w:numPr>
          <w:ilvl w:val="0"/>
          <w:numId w:val="1077"/>
        </w:numPr>
      </w:pPr>
      <w:r>
        <w:t xml:space="preserve">عمولات.</w:t>
      </w:r>
    </w:p>
    <w:p>
      <w:pPr>
        <w:pStyle w:val="Compact"/>
        <w:numPr>
          <w:ilvl w:val="0"/>
          <w:numId w:val="1077"/>
        </w:numPr>
      </w:pPr>
      <w:r>
        <w:t xml:space="preserve">حالات العمولة.</w:t>
      </w:r>
    </w:p>
    <w:p>
      <w:pPr>
        <w:pStyle w:val="Compact"/>
        <w:numPr>
          <w:ilvl w:val="0"/>
          <w:numId w:val="1077"/>
        </w:numPr>
      </w:pPr>
      <w:r>
        <w:t xml:space="preserve">دفعات العمولات.</w:t>
      </w:r>
    </w:p>
    <w:p>
      <w:pPr>
        <w:pStyle w:val="Compact"/>
        <w:numPr>
          <w:ilvl w:val="0"/>
          <w:numId w:val="1077"/>
        </w:numPr>
      </w:pPr>
      <w:r>
        <w:t xml:space="preserve">تقارير.</w:t>
      </w:r>
    </w:p>
    <w:bookmarkEnd w:id="133"/>
    <w:bookmarkStart w:id="135" w:name="إشعارات-عودة-المخزون"/>
    <w:p>
      <w:pPr>
        <w:pStyle w:val="Heading2"/>
      </w:pPr>
      <w:r>
        <w:t xml:space="preserve">19.5 إشعارات عودة المخزون</w:t>
      </w:r>
    </w:p>
    <w:p>
      <w:pPr>
        <w:pStyle w:val="FirstParagraph"/>
      </w:pPr>
      <w:r>
        <w:t xml:space="preserve">العميل يسجل اهتمامه، وعند توفر المنتج:</w:t>
      </w:r>
    </w:p>
    <w:p>
      <w:pPr>
        <w:pStyle w:val="Compact"/>
        <w:numPr>
          <w:ilvl w:val="0"/>
          <w:numId w:val="1078"/>
        </w:numPr>
      </w:pPr>
      <w:r>
        <w:t xml:space="preserve">Push.</w:t>
      </w:r>
    </w:p>
    <w:p>
      <w:pPr>
        <w:pStyle w:val="Compact"/>
        <w:numPr>
          <w:ilvl w:val="0"/>
          <w:numId w:val="1078"/>
        </w:numPr>
      </w:pPr>
      <w:r>
        <w:t xml:space="preserve">In-app.</w:t>
      </w:r>
    </w:p>
    <w:p>
      <w:pPr>
        <w:pStyle w:val="Compact"/>
        <w:numPr>
          <w:ilvl w:val="0"/>
          <w:numId w:val="1078"/>
        </w:numPr>
      </w:pPr>
      <w:r>
        <w:t xml:space="preserve">Email اختياري.</w:t>
      </w:r>
    </w:p>
    <w:bookmarkStart w:id="134" w:name="مخرجات-المرحلة-15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79"/>
        </w:numPr>
      </w:pPr>
      <w:r>
        <w:t xml:space="preserve">أدوات تسويق عامة وقابلة للتفعيل.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1" w:name="Xc9ebfd3565805bdec74302578fcf6accfdc0ead"/>
    <w:p>
      <w:pPr>
        <w:pStyle w:val="Heading1"/>
      </w:pPr>
      <w:r>
        <w:t xml:space="preserve">20. المرحلة السابعة عشرة: استكمال التقييمات والأسئلة</w:t>
      </w:r>
    </w:p>
    <w:bookmarkStart w:id="137" w:name="التقييمات"/>
    <w:p>
      <w:pPr>
        <w:pStyle w:val="Heading2"/>
      </w:pPr>
      <w:r>
        <w:t xml:space="preserve">20.1 التقييمات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80"/>
        </w:numPr>
      </w:pPr>
      <w:r>
        <w:t xml:space="preserve">نجوم.</w:t>
      </w:r>
    </w:p>
    <w:p>
      <w:pPr>
        <w:pStyle w:val="Compact"/>
        <w:numPr>
          <w:ilvl w:val="0"/>
          <w:numId w:val="1080"/>
        </w:numPr>
      </w:pPr>
      <w:r>
        <w:t xml:space="preserve">تعليق.</w:t>
      </w:r>
    </w:p>
    <w:p>
      <w:pPr>
        <w:pStyle w:val="Compact"/>
        <w:numPr>
          <w:ilvl w:val="0"/>
          <w:numId w:val="1080"/>
        </w:numPr>
      </w:pPr>
      <w:r>
        <w:t xml:space="preserve">صور.</w:t>
      </w:r>
    </w:p>
    <w:p>
      <w:pPr>
        <w:pStyle w:val="Compact"/>
        <w:numPr>
          <w:ilvl w:val="0"/>
          <w:numId w:val="1080"/>
        </w:numPr>
      </w:pPr>
      <w:r>
        <w:t xml:space="preserve">Verified Purchase.</w:t>
      </w:r>
    </w:p>
    <w:p>
      <w:pPr>
        <w:pStyle w:val="Compact"/>
        <w:numPr>
          <w:ilvl w:val="0"/>
          <w:numId w:val="1080"/>
        </w:numPr>
      </w:pPr>
      <w:r>
        <w:t xml:space="preserve">اعتماد.</w:t>
      </w:r>
    </w:p>
    <w:p>
      <w:pPr>
        <w:pStyle w:val="Compact"/>
        <w:numPr>
          <w:ilvl w:val="0"/>
          <w:numId w:val="1080"/>
        </w:numPr>
      </w:pPr>
      <w:r>
        <w:t xml:space="preserve">رفض.</w:t>
      </w:r>
    </w:p>
    <w:p>
      <w:pPr>
        <w:pStyle w:val="Compact"/>
        <w:numPr>
          <w:ilvl w:val="0"/>
          <w:numId w:val="1080"/>
        </w:numPr>
      </w:pPr>
      <w:r>
        <w:t xml:space="preserve">رد الإدارة.</w:t>
      </w:r>
    </w:p>
    <w:p>
      <w:pPr>
        <w:pStyle w:val="Compact"/>
        <w:numPr>
          <w:ilvl w:val="0"/>
          <w:numId w:val="1080"/>
        </w:numPr>
      </w:pPr>
      <w:r>
        <w:t xml:space="preserve">إبلاغ عن تقييم.</w:t>
      </w:r>
    </w:p>
    <w:bookmarkEnd w:id="137"/>
    <w:bookmarkStart w:id="138" w:name="أسئلة-المنتجات"/>
    <w:p>
      <w:pPr>
        <w:pStyle w:val="Heading2"/>
      </w:pPr>
      <w:r>
        <w:t xml:space="preserve">20.2 أسئلة المنتجات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81"/>
        </w:numPr>
      </w:pPr>
      <w:r>
        <w:t xml:space="preserve">سؤال من العميل.</w:t>
      </w:r>
    </w:p>
    <w:p>
      <w:pPr>
        <w:pStyle w:val="Compact"/>
        <w:numPr>
          <w:ilvl w:val="0"/>
          <w:numId w:val="1081"/>
        </w:numPr>
      </w:pPr>
      <w:r>
        <w:t xml:space="preserve">إجابة الإدارة.</w:t>
      </w:r>
    </w:p>
    <w:p>
      <w:pPr>
        <w:pStyle w:val="Compact"/>
        <w:numPr>
          <w:ilvl w:val="0"/>
          <w:numId w:val="1081"/>
        </w:numPr>
      </w:pPr>
      <w:r>
        <w:t xml:space="preserve">مراجعة قبل النشر.</w:t>
      </w:r>
    </w:p>
    <w:p>
      <w:pPr>
        <w:pStyle w:val="Compact"/>
        <w:numPr>
          <w:ilvl w:val="0"/>
          <w:numId w:val="1081"/>
        </w:numPr>
      </w:pPr>
      <w:r>
        <w:t xml:space="preserve">إخفاء السؤال.</w:t>
      </w:r>
    </w:p>
    <w:p>
      <w:pPr>
        <w:pStyle w:val="Compact"/>
        <w:numPr>
          <w:ilvl w:val="0"/>
          <w:numId w:val="1081"/>
        </w:numPr>
      </w:pPr>
      <w:r>
        <w:t xml:space="preserve">إشعار العميل.</w:t>
      </w:r>
    </w:p>
    <w:bookmarkEnd w:id="138"/>
    <w:bookmarkStart w:id="140" w:name="المتوسط"/>
    <w:p>
      <w:pPr>
        <w:pStyle w:val="Heading2"/>
      </w:pPr>
      <w:r>
        <w:t xml:space="preserve">20.3 المتوسط</w:t>
      </w:r>
    </w:p>
    <w:p>
      <w:pPr>
        <w:pStyle w:val="FirstParagraph"/>
      </w:pPr>
      <w:r>
        <w:t xml:space="preserve">يتم تحديث:</w:t>
      </w:r>
    </w:p>
    <w:p>
      <w:pPr>
        <w:pStyle w:val="Compact"/>
        <w:numPr>
          <w:ilvl w:val="0"/>
          <w:numId w:val="1082"/>
        </w:numPr>
      </w:pPr>
      <w:r>
        <w:t xml:space="preserve">Average Rating.</w:t>
      </w:r>
    </w:p>
    <w:p>
      <w:pPr>
        <w:pStyle w:val="Compact"/>
        <w:numPr>
          <w:ilvl w:val="0"/>
          <w:numId w:val="1082"/>
        </w:numPr>
      </w:pPr>
      <w:r>
        <w:t xml:space="preserve">Rating Count.</w:t>
      </w:r>
    </w:p>
    <w:p>
      <w:pPr>
        <w:pStyle w:val="Compact"/>
        <w:numPr>
          <w:ilvl w:val="0"/>
          <w:numId w:val="1082"/>
        </w:numPr>
      </w:pPr>
      <w:r>
        <w:t xml:space="preserve">Rating Distribution.</w:t>
      </w:r>
    </w:p>
    <w:bookmarkStart w:id="139" w:name="مخرجات-المرحلة-16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83"/>
        </w:numPr>
      </w:pPr>
      <w:r>
        <w:t xml:space="preserve">محتوى موثوق وتفاعلي حول المنتجات.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7" w:name="المرحلة-الثامنة-عشرة-استكمال-الدعم-الفني"/>
    <w:p>
      <w:pPr>
        <w:pStyle w:val="Heading1"/>
      </w:pPr>
      <w:r>
        <w:t xml:space="preserve">21. المرحلة الثامنة عشرة: استكمال الدعم الفني</w:t>
      </w:r>
    </w:p>
    <w:bookmarkStart w:id="142" w:name="التذاكر"/>
    <w:p>
      <w:pPr>
        <w:pStyle w:val="Heading2"/>
      </w:pPr>
      <w:r>
        <w:t xml:space="preserve">21.1 التذاكر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84"/>
        </w:numPr>
      </w:pPr>
      <w:r>
        <w:t xml:space="preserve">إنشاء تذكرة.</w:t>
      </w:r>
    </w:p>
    <w:p>
      <w:pPr>
        <w:pStyle w:val="Compact"/>
        <w:numPr>
          <w:ilvl w:val="0"/>
          <w:numId w:val="1084"/>
        </w:numPr>
      </w:pPr>
      <w:r>
        <w:t xml:space="preserve">التصنيف.</w:t>
      </w:r>
    </w:p>
    <w:p>
      <w:pPr>
        <w:pStyle w:val="Compact"/>
        <w:numPr>
          <w:ilvl w:val="0"/>
          <w:numId w:val="1084"/>
        </w:numPr>
      </w:pPr>
      <w:r>
        <w:t xml:space="preserve">الأولوية.</w:t>
      </w:r>
    </w:p>
    <w:p>
      <w:pPr>
        <w:pStyle w:val="Compact"/>
        <w:numPr>
          <w:ilvl w:val="0"/>
          <w:numId w:val="1084"/>
        </w:numPr>
      </w:pPr>
      <w:r>
        <w:t xml:space="preserve">الحالة.</w:t>
      </w:r>
    </w:p>
    <w:p>
      <w:pPr>
        <w:pStyle w:val="Compact"/>
        <w:numPr>
          <w:ilvl w:val="0"/>
          <w:numId w:val="1084"/>
        </w:numPr>
      </w:pPr>
      <w:r>
        <w:t xml:space="preserve">المرفقات.</w:t>
      </w:r>
    </w:p>
    <w:p>
      <w:pPr>
        <w:pStyle w:val="Compact"/>
        <w:numPr>
          <w:ilvl w:val="0"/>
          <w:numId w:val="1084"/>
        </w:numPr>
      </w:pPr>
      <w:r>
        <w:t xml:space="preserve">تعيين موظف.</w:t>
      </w:r>
    </w:p>
    <w:p>
      <w:pPr>
        <w:pStyle w:val="Compact"/>
        <w:numPr>
          <w:ilvl w:val="0"/>
          <w:numId w:val="1084"/>
        </w:numPr>
      </w:pPr>
      <w:r>
        <w:t xml:space="preserve">الرد.</w:t>
      </w:r>
    </w:p>
    <w:p>
      <w:pPr>
        <w:pStyle w:val="Compact"/>
        <w:numPr>
          <w:ilvl w:val="0"/>
          <w:numId w:val="1084"/>
        </w:numPr>
      </w:pPr>
      <w:r>
        <w:t xml:space="preserve">الإغلاق.</w:t>
      </w:r>
    </w:p>
    <w:p>
      <w:pPr>
        <w:pStyle w:val="Compact"/>
        <w:numPr>
          <w:ilvl w:val="0"/>
          <w:numId w:val="1084"/>
        </w:numPr>
      </w:pPr>
      <w:r>
        <w:t xml:space="preserve">إعادة الفتح.</w:t>
      </w:r>
    </w:p>
    <w:bookmarkEnd w:id="142"/>
    <w:bookmarkStart w:id="143" w:name="realtime-chat"/>
    <w:p>
      <w:pPr>
        <w:pStyle w:val="Heading2"/>
      </w:pPr>
      <w:r>
        <w:t xml:space="preserve">21.2 Realtime Chat</w:t>
      </w:r>
    </w:p>
    <w:p>
      <w:pPr>
        <w:pStyle w:val="FirstParagraph"/>
      </w:pPr>
      <w:r>
        <w:t xml:space="preserve">إضافة Socket Events:</w:t>
      </w:r>
    </w:p>
    <w:p>
      <w:pPr>
        <w:pStyle w:val="SourceCode"/>
      </w:pPr>
      <w:r>
        <w:rPr>
          <w:rStyle w:val="VerbatimChar"/>
        </w:rPr>
        <w:t xml:space="preserve">join-ticket</w:t>
      </w:r>
      <w:r>
        <w:br/>
      </w:r>
      <w:r>
        <w:rPr>
          <w:rStyle w:val="VerbatimChar"/>
        </w:rPr>
        <w:t xml:space="preserve">leave-ticket</w:t>
      </w:r>
      <w:r>
        <w:br/>
      </w:r>
      <w:r>
        <w:rPr>
          <w:rStyle w:val="VerbatimChar"/>
        </w:rPr>
        <w:t xml:space="preserve">new-message</w:t>
      </w:r>
      <w:r>
        <w:br/>
      </w:r>
      <w:r>
        <w:rPr>
          <w:rStyle w:val="VerbatimChar"/>
        </w:rPr>
        <w:t xml:space="preserve">typing</w:t>
      </w:r>
      <w:r>
        <w:br/>
      </w:r>
      <w:r>
        <w:rPr>
          <w:rStyle w:val="VerbatimChar"/>
        </w:rPr>
        <w:t xml:space="preserve">message-read</w:t>
      </w:r>
      <w:r>
        <w:br/>
      </w:r>
      <w:r>
        <w:rPr>
          <w:rStyle w:val="VerbatimChar"/>
        </w:rPr>
        <w:t xml:space="preserve">ticket-status-changed</w:t>
      </w:r>
      <w:r>
        <w:br/>
      </w:r>
      <w:r>
        <w:rPr>
          <w:rStyle w:val="VerbatimChar"/>
        </w:rPr>
        <w:t xml:space="preserve">agent-assigned</w:t>
      </w:r>
    </w:p>
    <w:bookmarkEnd w:id="143"/>
    <w:bookmarkStart w:id="144" w:name="rest-هو-المصدر-الأساسي"/>
    <w:p>
      <w:pPr>
        <w:pStyle w:val="Heading2"/>
      </w:pPr>
      <w:r>
        <w:t xml:space="preserve">21.3 REST هو المصدر الأساسي</w:t>
      </w:r>
    </w:p>
    <w:p>
      <w:pPr>
        <w:pStyle w:val="FirstParagraph"/>
      </w:pPr>
      <w:r>
        <w:t xml:space="preserve">WebSocket يستخدم للتحديث الفوري فقط، بينما جميع الرسائل تحفظ عبر Backend.</w:t>
      </w:r>
    </w:p>
    <w:bookmarkEnd w:id="144"/>
    <w:bookmarkStart w:id="146" w:name="sla"/>
    <w:p>
      <w:pPr>
        <w:pStyle w:val="Heading2"/>
      </w:pPr>
      <w:r>
        <w:t xml:space="preserve">21.4 SLA</w:t>
      </w:r>
    </w:p>
    <w:p>
      <w:pPr>
        <w:pStyle w:val="FirstParagraph"/>
      </w:pPr>
      <w:r>
        <w:t xml:space="preserve">إضافة:</w:t>
      </w:r>
    </w:p>
    <w:p>
      <w:pPr>
        <w:pStyle w:val="Compact"/>
        <w:numPr>
          <w:ilvl w:val="0"/>
          <w:numId w:val="1085"/>
        </w:numPr>
      </w:pPr>
      <w:r>
        <w:t xml:space="preserve">وقت أول رد.</w:t>
      </w:r>
    </w:p>
    <w:p>
      <w:pPr>
        <w:pStyle w:val="Compact"/>
        <w:numPr>
          <w:ilvl w:val="0"/>
          <w:numId w:val="1085"/>
        </w:numPr>
      </w:pPr>
      <w:r>
        <w:t xml:space="preserve">وقت الحل.</w:t>
      </w:r>
    </w:p>
    <w:p>
      <w:pPr>
        <w:pStyle w:val="Compact"/>
        <w:numPr>
          <w:ilvl w:val="0"/>
          <w:numId w:val="1085"/>
        </w:numPr>
      </w:pPr>
      <w:r>
        <w:t xml:space="preserve">تنبيه التأخير.</w:t>
      </w:r>
    </w:p>
    <w:p>
      <w:pPr>
        <w:pStyle w:val="Compact"/>
        <w:numPr>
          <w:ilvl w:val="0"/>
          <w:numId w:val="1085"/>
        </w:numPr>
      </w:pPr>
      <w:r>
        <w:t xml:space="preserve">تقارير موظفي الدعم.</w:t>
      </w:r>
    </w:p>
    <w:bookmarkStart w:id="145" w:name="مخرجات-المرحلة-17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86"/>
        </w:numPr>
      </w:pPr>
      <w:r>
        <w:t xml:space="preserve">دعم فني مناسب للتطبيق ولوحة التحكم.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End w:id="147"/>
    <w:bookmarkStart w:id="153" w:name="المرحلة-التاسعة-عشرة-push-notifications"/>
    <w:p>
      <w:pPr>
        <w:pStyle w:val="Heading1"/>
      </w:pPr>
      <w:r>
        <w:t xml:space="preserve">22. المرحلة التاسعة عشرة: Push Notifications</w:t>
      </w:r>
    </w:p>
    <w:bookmarkStart w:id="148" w:name="أجهزة-العملاء"/>
    <w:p>
      <w:pPr>
        <w:pStyle w:val="Heading2"/>
      </w:pPr>
      <w:r>
        <w:t xml:space="preserve">22.1 أجهزة العملاء</w:t>
      </w:r>
    </w:p>
    <w:p>
      <w:pPr>
        <w:pStyle w:val="FirstParagraph"/>
      </w:pPr>
      <w:r>
        <w:t xml:space="preserve">إنشاء جدول:</w:t>
      </w:r>
    </w:p>
    <w:p>
      <w:pPr>
        <w:pStyle w:val="SourceCode"/>
      </w:pPr>
      <w:r>
        <w:rPr>
          <w:rStyle w:val="VerbatimChar"/>
        </w:rPr>
        <w:t xml:space="preserve">customer_devices</w:t>
      </w:r>
    </w:p>
    <w:p>
      <w:pPr>
        <w:pStyle w:val="FirstParagraph"/>
      </w:pPr>
      <w:r>
        <w:t xml:space="preserve">الحقول: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device_token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device_id</w:t>
      </w:r>
      <w:r>
        <w:br/>
      </w:r>
      <w:r>
        <w:rPr>
          <w:rStyle w:val="VerbatimChar"/>
        </w:rPr>
        <w:t xml:space="preserve">app_version</w:t>
      </w:r>
      <w:r>
        <w:br/>
      </w:r>
      <w:r>
        <w:rPr>
          <w:rStyle w:val="VerbatimChar"/>
        </w:rPr>
        <w:t xml:space="preserve">is_active</w:t>
      </w:r>
      <w:r>
        <w:br/>
      </w:r>
      <w:r>
        <w:rPr>
          <w:rStyle w:val="VerbatimChar"/>
        </w:rPr>
        <w:t xml:space="preserve">last_seen_at</w:t>
      </w:r>
    </w:p>
    <w:bookmarkEnd w:id="148"/>
    <w:bookmarkStart w:id="149" w:name="endpoints"/>
    <w:p>
      <w:pPr>
        <w:pStyle w:val="Heading2"/>
      </w:pPr>
      <w:r>
        <w:t xml:space="preserve">22.2 Endpoints</w:t>
      </w:r>
    </w:p>
    <w:p>
      <w:pPr>
        <w:pStyle w:val="SourceCode"/>
      </w:pPr>
      <w:r>
        <w:rPr>
          <w:rStyle w:val="VerbatimChar"/>
        </w:rPr>
        <w:t xml:space="preserve">POST /customers/devices</w:t>
      </w:r>
      <w:r>
        <w:br/>
      </w:r>
      <w:r>
        <w:rPr>
          <w:rStyle w:val="VerbatimChar"/>
        </w:rPr>
        <w:t xml:space="preserve">PATCH /customers/devices/:id</w:t>
      </w:r>
      <w:r>
        <w:br/>
      </w:r>
      <w:r>
        <w:rPr>
          <w:rStyle w:val="VerbatimChar"/>
        </w:rPr>
        <w:t xml:space="preserve">DELETE /customers/devices/:id</w:t>
      </w:r>
    </w:p>
    <w:bookmarkEnd w:id="149"/>
    <w:bookmarkStart w:id="150" w:name="firebase-adapter"/>
    <w:p>
      <w:pPr>
        <w:pStyle w:val="Heading2"/>
      </w:pPr>
      <w:r>
        <w:t xml:space="preserve">22.3 Firebase Adapter</w:t>
      </w:r>
    </w:p>
    <w:p>
      <w:pPr>
        <w:pStyle w:val="FirstParagraph"/>
      </w:pPr>
      <w:r>
        <w:t xml:space="preserve">إضافة:</w:t>
      </w:r>
    </w:p>
    <w:p>
      <w:pPr>
        <w:pStyle w:val="Compact"/>
        <w:numPr>
          <w:ilvl w:val="0"/>
          <w:numId w:val="1087"/>
        </w:numPr>
      </w:pPr>
      <w:r>
        <w:t xml:space="preserve">إرسال فردي.</w:t>
      </w:r>
    </w:p>
    <w:p>
      <w:pPr>
        <w:pStyle w:val="Compact"/>
        <w:numPr>
          <w:ilvl w:val="0"/>
          <w:numId w:val="1087"/>
        </w:numPr>
      </w:pPr>
      <w:r>
        <w:t xml:space="preserve">إرسال متعدد.</w:t>
      </w:r>
    </w:p>
    <w:p>
      <w:pPr>
        <w:pStyle w:val="Compact"/>
        <w:numPr>
          <w:ilvl w:val="0"/>
          <w:numId w:val="1087"/>
        </w:numPr>
      </w:pPr>
      <w:r>
        <w:t xml:space="preserve">Topics عند الحاجة.</w:t>
      </w:r>
    </w:p>
    <w:p>
      <w:pPr>
        <w:pStyle w:val="Compact"/>
        <w:numPr>
          <w:ilvl w:val="0"/>
          <w:numId w:val="1087"/>
        </w:numPr>
      </w:pPr>
      <w:r>
        <w:t xml:space="preserve">Data Payload.</w:t>
      </w:r>
    </w:p>
    <w:p>
      <w:pPr>
        <w:pStyle w:val="Compact"/>
        <w:numPr>
          <w:ilvl w:val="0"/>
          <w:numId w:val="1087"/>
        </w:numPr>
      </w:pPr>
      <w:r>
        <w:t xml:space="preserve">Deep Links.</w:t>
      </w:r>
    </w:p>
    <w:p>
      <w:pPr>
        <w:pStyle w:val="Compact"/>
        <w:numPr>
          <w:ilvl w:val="0"/>
          <w:numId w:val="1087"/>
        </w:numPr>
      </w:pPr>
      <w:r>
        <w:t xml:space="preserve">حذف Token غير صالح.</w:t>
      </w:r>
    </w:p>
    <w:p>
      <w:pPr>
        <w:pStyle w:val="Compact"/>
        <w:numPr>
          <w:ilvl w:val="0"/>
          <w:numId w:val="1087"/>
        </w:numPr>
      </w:pPr>
      <w:r>
        <w:t xml:space="preserve">Retry.</w:t>
      </w:r>
    </w:p>
    <w:p>
      <w:pPr>
        <w:pStyle w:val="Compact"/>
        <w:numPr>
          <w:ilvl w:val="0"/>
          <w:numId w:val="1087"/>
        </w:numPr>
      </w:pPr>
      <w:r>
        <w:t xml:space="preserve">Logging.</w:t>
      </w:r>
    </w:p>
    <w:bookmarkEnd w:id="150"/>
    <w:bookmarkStart w:id="152" w:name="أنواع-الإشعارات"/>
    <w:p>
      <w:pPr>
        <w:pStyle w:val="Heading2"/>
      </w:pPr>
      <w:r>
        <w:t xml:space="preserve">22.4 أنواع الإشعارات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88"/>
        </w:numPr>
      </w:pPr>
      <w:r>
        <w:t xml:space="preserve">تسجيل الحساب.</w:t>
      </w:r>
    </w:p>
    <w:p>
      <w:pPr>
        <w:pStyle w:val="Compact"/>
        <w:numPr>
          <w:ilvl w:val="0"/>
          <w:numId w:val="1088"/>
        </w:numPr>
      </w:pPr>
      <w:r>
        <w:t xml:space="preserve">الطلب.</w:t>
      </w:r>
    </w:p>
    <w:p>
      <w:pPr>
        <w:pStyle w:val="Compact"/>
        <w:numPr>
          <w:ilvl w:val="0"/>
          <w:numId w:val="1088"/>
        </w:numPr>
      </w:pPr>
      <w:r>
        <w:t xml:space="preserve">الدفع.</w:t>
      </w:r>
    </w:p>
    <w:p>
      <w:pPr>
        <w:pStyle w:val="Compact"/>
        <w:numPr>
          <w:ilvl w:val="0"/>
          <w:numId w:val="1088"/>
        </w:numPr>
      </w:pPr>
      <w:r>
        <w:t xml:space="preserve">الإلغاء.</w:t>
      </w:r>
    </w:p>
    <w:p>
      <w:pPr>
        <w:pStyle w:val="Compact"/>
        <w:numPr>
          <w:ilvl w:val="0"/>
          <w:numId w:val="1088"/>
        </w:numPr>
      </w:pPr>
      <w:r>
        <w:t xml:space="preserve">المرتجع.</w:t>
      </w:r>
    </w:p>
    <w:p>
      <w:pPr>
        <w:pStyle w:val="Compact"/>
        <w:numPr>
          <w:ilvl w:val="0"/>
          <w:numId w:val="1088"/>
        </w:numPr>
      </w:pPr>
      <w:r>
        <w:t xml:space="preserve">الاسترداد.</w:t>
      </w:r>
    </w:p>
    <w:p>
      <w:pPr>
        <w:pStyle w:val="Compact"/>
        <w:numPr>
          <w:ilvl w:val="0"/>
          <w:numId w:val="1088"/>
        </w:numPr>
      </w:pPr>
      <w:r>
        <w:t xml:space="preserve">الشحنة.</w:t>
      </w:r>
    </w:p>
    <w:p>
      <w:pPr>
        <w:pStyle w:val="Compact"/>
        <w:numPr>
          <w:ilvl w:val="0"/>
          <w:numId w:val="1088"/>
        </w:numPr>
      </w:pPr>
      <w:r>
        <w:t xml:space="preserve">الدعم.</w:t>
      </w:r>
    </w:p>
    <w:p>
      <w:pPr>
        <w:pStyle w:val="Compact"/>
        <w:numPr>
          <w:ilvl w:val="0"/>
          <w:numId w:val="1088"/>
        </w:numPr>
      </w:pPr>
      <w:r>
        <w:t xml:space="preserve">العرض.</w:t>
      </w:r>
    </w:p>
    <w:p>
      <w:pPr>
        <w:pStyle w:val="Compact"/>
        <w:numPr>
          <w:ilvl w:val="0"/>
          <w:numId w:val="1088"/>
        </w:numPr>
      </w:pPr>
      <w:r>
        <w:t xml:space="preserve">عودة المخزون.</w:t>
      </w:r>
    </w:p>
    <w:bookmarkStart w:id="151" w:name="مخرجات-المرحلة-18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89"/>
        </w:numPr>
      </w:pPr>
      <w:r>
        <w:t xml:space="preserve">إشعارات تعمل أثناء فتح وإغلاق التطبيق.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9" w:name="المرحلة-العشرون-الفواتير-والمستندات"/>
    <w:p>
      <w:pPr>
        <w:pStyle w:val="Heading1"/>
      </w:pPr>
      <w:r>
        <w:t xml:space="preserve">23. المرحلة العشرون: الفواتير والمستندات</w:t>
      </w:r>
    </w:p>
    <w:bookmarkStart w:id="154" w:name="الفاتورة"/>
    <w:p>
      <w:pPr>
        <w:pStyle w:val="Heading2"/>
      </w:pPr>
      <w:r>
        <w:t xml:space="preserve">23.1 الفاتورة</w:t>
      </w:r>
    </w:p>
    <w:p>
      <w:pPr>
        <w:pStyle w:val="FirstParagraph"/>
      </w:pPr>
      <w:r>
        <w:t xml:space="preserve">تحتوي:</w:t>
      </w:r>
    </w:p>
    <w:p>
      <w:pPr>
        <w:pStyle w:val="Compact"/>
        <w:numPr>
          <w:ilvl w:val="0"/>
          <w:numId w:val="1090"/>
        </w:numPr>
      </w:pPr>
      <w:r>
        <w:t xml:space="preserve">رقم الفاتورة.</w:t>
      </w:r>
    </w:p>
    <w:p>
      <w:pPr>
        <w:pStyle w:val="Compact"/>
        <w:numPr>
          <w:ilvl w:val="0"/>
          <w:numId w:val="1090"/>
        </w:numPr>
      </w:pPr>
      <w:r>
        <w:t xml:space="preserve">بيانات المتجر.</w:t>
      </w:r>
    </w:p>
    <w:p>
      <w:pPr>
        <w:pStyle w:val="Compact"/>
        <w:numPr>
          <w:ilvl w:val="0"/>
          <w:numId w:val="1090"/>
        </w:numPr>
      </w:pPr>
      <w:r>
        <w:t xml:space="preserve">الرقم الضريبي.</w:t>
      </w:r>
    </w:p>
    <w:p>
      <w:pPr>
        <w:pStyle w:val="Compact"/>
        <w:numPr>
          <w:ilvl w:val="0"/>
          <w:numId w:val="1090"/>
        </w:numPr>
      </w:pPr>
      <w:r>
        <w:t xml:space="preserve">بيانات العميل.</w:t>
      </w:r>
    </w:p>
    <w:p>
      <w:pPr>
        <w:pStyle w:val="Compact"/>
        <w:numPr>
          <w:ilvl w:val="0"/>
          <w:numId w:val="1090"/>
        </w:numPr>
      </w:pPr>
      <w:r>
        <w:t xml:space="preserve">المنتجات.</w:t>
      </w:r>
    </w:p>
    <w:p>
      <w:pPr>
        <w:pStyle w:val="Compact"/>
        <w:numPr>
          <w:ilvl w:val="0"/>
          <w:numId w:val="1090"/>
        </w:numPr>
      </w:pPr>
      <w:r>
        <w:t xml:space="preserve">الكميات.</w:t>
      </w:r>
    </w:p>
    <w:p>
      <w:pPr>
        <w:pStyle w:val="Compact"/>
        <w:numPr>
          <w:ilvl w:val="0"/>
          <w:numId w:val="1090"/>
        </w:numPr>
      </w:pPr>
      <w:r>
        <w:t xml:space="preserve">الخصم.</w:t>
      </w:r>
    </w:p>
    <w:p>
      <w:pPr>
        <w:pStyle w:val="Compact"/>
        <w:numPr>
          <w:ilvl w:val="0"/>
          <w:numId w:val="1090"/>
        </w:numPr>
      </w:pPr>
      <w:r>
        <w:t xml:space="preserve">الضريبة.</w:t>
      </w:r>
    </w:p>
    <w:p>
      <w:pPr>
        <w:pStyle w:val="Compact"/>
        <w:numPr>
          <w:ilvl w:val="0"/>
          <w:numId w:val="1090"/>
        </w:numPr>
      </w:pPr>
      <w:r>
        <w:t xml:space="preserve">الشحن.</w:t>
      </w:r>
    </w:p>
    <w:p>
      <w:pPr>
        <w:pStyle w:val="Compact"/>
        <w:numPr>
          <w:ilvl w:val="0"/>
          <w:numId w:val="1090"/>
        </w:numPr>
      </w:pPr>
      <w:r>
        <w:t xml:space="preserve">الإجمالي.</w:t>
      </w:r>
    </w:p>
    <w:p>
      <w:pPr>
        <w:pStyle w:val="Compact"/>
        <w:numPr>
          <w:ilvl w:val="0"/>
          <w:numId w:val="1090"/>
        </w:numPr>
      </w:pPr>
      <w:r>
        <w:t xml:space="preserve">العملة.</w:t>
      </w:r>
    </w:p>
    <w:p>
      <w:pPr>
        <w:pStyle w:val="Compact"/>
        <w:numPr>
          <w:ilvl w:val="0"/>
          <w:numId w:val="1090"/>
        </w:numPr>
      </w:pPr>
      <w:r>
        <w:t xml:space="preserve">الدفع.</w:t>
      </w:r>
    </w:p>
    <w:bookmarkEnd w:id="154"/>
    <w:bookmarkStart w:id="155" w:name="snapshot"/>
    <w:p>
      <w:pPr>
        <w:pStyle w:val="Heading2"/>
      </w:pPr>
      <w:r>
        <w:t xml:space="preserve">23.2 Snapshot</w:t>
      </w:r>
    </w:p>
    <w:p>
      <w:pPr>
        <w:pStyle w:val="FirstParagraph"/>
      </w:pPr>
      <w:r>
        <w:t xml:space="preserve">الفاتورة تعتمد على بيانات الطلب المحفوظة، لا على بيانات المنتج الحالية.</w:t>
      </w:r>
    </w:p>
    <w:bookmarkEnd w:id="155"/>
    <w:bookmarkStart w:id="156" w:name="التصدير"/>
    <w:p>
      <w:pPr>
        <w:pStyle w:val="Heading2"/>
      </w:pPr>
      <w:r>
        <w:t xml:space="preserve">23.3 التصدير</w:t>
      </w:r>
    </w:p>
    <w:p>
      <w:pPr>
        <w:pStyle w:val="FirstParagraph"/>
      </w:pPr>
      <w:r>
        <w:t xml:space="preserve">دعم:</w:t>
      </w:r>
    </w:p>
    <w:p>
      <w:pPr>
        <w:pStyle w:val="Compact"/>
        <w:numPr>
          <w:ilvl w:val="0"/>
          <w:numId w:val="1091"/>
        </w:numPr>
      </w:pPr>
      <w:r>
        <w:t xml:space="preserve">PDF.</w:t>
      </w:r>
    </w:p>
    <w:p>
      <w:pPr>
        <w:pStyle w:val="Compact"/>
        <w:numPr>
          <w:ilvl w:val="0"/>
          <w:numId w:val="1091"/>
        </w:numPr>
      </w:pPr>
      <w:r>
        <w:t xml:space="preserve">طباعة.</w:t>
      </w:r>
    </w:p>
    <w:p>
      <w:pPr>
        <w:pStyle w:val="Compact"/>
        <w:numPr>
          <w:ilvl w:val="0"/>
          <w:numId w:val="1091"/>
        </w:numPr>
      </w:pPr>
      <w:r>
        <w:t xml:space="preserve">تنزيل.</w:t>
      </w:r>
    </w:p>
    <w:p>
      <w:pPr>
        <w:pStyle w:val="Compact"/>
        <w:numPr>
          <w:ilvl w:val="0"/>
          <w:numId w:val="1091"/>
        </w:numPr>
      </w:pPr>
      <w:r>
        <w:t xml:space="preserve">إرسال إلى العميل.</w:t>
      </w:r>
    </w:p>
    <w:bookmarkEnd w:id="156"/>
    <w:bookmarkStart w:id="158" w:name="مستندات-أخرى"/>
    <w:p>
      <w:pPr>
        <w:pStyle w:val="Heading2"/>
      </w:pPr>
      <w:r>
        <w:t xml:space="preserve">23.4 مستندات أخرى</w:t>
      </w:r>
    </w:p>
    <w:p>
      <w:pPr>
        <w:pStyle w:val="FirstParagraph"/>
      </w:pPr>
      <w:r>
        <w:t xml:space="preserve">اختياريًا:</w:t>
      </w:r>
    </w:p>
    <w:p>
      <w:pPr>
        <w:pStyle w:val="Compact"/>
        <w:numPr>
          <w:ilvl w:val="0"/>
          <w:numId w:val="1092"/>
        </w:numPr>
      </w:pPr>
      <w:r>
        <w:t xml:space="preserve">Packing Slip.</w:t>
      </w:r>
    </w:p>
    <w:p>
      <w:pPr>
        <w:pStyle w:val="Compact"/>
        <w:numPr>
          <w:ilvl w:val="0"/>
          <w:numId w:val="1092"/>
        </w:numPr>
      </w:pPr>
      <w:r>
        <w:t xml:space="preserve">Return Receipt.</w:t>
      </w:r>
    </w:p>
    <w:p>
      <w:pPr>
        <w:pStyle w:val="Compact"/>
        <w:numPr>
          <w:ilvl w:val="0"/>
          <w:numId w:val="1092"/>
        </w:numPr>
      </w:pPr>
      <w:r>
        <w:t xml:space="preserve">Refund Receipt.</w:t>
      </w:r>
    </w:p>
    <w:p>
      <w:pPr>
        <w:pStyle w:val="Compact"/>
        <w:numPr>
          <w:ilvl w:val="0"/>
          <w:numId w:val="1092"/>
        </w:numPr>
      </w:pPr>
      <w:r>
        <w:t xml:space="preserve">Shipping Label.</w:t>
      </w:r>
    </w:p>
    <w:bookmarkStart w:id="157" w:name="مخرجات-المرحلة-19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93"/>
        </w:numPr>
      </w:pPr>
      <w:r>
        <w:t xml:space="preserve">مستندات مالية وتشغيلية واضحة.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5" w:name="X71aec4cec3953282eccca8a26e20cb9c729a628"/>
    <w:p>
      <w:pPr>
        <w:pStyle w:val="Heading1"/>
      </w:pPr>
      <w:r>
        <w:t xml:space="preserve">24. المرحلة الحادية والعشرون: تنظيف لوحة التحكم</w:t>
      </w:r>
    </w:p>
    <w:bookmarkStart w:id="160" w:name="القائمة-النهائية"/>
    <w:p>
      <w:pPr>
        <w:pStyle w:val="Heading2"/>
      </w:pPr>
      <w:r>
        <w:t xml:space="preserve">24.1 القائمة النهائية</w:t>
      </w:r>
    </w:p>
    <w:p>
      <w:pPr>
        <w:pStyle w:val="SourceCode"/>
      </w:pPr>
      <w:r>
        <w:rPr>
          <w:rStyle w:val="VerbatimChar"/>
        </w:rPr>
        <w:t xml:space="preserve">لوحة المعلومات</w:t>
      </w:r>
      <w:r>
        <w:br/>
      </w:r>
      <w:r>
        <w:br/>
      </w:r>
      <w:r>
        <w:rPr>
          <w:rStyle w:val="VerbatimChar"/>
        </w:rPr>
        <w:t xml:space="preserve">المبيعات</w:t>
      </w:r>
      <w:r>
        <w:br/>
      </w:r>
      <w:r>
        <w:rPr>
          <w:rStyle w:val="VerbatimChar"/>
        </w:rPr>
        <w:t xml:space="preserve">- الطلبات</w:t>
      </w:r>
      <w:r>
        <w:br/>
      </w:r>
      <w:r>
        <w:rPr>
          <w:rStyle w:val="VerbatimChar"/>
        </w:rPr>
        <w:t xml:space="preserve">- المدفوعات</w:t>
      </w:r>
      <w:r>
        <w:br/>
      </w:r>
      <w:r>
        <w:rPr>
          <w:rStyle w:val="VerbatimChar"/>
        </w:rPr>
        <w:t xml:space="preserve">- الشحنات</w:t>
      </w:r>
      <w:r>
        <w:br/>
      </w:r>
      <w:r>
        <w:rPr>
          <w:rStyle w:val="VerbatimChar"/>
        </w:rPr>
        <w:t xml:space="preserve">- المرتجعات</w:t>
      </w:r>
      <w:r>
        <w:br/>
      </w:r>
      <w:r>
        <w:rPr>
          <w:rStyle w:val="VerbatimChar"/>
        </w:rPr>
        <w:t xml:space="preserve">- الاستردادات</w:t>
      </w:r>
      <w:r>
        <w:br/>
      </w:r>
      <w:r>
        <w:rPr>
          <w:rStyle w:val="VerbatimChar"/>
        </w:rPr>
        <w:t xml:space="preserve">- السلات المتروكة</w:t>
      </w:r>
      <w:r>
        <w:br/>
      </w:r>
      <w:r>
        <w:br/>
      </w:r>
      <w:r>
        <w:rPr>
          <w:rStyle w:val="VerbatimChar"/>
        </w:rPr>
        <w:t xml:space="preserve">المنتجات</w:t>
      </w:r>
      <w:r>
        <w:br/>
      </w:r>
      <w:r>
        <w:rPr>
          <w:rStyle w:val="VerbatimChar"/>
        </w:rPr>
        <w:t xml:space="preserve">- المنتجات</w:t>
      </w:r>
      <w:r>
        <w:br/>
      </w:r>
      <w:r>
        <w:rPr>
          <w:rStyle w:val="VerbatimChar"/>
        </w:rPr>
        <w:t xml:space="preserve">- التصنيفات</w:t>
      </w:r>
      <w:r>
        <w:br/>
      </w:r>
      <w:r>
        <w:rPr>
          <w:rStyle w:val="VerbatimChar"/>
        </w:rPr>
        <w:t xml:space="preserve">- العلامات التجارية</w:t>
      </w:r>
      <w:r>
        <w:br/>
      </w:r>
      <w:r>
        <w:rPr>
          <w:rStyle w:val="VerbatimChar"/>
        </w:rPr>
        <w:t xml:space="preserve">- الخصائص</w:t>
      </w:r>
      <w:r>
        <w:br/>
      </w:r>
      <w:r>
        <w:rPr>
          <w:rStyle w:val="VerbatimChar"/>
        </w:rPr>
        <w:t xml:space="preserve">- الفلاتر</w:t>
      </w:r>
      <w:r>
        <w:br/>
      </w:r>
      <w:r>
        <w:rPr>
          <w:rStyle w:val="VerbatimChar"/>
        </w:rPr>
        <w:t xml:space="preserve">- التقييمات</w:t>
      </w:r>
      <w:r>
        <w:br/>
      </w:r>
      <w:r>
        <w:rPr>
          <w:rStyle w:val="VerbatimChar"/>
        </w:rPr>
        <w:t xml:space="preserve">- الأسئلة</w:t>
      </w:r>
      <w:r>
        <w:br/>
      </w:r>
      <w:r>
        <w:br/>
      </w:r>
      <w:r>
        <w:rPr>
          <w:rStyle w:val="VerbatimChar"/>
        </w:rPr>
        <w:t xml:space="preserve">المخزون</w:t>
      </w:r>
      <w:r>
        <w:br/>
      </w:r>
      <w:r>
        <w:rPr>
          <w:rStyle w:val="VerbatimChar"/>
        </w:rPr>
        <w:t xml:space="preserve">- المستودعات</w:t>
      </w:r>
      <w:r>
        <w:br/>
      </w:r>
      <w:r>
        <w:rPr>
          <w:rStyle w:val="VerbatimChar"/>
        </w:rPr>
        <w:t xml:space="preserve">- المخزون</w:t>
      </w:r>
      <w:r>
        <w:br/>
      </w:r>
      <w:r>
        <w:rPr>
          <w:rStyle w:val="VerbatimChar"/>
        </w:rPr>
        <w:t xml:space="preserve">- الحركات</w:t>
      </w:r>
      <w:r>
        <w:br/>
      </w:r>
      <w:r>
        <w:rPr>
          <w:rStyle w:val="VerbatimChar"/>
        </w:rPr>
        <w:t xml:space="preserve">- التحويلات</w:t>
      </w:r>
      <w:r>
        <w:br/>
      </w:r>
      <w:r>
        <w:rPr>
          <w:rStyle w:val="VerbatimChar"/>
        </w:rPr>
        <w:t xml:space="preserve">- التنبيهات</w:t>
      </w:r>
      <w:r>
        <w:br/>
      </w:r>
      <w:r>
        <w:br/>
      </w:r>
      <w:r>
        <w:rPr>
          <w:rStyle w:val="VerbatimChar"/>
        </w:rPr>
        <w:t xml:space="preserve">العملاء</w:t>
      </w:r>
      <w:r>
        <w:br/>
      </w:r>
      <w:r>
        <w:rPr>
          <w:rStyle w:val="VerbatimChar"/>
        </w:rPr>
        <w:t xml:space="preserve">- العملاء</w:t>
      </w:r>
      <w:r>
        <w:br/>
      </w:r>
      <w:r>
        <w:rPr>
          <w:rStyle w:val="VerbatimChar"/>
        </w:rPr>
        <w:t xml:space="preserve">- العناوين</w:t>
      </w:r>
      <w:r>
        <w:br/>
      </w:r>
      <w:r>
        <w:rPr>
          <w:rStyle w:val="VerbatimChar"/>
        </w:rPr>
        <w:t xml:space="preserve">- شرائح العملاء</w:t>
      </w:r>
      <w:r>
        <w:br/>
      </w:r>
      <w:r>
        <w:rPr>
          <w:rStyle w:val="VerbatimChar"/>
        </w:rPr>
        <w:t xml:space="preserve">- الولاء</w:t>
      </w:r>
      <w:r>
        <w:br/>
      </w:r>
      <w:r>
        <w:br/>
      </w:r>
      <w:r>
        <w:rPr>
          <w:rStyle w:val="VerbatimChar"/>
        </w:rPr>
        <w:t xml:space="preserve">التسويق</w:t>
      </w:r>
      <w:r>
        <w:br/>
      </w:r>
      <w:r>
        <w:rPr>
          <w:rStyle w:val="VerbatimChar"/>
        </w:rPr>
        <w:t xml:space="preserve">- الكوبونات</w:t>
      </w:r>
      <w:r>
        <w:br/>
      </w:r>
      <w:r>
        <w:rPr>
          <w:rStyle w:val="VerbatimChar"/>
        </w:rPr>
        <w:t xml:space="preserve">- العروض</w:t>
      </w:r>
      <w:r>
        <w:br/>
      </w:r>
      <w:r>
        <w:rPr>
          <w:rStyle w:val="VerbatimChar"/>
        </w:rPr>
        <w:t xml:space="preserve">- Affiliates</w:t>
      </w:r>
      <w:r>
        <w:br/>
      </w:r>
      <w:r>
        <w:rPr>
          <w:rStyle w:val="VerbatimChar"/>
        </w:rPr>
        <w:t xml:space="preserve">- تنبيهات عودة المخزون</w:t>
      </w:r>
      <w:r>
        <w:br/>
      </w:r>
      <w:r>
        <w:br/>
      </w:r>
      <w:r>
        <w:rPr>
          <w:rStyle w:val="VerbatimChar"/>
        </w:rPr>
        <w:t xml:space="preserve">خدمة العملاء</w:t>
      </w:r>
      <w:r>
        <w:br/>
      </w:r>
      <w:r>
        <w:rPr>
          <w:rStyle w:val="VerbatimChar"/>
        </w:rPr>
        <w:t xml:space="preserve">- التذاكر</w:t>
      </w:r>
      <w:r>
        <w:br/>
      </w:r>
      <w:r>
        <w:rPr>
          <w:rStyle w:val="VerbatimChar"/>
        </w:rPr>
        <w:t xml:space="preserve">- الإشعارات</w:t>
      </w:r>
      <w:r>
        <w:br/>
      </w:r>
      <w:r>
        <w:rPr>
          <w:rStyle w:val="VerbatimChar"/>
        </w:rPr>
        <w:t xml:space="preserve">- القوالب النصية</w:t>
      </w:r>
      <w:r>
        <w:br/>
      </w:r>
      <w:r>
        <w:br/>
      </w:r>
      <w:r>
        <w:rPr>
          <w:rStyle w:val="VerbatimChar"/>
        </w:rPr>
        <w:t xml:space="preserve">التقارير</w:t>
      </w:r>
      <w:r>
        <w:br/>
      </w:r>
      <w:r>
        <w:rPr>
          <w:rStyle w:val="VerbatimChar"/>
        </w:rPr>
        <w:t xml:space="preserve">- المبيعات</w:t>
      </w:r>
      <w:r>
        <w:br/>
      </w:r>
      <w:r>
        <w:rPr>
          <w:rStyle w:val="VerbatimChar"/>
        </w:rPr>
        <w:t xml:space="preserve">- العملاء</w:t>
      </w:r>
      <w:r>
        <w:br/>
      </w:r>
      <w:r>
        <w:rPr>
          <w:rStyle w:val="VerbatimChar"/>
        </w:rPr>
        <w:t xml:space="preserve">- المنتجات</w:t>
      </w:r>
      <w:r>
        <w:br/>
      </w:r>
      <w:r>
        <w:rPr>
          <w:rStyle w:val="VerbatimChar"/>
        </w:rPr>
        <w:t xml:space="preserve">- المخزون</w:t>
      </w:r>
      <w:r>
        <w:br/>
      </w:r>
      <w:r>
        <w:rPr>
          <w:rStyle w:val="VerbatimChar"/>
        </w:rPr>
        <w:t xml:space="preserve">- المدفوعات</w:t>
      </w:r>
      <w:r>
        <w:br/>
      </w:r>
      <w:r>
        <w:rPr>
          <w:rStyle w:val="VerbatimChar"/>
        </w:rPr>
        <w:t xml:space="preserve">- الشحن</w:t>
      </w:r>
      <w:r>
        <w:br/>
      </w:r>
      <w:r>
        <w:rPr>
          <w:rStyle w:val="VerbatimChar"/>
        </w:rPr>
        <w:t xml:space="preserve">- المرتجعات</w:t>
      </w:r>
      <w:r>
        <w:br/>
      </w:r>
      <w:r>
        <w:br/>
      </w:r>
      <w:r>
        <w:rPr>
          <w:rStyle w:val="VerbatimChar"/>
        </w:rPr>
        <w:t xml:space="preserve">الإعدادات</w:t>
      </w:r>
      <w:r>
        <w:br/>
      </w:r>
      <w:r>
        <w:rPr>
          <w:rStyle w:val="VerbatimChar"/>
        </w:rPr>
        <w:t xml:space="preserve">- بيانات المتجر</w:t>
      </w:r>
      <w:r>
        <w:br/>
      </w:r>
      <w:r>
        <w:rPr>
          <w:rStyle w:val="VerbatimChar"/>
        </w:rPr>
        <w:t xml:space="preserve">- الهوية</w:t>
      </w:r>
      <w:r>
        <w:br/>
      </w:r>
      <w:r>
        <w:rPr>
          <w:rStyle w:val="VerbatimChar"/>
        </w:rPr>
        <w:t xml:space="preserve">- العملات</w:t>
      </w:r>
      <w:r>
        <w:br/>
      </w:r>
      <w:r>
        <w:rPr>
          <w:rStyle w:val="VerbatimChar"/>
        </w:rPr>
        <w:t xml:space="preserve">- الضرائب</w:t>
      </w:r>
      <w:r>
        <w:br/>
      </w:r>
      <w:r>
        <w:rPr>
          <w:rStyle w:val="VerbatimChar"/>
        </w:rPr>
        <w:t xml:space="preserve">- الطلبات</w:t>
      </w:r>
      <w:r>
        <w:br/>
      </w:r>
      <w:r>
        <w:rPr>
          <w:rStyle w:val="VerbatimChar"/>
        </w:rPr>
        <w:t xml:space="preserve">- الدفع</w:t>
      </w:r>
      <w:r>
        <w:br/>
      </w:r>
      <w:r>
        <w:rPr>
          <w:rStyle w:val="VerbatimChar"/>
        </w:rPr>
        <w:t xml:space="preserve">- الشحن</w:t>
      </w:r>
      <w:r>
        <w:br/>
      </w:r>
      <w:r>
        <w:rPr>
          <w:rStyle w:val="VerbatimChar"/>
        </w:rPr>
        <w:t xml:space="preserve">- التطبيق</w:t>
      </w:r>
      <w:r>
        <w:br/>
      </w:r>
      <w:r>
        <w:rPr>
          <w:rStyle w:val="VerbatimChar"/>
        </w:rPr>
        <w:t xml:space="preserve">- السياسات</w:t>
      </w:r>
      <w:r>
        <w:br/>
      </w:r>
      <w:r>
        <w:rPr>
          <w:rStyle w:val="VerbatimChar"/>
        </w:rPr>
        <w:t xml:space="preserve">- الفريق</w:t>
      </w:r>
      <w:r>
        <w:br/>
      </w:r>
      <w:r>
        <w:rPr>
          <w:rStyle w:val="VerbatimChar"/>
        </w:rPr>
        <w:t xml:space="preserve">- الصلاحيات</w:t>
      </w:r>
      <w:r>
        <w:br/>
      </w:r>
      <w:r>
        <w:rPr>
          <w:rStyle w:val="VerbatimChar"/>
        </w:rPr>
        <w:t xml:space="preserve">- Webhooks</w:t>
      </w:r>
    </w:p>
    <w:bookmarkEnd w:id="160"/>
    <w:bookmarkStart w:id="161" w:name="حذف-الصفحات-غير-المطلوبة"/>
    <w:p>
      <w:pPr>
        <w:pStyle w:val="Heading2"/>
      </w:pPr>
      <w:r>
        <w:t xml:space="preserve">24.2 حذف الصفحات غير المطلوبة</w:t>
      </w:r>
    </w:p>
    <w:p>
      <w:pPr>
        <w:pStyle w:val="FirstParagraph"/>
      </w:pPr>
      <w:r>
        <w:t xml:space="preserve">إزالة:</w:t>
      </w:r>
    </w:p>
    <w:p>
      <w:pPr>
        <w:pStyle w:val="Compact"/>
        <w:numPr>
          <w:ilvl w:val="0"/>
          <w:numId w:val="1094"/>
        </w:numPr>
      </w:pPr>
      <w:r>
        <w:t xml:space="preserve">SaaS.</w:t>
      </w:r>
    </w:p>
    <w:p>
      <w:pPr>
        <w:pStyle w:val="Compact"/>
        <w:numPr>
          <w:ilvl w:val="0"/>
          <w:numId w:val="1094"/>
        </w:numPr>
      </w:pPr>
      <w:r>
        <w:t xml:space="preserve">Subscription.</w:t>
      </w:r>
    </w:p>
    <w:p>
      <w:pPr>
        <w:pStyle w:val="Compact"/>
        <w:numPr>
          <w:ilvl w:val="0"/>
          <w:numId w:val="1094"/>
        </w:numPr>
      </w:pPr>
      <w:r>
        <w:t xml:space="preserve">Platform.</w:t>
      </w:r>
    </w:p>
    <w:p>
      <w:pPr>
        <w:pStyle w:val="Compact"/>
        <w:numPr>
          <w:ilvl w:val="0"/>
          <w:numId w:val="1094"/>
        </w:numPr>
      </w:pPr>
      <w:r>
        <w:t xml:space="preserve">Themes.</w:t>
      </w:r>
    </w:p>
    <w:p>
      <w:pPr>
        <w:pStyle w:val="Compact"/>
        <w:numPr>
          <w:ilvl w:val="0"/>
          <w:numId w:val="1094"/>
        </w:numPr>
      </w:pPr>
      <w:r>
        <w:t xml:space="preserve">Domains.</w:t>
      </w:r>
    </w:p>
    <w:p>
      <w:pPr>
        <w:pStyle w:val="Compact"/>
        <w:numPr>
          <w:ilvl w:val="0"/>
          <w:numId w:val="1094"/>
        </w:numPr>
      </w:pPr>
      <w:r>
        <w:t xml:space="preserve">Page Builder.</w:t>
      </w:r>
    </w:p>
    <w:p>
      <w:pPr>
        <w:pStyle w:val="Compact"/>
        <w:numPr>
          <w:ilvl w:val="0"/>
          <w:numId w:val="1094"/>
        </w:numPr>
      </w:pPr>
      <w:r>
        <w:t xml:space="preserve">Storefront Preview.</w:t>
      </w:r>
    </w:p>
    <w:p>
      <w:pPr>
        <w:pStyle w:val="Compact"/>
        <w:numPr>
          <w:ilvl w:val="0"/>
          <w:numId w:val="1094"/>
        </w:numPr>
      </w:pPr>
      <w:r>
        <w:t xml:space="preserve">Web SEO Audit.</w:t>
      </w:r>
    </w:p>
    <w:p>
      <w:pPr>
        <w:pStyle w:val="Compact"/>
        <w:numPr>
          <w:ilvl w:val="0"/>
          <w:numId w:val="1094"/>
        </w:numPr>
      </w:pPr>
      <w:r>
        <w:t xml:space="preserve">Public Registration.</w:t>
      </w:r>
    </w:p>
    <w:bookmarkEnd w:id="161"/>
    <w:bookmarkStart w:id="162" w:name="الأداء"/>
    <w:p>
      <w:pPr>
        <w:pStyle w:val="Heading2"/>
      </w:pPr>
      <w:r>
        <w:t xml:space="preserve">24.3 الأداء</w:t>
      </w:r>
    </w:p>
    <w:p>
      <w:pPr>
        <w:pStyle w:val="FirstParagraph"/>
      </w:pPr>
      <w:r>
        <w:t xml:space="preserve">تطبيق:</w:t>
      </w:r>
    </w:p>
    <w:p>
      <w:pPr>
        <w:pStyle w:val="SourceCode"/>
      </w:pPr>
      <w:r>
        <w:rPr>
          <w:rStyle w:val="VerbatimChar"/>
        </w:rPr>
        <w:t xml:space="preserve">React.lazy</w:t>
      </w:r>
      <w:r>
        <w:br/>
      </w:r>
      <w:r>
        <w:rPr>
          <w:rStyle w:val="VerbatimChar"/>
        </w:rPr>
        <w:t xml:space="preserve">Suspense</w:t>
      </w:r>
      <w:r>
        <w:br/>
      </w:r>
      <w:r>
        <w:rPr>
          <w:rStyle w:val="VerbatimChar"/>
        </w:rPr>
        <w:t xml:space="preserve">Route-based code splitting</w:t>
      </w:r>
      <w:r>
        <w:br/>
      </w:r>
      <w:r>
        <w:rPr>
          <w:rStyle w:val="VerbatimChar"/>
        </w:rPr>
        <w:t xml:space="preserve">Dynamic imports</w:t>
      </w:r>
    </w:p>
    <w:bookmarkEnd w:id="162"/>
    <w:bookmarkStart w:id="164" w:name="تجربة-الاستخدام"/>
    <w:p>
      <w:pPr>
        <w:pStyle w:val="Heading2"/>
      </w:pPr>
      <w:r>
        <w:t xml:space="preserve">24.4 تجربة الاستخدام</w:t>
      </w:r>
    </w:p>
    <w:p>
      <w:pPr>
        <w:pStyle w:val="FirstParagraph"/>
      </w:pPr>
      <w:r>
        <w:t xml:space="preserve">استكمال:</w:t>
      </w:r>
    </w:p>
    <w:p>
      <w:pPr>
        <w:pStyle w:val="Compact"/>
        <w:numPr>
          <w:ilvl w:val="0"/>
          <w:numId w:val="1095"/>
        </w:numPr>
      </w:pPr>
      <w:r>
        <w:t xml:space="preserve">Loading States.</w:t>
      </w:r>
    </w:p>
    <w:p>
      <w:pPr>
        <w:pStyle w:val="Compact"/>
        <w:numPr>
          <w:ilvl w:val="0"/>
          <w:numId w:val="1095"/>
        </w:numPr>
      </w:pPr>
      <w:r>
        <w:t xml:space="preserve">Empty States.</w:t>
      </w:r>
    </w:p>
    <w:p>
      <w:pPr>
        <w:pStyle w:val="Compact"/>
        <w:numPr>
          <w:ilvl w:val="0"/>
          <w:numId w:val="1095"/>
        </w:numPr>
      </w:pPr>
      <w:r>
        <w:t xml:space="preserve">Error States.</w:t>
      </w:r>
    </w:p>
    <w:p>
      <w:pPr>
        <w:pStyle w:val="Compact"/>
        <w:numPr>
          <w:ilvl w:val="0"/>
          <w:numId w:val="1095"/>
        </w:numPr>
      </w:pPr>
      <w:r>
        <w:t xml:space="preserve">Confirmation Dialogs.</w:t>
      </w:r>
    </w:p>
    <w:p>
      <w:pPr>
        <w:pStyle w:val="Compact"/>
        <w:numPr>
          <w:ilvl w:val="0"/>
          <w:numId w:val="1095"/>
        </w:numPr>
      </w:pPr>
      <w:r>
        <w:t xml:space="preserve">Optimistic Updates بحذر.</w:t>
      </w:r>
    </w:p>
    <w:p>
      <w:pPr>
        <w:pStyle w:val="Compact"/>
        <w:numPr>
          <w:ilvl w:val="0"/>
          <w:numId w:val="1095"/>
        </w:numPr>
      </w:pPr>
      <w:r>
        <w:t xml:space="preserve">Form Validation.</w:t>
      </w:r>
    </w:p>
    <w:p>
      <w:pPr>
        <w:pStyle w:val="Compact"/>
        <w:numPr>
          <w:ilvl w:val="0"/>
          <w:numId w:val="1095"/>
        </w:numPr>
      </w:pPr>
      <w:r>
        <w:t xml:space="preserve">Pagination.</w:t>
      </w:r>
    </w:p>
    <w:p>
      <w:pPr>
        <w:pStyle w:val="Compact"/>
        <w:numPr>
          <w:ilvl w:val="0"/>
          <w:numId w:val="1095"/>
        </w:numPr>
      </w:pPr>
      <w:r>
        <w:t xml:space="preserve">Filters.</w:t>
      </w:r>
    </w:p>
    <w:p>
      <w:pPr>
        <w:pStyle w:val="Compact"/>
        <w:numPr>
          <w:ilvl w:val="0"/>
          <w:numId w:val="1095"/>
        </w:numPr>
      </w:pPr>
      <w:r>
        <w:t xml:space="preserve">Export.</w:t>
      </w:r>
    </w:p>
    <w:bookmarkStart w:id="163" w:name="مخرجات-المرحلة-20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096"/>
        </w:numPr>
      </w:pPr>
      <w:r>
        <w:t xml:space="preserve">لوحة تحكم خفيفة وموجهة لإدارة متجر واحد.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2" w:name="Xf8ba5087e6619387314bc380cc94d5bd0f32194"/>
    <w:p>
      <w:pPr>
        <w:pStyle w:val="Heading1"/>
      </w:pPr>
      <w:r>
        <w:t xml:space="preserve">25. المرحلة الثانية والعشرون: التقارير والتحليلات</w:t>
      </w:r>
    </w:p>
    <w:bookmarkStart w:id="166" w:name="تقارير-المبيعات"/>
    <w:p>
      <w:pPr>
        <w:pStyle w:val="Heading2"/>
      </w:pPr>
      <w:r>
        <w:t xml:space="preserve">25.1 تقارير المبيعات</w:t>
      </w:r>
    </w:p>
    <w:p>
      <w:pPr>
        <w:pStyle w:val="Compact"/>
        <w:numPr>
          <w:ilvl w:val="0"/>
          <w:numId w:val="1097"/>
        </w:numPr>
      </w:pPr>
      <w:r>
        <w:t xml:space="preserve">الإيرادات.</w:t>
      </w:r>
    </w:p>
    <w:p>
      <w:pPr>
        <w:pStyle w:val="Compact"/>
        <w:numPr>
          <w:ilvl w:val="0"/>
          <w:numId w:val="1097"/>
        </w:numPr>
      </w:pPr>
      <w:r>
        <w:t xml:space="preserve">عدد الطلبات.</w:t>
      </w:r>
    </w:p>
    <w:p>
      <w:pPr>
        <w:pStyle w:val="Compact"/>
        <w:numPr>
          <w:ilvl w:val="0"/>
          <w:numId w:val="1097"/>
        </w:numPr>
      </w:pPr>
      <w:r>
        <w:t xml:space="preserve">متوسط قيمة الطلب.</w:t>
      </w:r>
    </w:p>
    <w:p>
      <w:pPr>
        <w:pStyle w:val="Compact"/>
        <w:numPr>
          <w:ilvl w:val="0"/>
          <w:numId w:val="1097"/>
        </w:numPr>
      </w:pPr>
      <w:r>
        <w:t xml:space="preserve">الخصومات.</w:t>
      </w:r>
    </w:p>
    <w:p>
      <w:pPr>
        <w:pStyle w:val="Compact"/>
        <w:numPr>
          <w:ilvl w:val="0"/>
          <w:numId w:val="1097"/>
        </w:numPr>
      </w:pPr>
      <w:r>
        <w:t xml:space="preserve">الضرائب.</w:t>
      </w:r>
    </w:p>
    <w:p>
      <w:pPr>
        <w:pStyle w:val="Compact"/>
        <w:numPr>
          <w:ilvl w:val="0"/>
          <w:numId w:val="1097"/>
        </w:numPr>
      </w:pPr>
      <w:r>
        <w:t xml:space="preserve">الشحن.</w:t>
      </w:r>
    </w:p>
    <w:p>
      <w:pPr>
        <w:pStyle w:val="Compact"/>
        <w:numPr>
          <w:ilvl w:val="0"/>
          <w:numId w:val="1097"/>
        </w:numPr>
      </w:pPr>
      <w:r>
        <w:t xml:space="preserve">صافي المبيعات.</w:t>
      </w:r>
    </w:p>
    <w:bookmarkEnd w:id="166"/>
    <w:bookmarkStart w:id="167" w:name="تقارير-المنتجات"/>
    <w:p>
      <w:pPr>
        <w:pStyle w:val="Heading2"/>
      </w:pPr>
      <w:r>
        <w:t xml:space="preserve">25.2 تقارير المنتجات</w:t>
      </w:r>
    </w:p>
    <w:p>
      <w:pPr>
        <w:pStyle w:val="Compact"/>
        <w:numPr>
          <w:ilvl w:val="0"/>
          <w:numId w:val="1098"/>
        </w:numPr>
      </w:pPr>
      <w:r>
        <w:t xml:space="preserve">الأكثر مبيعًا.</w:t>
      </w:r>
    </w:p>
    <w:p>
      <w:pPr>
        <w:pStyle w:val="Compact"/>
        <w:numPr>
          <w:ilvl w:val="0"/>
          <w:numId w:val="1098"/>
        </w:numPr>
      </w:pPr>
      <w:r>
        <w:t xml:space="preserve">الأقل مبيعًا.</w:t>
      </w:r>
    </w:p>
    <w:p>
      <w:pPr>
        <w:pStyle w:val="Compact"/>
        <w:numPr>
          <w:ilvl w:val="0"/>
          <w:numId w:val="1098"/>
        </w:numPr>
      </w:pPr>
      <w:r>
        <w:t xml:space="preserve">أعلى إيراد.</w:t>
      </w:r>
    </w:p>
    <w:p>
      <w:pPr>
        <w:pStyle w:val="Compact"/>
        <w:numPr>
          <w:ilvl w:val="0"/>
          <w:numId w:val="1098"/>
        </w:numPr>
      </w:pPr>
      <w:r>
        <w:t xml:space="preserve">المنتجات غير المتحركة.</w:t>
      </w:r>
    </w:p>
    <w:p>
      <w:pPr>
        <w:pStyle w:val="Compact"/>
        <w:numPr>
          <w:ilvl w:val="0"/>
          <w:numId w:val="1098"/>
        </w:numPr>
      </w:pPr>
      <w:r>
        <w:t xml:space="preserve">المنتجات النافدة.</w:t>
      </w:r>
    </w:p>
    <w:bookmarkEnd w:id="167"/>
    <w:bookmarkStart w:id="168" w:name="تقارير-العملاء"/>
    <w:p>
      <w:pPr>
        <w:pStyle w:val="Heading2"/>
      </w:pPr>
      <w:r>
        <w:t xml:space="preserve">25.3 تقارير العملاء</w:t>
      </w:r>
    </w:p>
    <w:p>
      <w:pPr>
        <w:pStyle w:val="Compact"/>
        <w:numPr>
          <w:ilvl w:val="0"/>
          <w:numId w:val="1099"/>
        </w:numPr>
      </w:pPr>
      <w:r>
        <w:t xml:space="preserve">العملاء الجدد.</w:t>
      </w:r>
    </w:p>
    <w:p>
      <w:pPr>
        <w:pStyle w:val="Compact"/>
        <w:numPr>
          <w:ilvl w:val="0"/>
          <w:numId w:val="1099"/>
        </w:numPr>
      </w:pPr>
      <w:r>
        <w:t xml:space="preserve">العملاء المتكررون.</w:t>
      </w:r>
    </w:p>
    <w:p>
      <w:pPr>
        <w:pStyle w:val="Compact"/>
        <w:numPr>
          <w:ilvl w:val="0"/>
          <w:numId w:val="1099"/>
        </w:numPr>
      </w:pPr>
      <w:r>
        <w:t xml:space="preserve">أعلى العملاء شراءً.</w:t>
      </w:r>
    </w:p>
    <w:p>
      <w:pPr>
        <w:pStyle w:val="Compact"/>
        <w:numPr>
          <w:ilvl w:val="0"/>
          <w:numId w:val="1099"/>
        </w:numPr>
      </w:pPr>
      <w:r>
        <w:t xml:space="preserve">معدل الاحتفاظ.</w:t>
      </w:r>
    </w:p>
    <w:p>
      <w:pPr>
        <w:pStyle w:val="Compact"/>
        <w:numPr>
          <w:ilvl w:val="0"/>
          <w:numId w:val="1099"/>
        </w:numPr>
      </w:pPr>
      <w:r>
        <w:t xml:space="preserve">متوسط إنفاق العميل.</w:t>
      </w:r>
    </w:p>
    <w:bookmarkEnd w:id="168"/>
    <w:bookmarkStart w:id="169" w:name="تقارير-المخزون"/>
    <w:p>
      <w:pPr>
        <w:pStyle w:val="Heading2"/>
      </w:pPr>
      <w:r>
        <w:t xml:space="preserve">25.4 تقارير المخزون</w:t>
      </w:r>
    </w:p>
    <w:p>
      <w:pPr>
        <w:pStyle w:val="Compact"/>
        <w:numPr>
          <w:ilvl w:val="0"/>
          <w:numId w:val="1100"/>
        </w:numPr>
      </w:pPr>
      <w:r>
        <w:t xml:space="preserve">الرصيد.</w:t>
      </w:r>
    </w:p>
    <w:p>
      <w:pPr>
        <w:pStyle w:val="Compact"/>
        <w:numPr>
          <w:ilvl w:val="0"/>
          <w:numId w:val="1100"/>
        </w:numPr>
      </w:pPr>
      <w:r>
        <w:t xml:space="preserve">الحركات.</w:t>
      </w:r>
    </w:p>
    <w:p>
      <w:pPr>
        <w:pStyle w:val="Compact"/>
        <w:numPr>
          <w:ilvl w:val="0"/>
          <w:numId w:val="1100"/>
        </w:numPr>
      </w:pPr>
      <w:r>
        <w:t xml:space="preserve">النقص.</w:t>
      </w:r>
    </w:p>
    <w:p>
      <w:pPr>
        <w:pStyle w:val="Compact"/>
        <w:numPr>
          <w:ilvl w:val="0"/>
          <w:numId w:val="1100"/>
        </w:numPr>
      </w:pPr>
      <w:r>
        <w:t xml:space="preserve">التقييم المالي للمخزون.</w:t>
      </w:r>
    </w:p>
    <w:p>
      <w:pPr>
        <w:pStyle w:val="Compact"/>
        <w:numPr>
          <w:ilvl w:val="0"/>
          <w:numId w:val="1100"/>
        </w:numPr>
      </w:pPr>
      <w:r>
        <w:t xml:space="preserve">سرعة الدوران.</w:t>
      </w:r>
    </w:p>
    <w:bookmarkEnd w:id="169"/>
    <w:bookmarkStart w:id="171" w:name="تقارير-المرتجعات"/>
    <w:p>
      <w:pPr>
        <w:pStyle w:val="Heading2"/>
      </w:pPr>
      <w:r>
        <w:t xml:space="preserve">25.5 تقارير المرتجعات</w:t>
      </w:r>
    </w:p>
    <w:p>
      <w:pPr>
        <w:pStyle w:val="Compact"/>
        <w:numPr>
          <w:ilvl w:val="0"/>
          <w:numId w:val="1101"/>
        </w:numPr>
      </w:pPr>
      <w:r>
        <w:t xml:space="preserve">عدد الطلبات المرتجعة.</w:t>
      </w:r>
    </w:p>
    <w:p>
      <w:pPr>
        <w:pStyle w:val="Compact"/>
        <w:numPr>
          <w:ilvl w:val="0"/>
          <w:numId w:val="1101"/>
        </w:numPr>
      </w:pPr>
      <w:r>
        <w:t xml:space="preserve">أسباب الإرجاع.</w:t>
      </w:r>
    </w:p>
    <w:p>
      <w:pPr>
        <w:pStyle w:val="Compact"/>
        <w:numPr>
          <w:ilvl w:val="0"/>
          <w:numId w:val="1101"/>
        </w:numPr>
      </w:pPr>
      <w:r>
        <w:t xml:space="preserve">المنتجات الأكثر إرجاعًا.</w:t>
      </w:r>
    </w:p>
    <w:p>
      <w:pPr>
        <w:pStyle w:val="Compact"/>
        <w:numPr>
          <w:ilvl w:val="0"/>
          <w:numId w:val="1101"/>
        </w:numPr>
      </w:pPr>
      <w:r>
        <w:t xml:space="preserve">قيمة الاستردادات.</w:t>
      </w:r>
    </w:p>
    <w:bookmarkStart w:id="170" w:name="مخرجات-المرحلة-21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02"/>
        </w:numPr>
      </w:pPr>
      <w:r>
        <w:t xml:space="preserve">تقارير تشغيلية ومالية عملية.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End w:id="172"/>
    <w:bookmarkStart w:id="178" w:name="Xf840ca1b609a9475e89fd2252918b23c058525d"/>
    <w:p>
      <w:pPr>
        <w:pStyle w:val="Heading1"/>
      </w:pPr>
      <w:r>
        <w:t xml:space="preserve">26. المرحلة الثالثة والعشرون: إنشاء Baseline Database</w:t>
      </w:r>
    </w:p>
    <w:bookmarkStart w:id="173" w:name="تنظيف-migrations"/>
    <w:p>
      <w:pPr>
        <w:pStyle w:val="Heading2"/>
      </w:pPr>
      <w:r>
        <w:t xml:space="preserve">26.1 تنظيف Migrations</w:t>
      </w:r>
    </w:p>
    <w:p>
      <w:pPr>
        <w:pStyle w:val="FirstParagraph"/>
      </w:pPr>
      <w:r>
        <w:t xml:space="preserve">بعد الانتهاء من الحذف والإضافات:</w:t>
      </w:r>
    </w:p>
    <w:p>
      <w:pPr>
        <w:pStyle w:val="Compact"/>
        <w:numPr>
          <w:ilvl w:val="0"/>
          <w:numId w:val="1103"/>
        </w:numPr>
      </w:pPr>
      <w:r>
        <w:t xml:space="preserve">تثبيت Schema النهائية.</w:t>
      </w:r>
    </w:p>
    <w:p>
      <w:pPr>
        <w:pStyle w:val="Compact"/>
        <w:numPr>
          <w:ilvl w:val="0"/>
          <w:numId w:val="1103"/>
        </w:numPr>
      </w:pPr>
      <w:r>
        <w:t xml:space="preserve">حذف Migrations غير المطلوبة من النسخة الجديدة.</w:t>
      </w:r>
    </w:p>
    <w:p>
      <w:pPr>
        <w:pStyle w:val="Compact"/>
        <w:numPr>
          <w:ilvl w:val="0"/>
          <w:numId w:val="1103"/>
        </w:numPr>
      </w:pPr>
      <w:r>
        <w:t xml:space="preserve">الاحتفاظ بتاريخ قديم في Archive داخلي فقط.</w:t>
      </w:r>
    </w:p>
    <w:bookmarkEnd w:id="173"/>
    <w:bookmarkStart w:id="174" w:name="إنشاء-baseline"/>
    <w:p>
      <w:pPr>
        <w:pStyle w:val="Heading2"/>
      </w:pPr>
      <w:r>
        <w:t xml:space="preserve">26.2 إنشاء Baseline</w:t>
      </w:r>
    </w:p>
    <w:p>
      <w:pPr>
        <w:pStyle w:val="FirstParagraph"/>
      </w:pPr>
      <w:r>
        <w:t xml:space="preserve">إنشاء:</w:t>
      </w:r>
    </w:p>
    <w:p>
      <w:pPr>
        <w:pStyle w:val="SourceCode"/>
      </w:pPr>
      <w:r>
        <w:rPr>
          <w:rStyle w:val="VerbatimChar"/>
        </w:rPr>
        <w:t xml:space="preserve">001_ecommerce_core_baseline.sql</w:t>
      </w:r>
    </w:p>
    <w:p>
      <w:pPr>
        <w:pStyle w:val="FirstParagraph"/>
      </w:pPr>
      <w:r>
        <w:t xml:space="preserve">يشمل جميع الجداول النهائية.</w:t>
      </w:r>
    </w:p>
    <w:bookmarkEnd w:id="174"/>
    <w:bookmarkStart w:id="175" w:name="migrations-الجديدة"/>
    <w:p>
      <w:pPr>
        <w:pStyle w:val="Heading2"/>
      </w:pPr>
      <w:r>
        <w:t xml:space="preserve">26.3 Migrations الجديدة</w:t>
      </w:r>
    </w:p>
    <w:p>
      <w:pPr>
        <w:pStyle w:val="FirstParagraph"/>
      </w:pPr>
      <w:r>
        <w:t xml:space="preserve">بعده تبدأ:</w:t>
      </w:r>
    </w:p>
    <w:p>
      <w:pPr>
        <w:pStyle w:val="SourceCode"/>
      </w:pPr>
      <w:r>
        <w:rPr>
          <w:rStyle w:val="VerbatimChar"/>
        </w:rPr>
        <w:t xml:space="preserve">002_*</w:t>
      </w:r>
      <w:r>
        <w:br/>
      </w:r>
      <w:r>
        <w:rPr>
          <w:rStyle w:val="VerbatimChar"/>
        </w:rPr>
        <w:t xml:space="preserve">003_*</w:t>
      </w:r>
      <w:r>
        <w:br/>
      </w:r>
      <w:r>
        <w:rPr>
          <w:rStyle w:val="VerbatimChar"/>
        </w:rPr>
        <w:t xml:space="preserve">004_*</w:t>
      </w:r>
    </w:p>
    <w:bookmarkEnd w:id="175"/>
    <w:bookmarkStart w:id="177" w:name="seed"/>
    <w:p>
      <w:pPr>
        <w:pStyle w:val="Heading2"/>
      </w:pPr>
      <w:r>
        <w:t xml:space="preserve">26.4 Seed</w:t>
      </w:r>
    </w:p>
    <w:p>
      <w:pPr>
        <w:pStyle w:val="FirstParagraph"/>
      </w:pPr>
      <w:r>
        <w:t xml:space="preserve">إنشاء Seed يقوم بـ:</w:t>
      </w:r>
    </w:p>
    <w:p>
      <w:pPr>
        <w:pStyle w:val="Compact"/>
        <w:numPr>
          <w:ilvl w:val="0"/>
          <w:numId w:val="1104"/>
        </w:numPr>
      </w:pPr>
      <w:r>
        <w:t xml:space="preserve">إنشاء المتجر.</w:t>
      </w:r>
    </w:p>
    <w:p>
      <w:pPr>
        <w:pStyle w:val="Compact"/>
        <w:numPr>
          <w:ilvl w:val="0"/>
          <w:numId w:val="1104"/>
        </w:numPr>
      </w:pPr>
      <w:r>
        <w:t xml:space="preserve">إنشاء المالك.</w:t>
      </w:r>
    </w:p>
    <w:p>
      <w:pPr>
        <w:pStyle w:val="Compact"/>
        <w:numPr>
          <w:ilvl w:val="0"/>
          <w:numId w:val="1104"/>
        </w:numPr>
      </w:pPr>
      <w:r>
        <w:t xml:space="preserve">إنشاء الأدوار.</w:t>
      </w:r>
    </w:p>
    <w:p>
      <w:pPr>
        <w:pStyle w:val="Compact"/>
        <w:numPr>
          <w:ilvl w:val="0"/>
          <w:numId w:val="1104"/>
        </w:numPr>
      </w:pPr>
      <w:r>
        <w:t xml:space="preserve">إنشاء الصلاحيات.</w:t>
      </w:r>
    </w:p>
    <w:p>
      <w:pPr>
        <w:pStyle w:val="Compact"/>
        <w:numPr>
          <w:ilvl w:val="0"/>
          <w:numId w:val="1104"/>
        </w:numPr>
      </w:pPr>
      <w:r>
        <w:t xml:space="preserve">إنشاء المستودع الرئيسي.</w:t>
      </w:r>
    </w:p>
    <w:p>
      <w:pPr>
        <w:pStyle w:val="Compact"/>
        <w:numPr>
          <w:ilvl w:val="0"/>
          <w:numId w:val="1104"/>
        </w:numPr>
      </w:pPr>
      <w:r>
        <w:t xml:space="preserve">إنشاء العملات.</w:t>
      </w:r>
    </w:p>
    <w:p>
      <w:pPr>
        <w:pStyle w:val="Compact"/>
        <w:numPr>
          <w:ilvl w:val="0"/>
          <w:numId w:val="1104"/>
        </w:numPr>
      </w:pPr>
      <w:r>
        <w:t xml:space="preserve">إنشاء طرق الدفع.</w:t>
      </w:r>
    </w:p>
    <w:p>
      <w:pPr>
        <w:pStyle w:val="Compact"/>
        <w:numPr>
          <w:ilvl w:val="0"/>
          <w:numId w:val="1104"/>
        </w:numPr>
      </w:pPr>
      <w:r>
        <w:t xml:space="preserve">إنشاء طرق الشحن.</w:t>
      </w:r>
    </w:p>
    <w:p>
      <w:pPr>
        <w:pStyle w:val="Compact"/>
        <w:numPr>
          <w:ilvl w:val="0"/>
          <w:numId w:val="1104"/>
        </w:numPr>
      </w:pPr>
      <w:r>
        <w:t xml:space="preserve">إنشاء إعدادات التطبيق.</w:t>
      </w:r>
    </w:p>
    <w:p>
      <w:pPr>
        <w:pStyle w:val="Compact"/>
        <w:numPr>
          <w:ilvl w:val="0"/>
          <w:numId w:val="1104"/>
        </w:numPr>
      </w:pPr>
      <w:r>
        <w:t xml:space="preserve">إنشاء حالات الطلب الافتراضية.</w:t>
      </w:r>
    </w:p>
    <w:bookmarkStart w:id="176" w:name="مخرجات-المرحلة-22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05"/>
        </w:numPr>
      </w:pPr>
      <w:r>
        <w:t xml:space="preserve">قاعدة جديدة قابلة للإنشاء من الصفر بأمر واحد.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85" w:name="المرحلة-الرابعة-والعشرون-توحيد-api"/>
    <w:p>
      <w:pPr>
        <w:pStyle w:val="Heading1"/>
      </w:pPr>
      <w:r>
        <w:t xml:space="preserve">27. المرحلة الرابعة والعشرون: توحيد API</w:t>
      </w:r>
    </w:p>
    <w:bookmarkStart w:id="179" w:name="تنسيق-النجاح"/>
    <w:p>
      <w:pPr>
        <w:pStyle w:val="Heading2"/>
      </w:pPr>
      <w:r>
        <w:t xml:space="preserve">27.1 تنسيق النجاح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179"/>
    <w:bookmarkStart w:id="180" w:name="تنسيق-الأخطاء"/>
    <w:p>
      <w:pPr>
        <w:pStyle w:val="Heading2"/>
      </w:pPr>
      <w:r>
        <w:t xml:space="preserve">27.2 تنسيق الأخطاء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"OUT_OF_STOCK"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"الكمية المطلوبة غير متاحة"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180"/>
    <w:bookmarkStart w:id="181" w:name="pagination"/>
    <w:p>
      <w:pPr>
        <w:pStyle w:val="Heading2"/>
      </w:pPr>
      <w:r>
        <w:t xml:space="preserve">27.3 Pagination</w:t>
      </w:r>
    </w:p>
    <w:p>
      <w:pPr>
        <w:pStyle w:val="FirstParagraph"/>
      </w:pPr>
      <w:r>
        <w:t xml:space="preserve">تنسيق موحد: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181"/>
    <w:bookmarkStart w:id="182" w:name="التوثيق"/>
    <w:p>
      <w:pPr>
        <w:pStyle w:val="Heading2"/>
      </w:pPr>
      <w:r>
        <w:t xml:space="preserve">27.4 التوثيق</w:t>
      </w:r>
    </w:p>
    <w:p>
      <w:pPr>
        <w:pStyle w:val="FirstParagraph"/>
      </w:pPr>
      <w:r>
        <w:t xml:space="preserve">تحديث Swagger لجميع:</w:t>
      </w:r>
    </w:p>
    <w:p>
      <w:pPr>
        <w:pStyle w:val="Compact"/>
        <w:numPr>
          <w:ilvl w:val="0"/>
          <w:numId w:val="1106"/>
        </w:numPr>
      </w:pPr>
      <w:r>
        <w:t xml:space="preserve">Public APIs.</w:t>
      </w:r>
    </w:p>
    <w:p>
      <w:pPr>
        <w:pStyle w:val="Compact"/>
        <w:numPr>
          <w:ilvl w:val="0"/>
          <w:numId w:val="1106"/>
        </w:numPr>
      </w:pPr>
      <w:r>
        <w:t xml:space="preserve">Customer APIs.</w:t>
      </w:r>
    </w:p>
    <w:p>
      <w:pPr>
        <w:pStyle w:val="Compact"/>
        <w:numPr>
          <w:ilvl w:val="0"/>
          <w:numId w:val="1106"/>
        </w:numPr>
      </w:pPr>
      <w:r>
        <w:t xml:space="preserve">Admin APIs.</w:t>
      </w:r>
    </w:p>
    <w:p>
      <w:pPr>
        <w:pStyle w:val="Compact"/>
        <w:numPr>
          <w:ilvl w:val="0"/>
          <w:numId w:val="1106"/>
        </w:numPr>
      </w:pPr>
      <w:r>
        <w:t xml:space="preserve">Webhooks.</w:t>
      </w:r>
    </w:p>
    <w:bookmarkEnd w:id="182"/>
    <w:bookmarkStart w:id="184" w:name="api-versioning"/>
    <w:p>
      <w:pPr>
        <w:pStyle w:val="Heading2"/>
      </w:pPr>
      <w:r>
        <w:t xml:space="preserve">27.5 API Versioning</w:t>
      </w:r>
    </w:p>
    <w:p>
      <w:pPr>
        <w:pStyle w:val="FirstParagraph"/>
      </w:pPr>
      <w:r>
        <w:t xml:space="preserve">استخدام:</w:t>
      </w:r>
    </w:p>
    <w:p>
      <w:pPr>
        <w:pStyle w:val="SourceCode"/>
      </w:pPr>
      <w:r>
        <w:rPr>
          <w:rStyle w:val="VerbatimChar"/>
        </w:rPr>
        <w:t xml:space="preserve">/api/v1</w:t>
      </w:r>
    </w:p>
    <w:bookmarkStart w:id="183" w:name="مخرجات-المرحلة-23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07"/>
        </w:numPr>
      </w:pPr>
      <w:r>
        <w:t xml:space="preserve">عقود واضحة وسهلة للتطبيق.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88" w:name="X6326353fc568407994ac844f7a62cfa40bf9ddd"/>
    <w:p>
      <w:pPr>
        <w:pStyle w:val="Heading1"/>
      </w:pPr>
      <w:r>
        <w:t xml:space="preserve">28. المرحلة الخامسة والعشرون: بناء تطبيق Flutter</w:t>
      </w:r>
    </w:p>
    <w:bookmarkStart w:id="186" w:name="التقنية-المقترحة"/>
    <w:p>
      <w:pPr>
        <w:pStyle w:val="Heading2"/>
      </w:pPr>
      <w:r>
        <w:t xml:space="preserve">28.1 التقنية المقترحة</w:t>
      </w:r>
    </w:p>
    <w:p>
      <w:pPr>
        <w:pStyle w:val="SourceCode"/>
      </w:pPr>
      <w:r>
        <w:rPr>
          <w:rStyle w:val="VerbatimChar"/>
        </w:rPr>
        <w:t xml:space="preserve">Flutter</w:t>
      </w:r>
      <w:r>
        <w:br/>
      </w:r>
      <w:r>
        <w:rPr>
          <w:rStyle w:val="VerbatimChar"/>
        </w:rPr>
        <w:t xml:space="preserve">BLoC/Cubit</w:t>
      </w:r>
      <w:r>
        <w:br/>
      </w:r>
      <w:r>
        <w:rPr>
          <w:rStyle w:val="VerbatimChar"/>
        </w:rPr>
        <w:t xml:space="preserve">Clean Architecture</w:t>
      </w:r>
      <w:r>
        <w:br/>
      </w:r>
      <w:r>
        <w:rPr>
          <w:rStyle w:val="VerbatimChar"/>
        </w:rPr>
        <w:t xml:space="preserve">Dio</w:t>
      </w:r>
      <w:r>
        <w:br/>
      </w:r>
      <w:r>
        <w:rPr>
          <w:rStyle w:val="VerbatimChar"/>
        </w:rPr>
        <w:t xml:space="preserve">GetIt + Injectable</w:t>
      </w:r>
      <w:r>
        <w:br/>
      </w:r>
      <w:r>
        <w:rPr>
          <w:rStyle w:val="VerbatimChar"/>
        </w:rPr>
        <w:t xml:space="preserve">GoRouter</w:t>
      </w:r>
      <w:r>
        <w:br/>
      </w:r>
      <w:r>
        <w:rPr>
          <w:rStyle w:val="VerbatimChar"/>
        </w:rPr>
        <w:t xml:space="preserve">Freezed/JsonSerializable</w:t>
      </w:r>
      <w:r>
        <w:br/>
      </w:r>
      <w:r>
        <w:rPr>
          <w:rStyle w:val="VerbatimChar"/>
        </w:rPr>
        <w:t xml:space="preserve">Secure Storage</w:t>
      </w:r>
      <w:r>
        <w:br/>
      </w:r>
      <w:r>
        <w:rPr>
          <w:rStyle w:val="VerbatimChar"/>
        </w:rPr>
        <w:t xml:space="preserve">Hive أو Isar للكاش</w:t>
      </w:r>
      <w:r>
        <w:br/>
      </w:r>
      <w:r>
        <w:rPr>
          <w:rStyle w:val="VerbatimChar"/>
        </w:rPr>
        <w:t xml:space="preserve">Firebase Messaging</w:t>
      </w:r>
      <w:r>
        <w:br/>
      </w:r>
      <w:r>
        <w:rPr>
          <w:rStyle w:val="VerbatimChar"/>
        </w:rPr>
        <w:t xml:space="preserve">flutter_local_notifications</w:t>
      </w:r>
      <w:r>
        <w:br/>
      </w:r>
      <w:r>
        <w:rPr>
          <w:rStyle w:val="VerbatimChar"/>
        </w:rPr>
        <w:t xml:space="preserve">cached_network_image</w:t>
      </w:r>
    </w:p>
    <w:bookmarkEnd w:id="186"/>
    <w:bookmarkStart w:id="187" w:name="هيكل-التطبيق"/>
    <w:p>
      <w:pPr>
        <w:pStyle w:val="Heading2"/>
      </w:pPr>
      <w:r>
        <w:t xml:space="preserve">28.2 هيكل التطبيق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config</w:t>
      </w:r>
      <w:r>
        <w:br/>
      </w:r>
      <w:r>
        <w:rPr>
          <w:rStyle w:val="VerbatimChar"/>
        </w:rPr>
        <w:t xml:space="preserve">│   ├── network</w:t>
      </w:r>
      <w:r>
        <w:br/>
      </w:r>
      <w:r>
        <w:rPr>
          <w:rStyle w:val="VerbatimChar"/>
        </w:rPr>
        <w:t xml:space="preserve">│   ├── storage</w:t>
      </w:r>
      <w:r>
        <w:br/>
      </w:r>
      <w:r>
        <w:rPr>
          <w:rStyle w:val="VerbatimChar"/>
        </w:rPr>
        <w:t xml:space="preserve">│   ├── routing</w:t>
      </w:r>
      <w:r>
        <w:br/>
      </w:r>
      <w:r>
        <w:rPr>
          <w:rStyle w:val="VerbatimChar"/>
        </w:rPr>
        <w:t xml:space="preserve">│   ├── theme</w:t>
      </w:r>
      <w:r>
        <w:br/>
      </w:r>
      <w:r>
        <w:rPr>
          <w:rStyle w:val="VerbatimChar"/>
        </w:rPr>
        <w:t xml:space="preserve">│   ├── localization</w:t>
      </w:r>
      <w:r>
        <w:br/>
      </w:r>
      <w:r>
        <w:rPr>
          <w:rStyle w:val="VerbatimChar"/>
        </w:rPr>
        <w:t xml:space="preserve">│   ├── notifications</w:t>
      </w:r>
      <w:r>
        <w:br/>
      </w:r>
      <w:r>
        <w:rPr>
          <w:rStyle w:val="VerbatimChar"/>
        </w:rPr>
        <w:t xml:space="preserve">│   └── errors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splash</w:t>
      </w:r>
      <w:r>
        <w:br/>
      </w:r>
      <w:r>
        <w:rPr>
          <w:rStyle w:val="VerbatimChar"/>
        </w:rPr>
        <w:t xml:space="preserve">│   ├── app_config</w:t>
      </w:r>
      <w:r>
        <w:br/>
      </w:r>
      <w:r>
        <w:rPr>
          <w:rStyle w:val="VerbatimChar"/>
        </w:rPr>
        <w:t xml:space="preserve">│   ├── auth</w:t>
      </w:r>
      <w:r>
        <w:br/>
      </w:r>
      <w:r>
        <w:rPr>
          <w:rStyle w:val="VerbatimChar"/>
        </w:rPr>
        <w:t xml:space="preserve">│   ├── home</w:t>
      </w:r>
      <w:r>
        <w:br/>
      </w:r>
      <w:r>
        <w:rPr>
          <w:rStyle w:val="VerbatimChar"/>
        </w:rPr>
        <w:t xml:space="preserve">│   ├── catalog</w:t>
      </w:r>
      <w:r>
        <w:br/>
      </w:r>
      <w:r>
        <w:rPr>
          <w:rStyle w:val="VerbatimChar"/>
        </w:rPr>
        <w:t xml:space="preserve">│   ├── search</w:t>
      </w:r>
      <w:r>
        <w:br/>
      </w:r>
      <w:r>
        <w:rPr>
          <w:rStyle w:val="VerbatimChar"/>
        </w:rPr>
        <w:t xml:space="preserve">│   ├── product</w:t>
      </w:r>
      <w:r>
        <w:br/>
      </w:r>
      <w:r>
        <w:rPr>
          <w:rStyle w:val="VerbatimChar"/>
        </w:rPr>
        <w:t xml:space="preserve">│   ├── favorites</w:t>
      </w:r>
      <w:r>
        <w:br/>
      </w:r>
      <w:r>
        <w:rPr>
          <w:rStyle w:val="VerbatimChar"/>
        </w:rPr>
        <w:t xml:space="preserve">│   ├── cart</w:t>
      </w:r>
      <w:r>
        <w:br/>
      </w:r>
      <w:r>
        <w:rPr>
          <w:rStyle w:val="VerbatimChar"/>
        </w:rPr>
        <w:t xml:space="preserve">│   ├── checkout</w:t>
      </w:r>
      <w:r>
        <w:br/>
      </w:r>
      <w:r>
        <w:rPr>
          <w:rStyle w:val="VerbatimChar"/>
        </w:rPr>
        <w:t xml:space="preserve">│   ├── addresses</w:t>
      </w:r>
      <w:r>
        <w:br/>
      </w:r>
      <w:r>
        <w:rPr>
          <w:rStyle w:val="VerbatimChar"/>
        </w:rPr>
        <w:t xml:space="preserve">│   ├── orders</w:t>
      </w:r>
      <w:r>
        <w:br/>
      </w:r>
      <w:r>
        <w:rPr>
          <w:rStyle w:val="VerbatimChar"/>
        </w:rPr>
        <w:t xml:space="preserve">│   ├── returns</w:t>
      </w:r>
      <w:r>
        <w:br/>
      </w:r>
      <w:r>
        <w:rPr>
          <w:rStyle w:val="VerbatimChar"/>
        </w:rPr>
        <w:t xml:space="preserve">│   ├── refunds</w:t>
      </w:r>
      <w:r>
        <w:br/>
      </w:r>
      <w:r>
        <w:rPr>
          <w:rStyle w:val="VerbatimChar"/>
        </w:rPr>
        <w:t xml:space="preserve">│   ├── notifications</w:t>
      </w:r>
      <w:r>
        <w:br/>
      </w:r>
      <w:r>
        <w:rPr>
          <w:rStyle w:val="VerbatimChar"/>
        </w:rPr>
        <w:t xml:space="preserve">│   ├── support</w:t>
      </w:r>
      <w:r>
        <w:br/>
      </w:r>
      <w:r>
        <w:rPr>
          <w:rStyle w:val="VerbatimChar"/>
        </w:rPr>
        <w:t xml:space="preserve">│   ├── loyalty</w:t>
      </w:r>
      <w:r>
        <w:br/>
      </w:r>
      <w:r>
        <w:rPr>
          <w:rStyle w:val="VerbatimChar"/>
        </w:rPr>
        <w:t xml:space="preserve">│   ├── profile</w:t>
      </w:r>
      <w:r>
        <w:br/>
      </w:r>
      <w:r>
        <w:rPr>
          <w:rStyle w:val="VerbatimChar"/>
        </w:rPr>
        <w:t xml:space="preserve">│   └── settings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X8b577f6eaccbb2ee28fd384b6565f593ef5f968"/>
    <w:p>
      <w:pPr>
        <w:pStyle w:val="Heading1"/>
      </w:pPr>
      <w:r>
        <w:t xml:space="preserve">29. المرحلة السادسة والعشرون: إعداد التطبيق والأساس العام</w:t>
      </w:r>
    </w:p>
    <w:bookmarkStart w:id="189" w:name="app-startup"/>
    <w:p>
      <w:pPr>
        <w:pStyle w:val="Heading2"/>
      </w:pPr>
      <w:r>
        <w:t xml:space="preserve">29.1 App Startup</w:t>
      </w:r>
    </w:p>
    <w:p>
      <w:pPr>
        <w:pStyle w:val="FirstParagraph"/>
      </w:pPr>
      <w:r>
        <w:t xml:space="preserve">عند تشغيل التطبيق:</w:t>
      </w:r>
    </w:p>
    <w:p>
      <w:pPr>
        <w:pStyle w:val="SourceCode"/>
      </w:pPr>
      <w:r>
        <w:rPr>
          <w:rStyle w:val="VerbatimChar"/>
        </w:rPr>
        <w:t xml:space="preserve">تحميل الإعدادات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فحص الصيانة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فحص الإصدار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تحميل الهوية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تحميل الجلسة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الانتقال للواجهة المناسبة</w:t>
      </w:r>
    </w:p>
    <w:bookmarkEnd w:id="189"/>
    <w:bookmarkStart w:id="190" w:name="theme"/>
    <w:p>
      <w:pPr>
        <w:pStyle w:val="Heading2"/>
      </w:pPr>
      <w:r>
        <w:t xml:space="preserve">29.2 Theme</w:t>
      </w:r>
    </w:p>
    <w:p>
      <w:pPr>
        <w:pStyle w:val="FirstParagraph"/>
      </w:pPr>
      <w:r>
        <w:t xml:space="preserve">يدعم:</w:t>
      </w:r>
    </w:p>
    <w:p>
      <w:pPr>
        <w:pStyle w:val="Compact"/>
        <w:numPr>
          <w:ilvl w:val="0"/>
          <w:numId w:val="1108"/>
        </w:numPr>
      </w:pPr>
      <w:r>
        <w:t xml:space="preserve">Light.</w:t>
      </w:r>
    </w:p>
    <w:p>
      <w:pPr>
        <w:pStyle w:val="Compact"/>
        <w:numPr>
          <w:ilvl w:val="0"/>
          <w:numId w:val="1108"/>
        </w:numPr>
      </w:pPr>
      <w:r>
        <w:t xml:space="preserve">Dark عند الحاجة.</w:t>
      </w:r>
    </w:p>
    <w:p>
      <w:pPr>
        <w:pStyle w:val="Compact"/>
        <w:numPr>
          <w:ilvl w:val="0"/>
          <w:numId w:val="1108"/>
        </w:numPr>
      </w:pPr>
      <w:r>
        <w:t xml:space="preserve">Primary Color.</w:t>
      </w:r>
    </w:p>
    <w:p>
      <w:pPr>
        <w:pStyle w:val="Compact"/>
        <w:numPr>
          <w:ilvl w:val="0"/>
          <w:numId w:val="1108"/>
        </w:numPr>
      </w:pPr>
      <w:r>
        <w:t xml:space="preserve">Secondary Color.</w:t>
      </w:r>
    </w:p>
    <w:p>
      <w:pPr>
        <w:pStyle w:val="Compact"/>
        <w:numPr>
          <w:ilvl w:val="0"/>
          <w:numId w:val="1108"/>
        </w:numPr>
      </w:pPr>
      <w:r>
        <w:t xml:space="preserve">Logo.</w:t>
      </w:r>
    </w:p>
    <w:p>
      <w:pPr>
        <w:pStyle w:val="Compact"/>
        <w:numPr>
          <w:ilvl w:val="0"/>
          <w:numId w:val="1108"/>
        </w:numPr>
      </w:pPr>
      <w:r>
        <w:t xml:space="preserve">App Icon.</w:t>
      </w:r>
    </w:p>
    <w:p>
      <w:pPr>
        <w:pStyle w:val="Compact"/>
        <w:numPr>
          <w:ilvl w:val="0"/>
          <w:numId w:val="1108"/>
        </w:numPr>
      </w:pPr>
      <w:r>
        <w:t xml:space="preserve">Typography.</w:t>
      </w:r>
    </w:p>
    <w:bookmarkEnd w:id="190"/>
    <w:bookmarkStart w:id="191" w:name="localization"/>
    <w:p>
      <w:pPr>
        <w:pStyle w:val="Heading2"/>
      </w:pPr>
      <w:r>
        <w:t xml:space="preserve">29.3 Localization</w:t>
      </w:r>
    </w:p>
    <w:p>
      <w:pPr>
        <w:pStyle w:val="FirstParagraph"/>
      </w:pPr>
      <w:r>
        <w:t xml:space="preserve">دعم:</w:t>
      </w:r>
    </w:p>
    <w:p>
      <w:pPr>
        <w:pStyle w:val="SourceCode"/>
      </w:pPr>
      <w:r>
        <w:rPr>
          <w:rStyle w:val="VerbatimChar"/>
        </w:rPr>
        <w:t xml:space="preserve">Arabic</w:t>
      </w:r>
      <w:r>
        <w:br/>
      </w:r>
      <w:r>
        <w:rPr>
          <w:rStyle w:val="VerbatimChar"/>
        </w:rPr>
        <w:t xml:space="preserve">English</w:t>
      </w:r>
    </w:p>
    <w:p>
      <w:pPr>
        <w:pStyle w:val="FirstParagraph"/>
      </w:pPr>
      <w:r>
        <w:t xml:space="preserve">مع RTL وLTR.</w:t>
      </w:r>
    </w:p>
    <w:bookmarkEnd w:id="191"/>
    <w:bookmarkStart w:id="193" w:name="environment"/>
    <w:p>
      <w:pPr>
        <w:pStyle w:val="Heading2"/>
      </w:pPr>
      <w:r>
        <w:t xml:space="preserve">29.4 Environment</w:t>
      </w:r>
    </w:p>
    <w:p>
      <w:pPr>
        <w:pStyle w:val="FirstParagraph"/>
      </w:pPr>
      <w:r>
        <w:t xml:space="preserve">لكل عميل:</w:t>
      </w:r>
    </w:p>
    <w:p>
      <w:pPr>
        <w:pStyle w:val="SourceCode"/>
      </w:pPr>
      <w:r>
        <w:rPr>
          <w:rStyle w:val="VerbatimChar"/>
        </w:rPr>
        <w:t xml:space="preserve">API_BASE_URL</w:t>
      </w:r>
      <w:r>
        <w:br/>
      </w:r>
      <w:r>
        <w:rPr>
          <w:rStyle w:val="VerbatimChar"/>
        </w:rPr>
        <w:t xml:space="preserve">STORE_KEY</w:t>
      </w:r>
      <w:r>
        <w:br/>
      </w:r>
      <w:r>
        <w:rPr>
          <w:rStyle w:val="VerbatimChar"/>
        </w:rPr>
        <w:t xml:space="preserve">FIREBASE_CONFIG</w:t>
      </w:r>
      <w:r>
        <w:br/>
      </w:r>
      <w:r>
        <w:rPr>
          <w:rStyle w:val="VerbatimChar"/>
        </w:rPr>
        <w:t xml:space="preserve">DEEPLINK_HOST</w:t>
      </w:r>
      <w:r>
        <w:br/>
      </w:r>
      <w:r>
        <w:rPr>
          <w:rStyle w:val="VerbatimChar"/>
        </w:rPr>
        <w:t xml:space="preserve">SUPPORT_PHONE</w:t>
      </w:r>
    </w:p>
    <w:bookmarkStart w:id="192" w:name="مخرجات-المرحلة-24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09"/>
        </w:numPr>
      </w:pPr>
      <w:r>
        <w:t xml:space="preserve">تطبيق عام قابل للتخصيص.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End w:id="194"/>
    <w:bookmarkStart w:id="207" w:name="المرحلة-السابعة-والعشرون-شاشات-التطبيق"/>
    <w:p>
      <w:pPr>
        <w:pStyle w:val="Heading1"/>
      </w:pPr>
      <w:r>
        <w:t xml:space="preserve">30. المرحلة السابعة والعشرون: شاشات التطبيق</w:t>
      </w:r>
    </w:p>
    <w:bookmarkStart w:id="195" w:name="التشغيل-والمصادقة"/>
    <w:p>
      <w:pPr>
        <w:pStyle w:val="Heading2"/>
      </w:pPr>
      <w:r>
        <w:t xml:space="preserve">30.1 التشغيل والمصادقة</w:t>
      </w:r>
    </w:p>
    <w:p>
      <w:pPr>
        <w:pStyle w:val="Compact"/>
        <w:numPr>
          <w:ilvl w:val="0"/>
          <w:numId w:val="1110"/>
        </w:numPr>
      </w:pPr>
      <w:r>
        <w:t xml:space="preserve">Splash.</w:t>
      </w:r>
    </w:p>
    <w:p>
      <w:pPr>
        <w:pStyle w:val="Compact"/>
        <w:numPr>
          <w:ilvl w:val="0"/>
          <w:numId w:val="1110"/>
        </w:numPr>
      </w:pPr>
      <w:r>
        <w:t xml:space="preserve">Maintenance.</w:t>
      </w:r>
    </w:p>
    <w:p>
      <w:pPr>
        <w:pStyle w:val="Compact"/>
        <w:numPr>
          <w:ilvl w:val="0"/>
          <w:numId w:val="1110"/>
        </w:numPr>
      </w:pPr>
      <w:r>
        <w:t xml:space="preserve">Force Update.</w:t>
      </w:r>
    </w:p>
    <w:p>
      <w:pPr>
        <w:pStyle w:val="Compact"/>
        <w:numPr>
          <w:ilvl w:val="0"/>
          <w:numId w:val="1110"/>
        </w:numPr>
      </w:pPr>
      <w:r>
        <w:t xml:space="preserve">Onboarding اختياري.</w:t>
      </w:r>
    </w:p>
    <w:p>
      <w:pPr>
        <w:pStyle w:val="Compact"/>
        <w:numPr>
          <w:ilvl w:val="0"/>
          <w:numId w:val="1110"/>
        </w:numPr>
      </w:pPr>
      <w:r>
        <w:t xml:space="preserve">Login.</w:t>
      </w:r>
    </w:p>
    <w:p>
      <w:pPr>
        <w:pStyle w:val="Compact"/>
        <w:numPr>
          <w:ilvl w:val="0"/>
          <w:numId w:val="1110"/>
        </w:numPr>
      </w:pPr>
      <w:r>
        <w:t xml:space="preserve">Register.</w:t>
      </w:r>
    </w:p>
    <w:p>
      <w:pPr>
        <w:pStyle w:val="Compact"/>
        <w:numPr>
          <w:ilvl w:val="0"/>
          <w:numId w:val="1110"/>
        </w:numPr>
      </w:pPr>
      <w:r>
        <w:t xml:space="preserve">OTP.</w:t>
      </w:r>
    </w:p>
    <w:p>
      <w:pPr>
        <w:pStyle w:val="Compact"/>
        <w:numPr>
          <w:ilvl w:val="0"/>
          <w:numId w:val="1110"/>
        </w:numPr>
      </w:pPr>
      <w:r>
        <w:t xml:space="preserve">Forgot Password.</w:t>
      </w:r>
    </w:p>
    <w:bookmarkEnd w:id="195"/>
    <w:bookmarkStart w:id="196" w:name="الصفحة-الرئيسية"/>
    <w:p>
      <w:pPr>
        <w:pStyle w:val="Heading2"/>
      </w:pPr>
      <w:r>
        <w:t xml:space="preserve">30.2 الصفحة الرئيسية</w:t>
      </w:r>
    </w:p>
    <w:p>
      <w:pPr>
        <w:pStyle w:val="Compact"/>
        <w:numPr>
          <w:ilvl w:val="0"/>
          <w:numId w:val="1111"/>
        </w:numPr>
      </w:pPr>
      <w:r>
        <w:t xml:space="preserve">Banner اختياري.</w:t>
      </w:r>
    </w:p>
    <w:p>
      <w:pPr>
        <w:pStyle w:val="Compact"/>
        <w:numPr>
          <w:ilvl w:val="0"/>
          <w:numId w:val="1111"/>
        </w:numPr>
      </w:pPr>
      <w:r>
        <w:t xml:space="preserve">التصنيفات.</w:t>
      </w:r>
    </w:p>
    <w:p>
      <w:pPr>
        <w:pStyle w:val="Compact"/>
        <w:numPr>
          <w:ilvl w:val="0"/>
          <w:numId w:val="1111"/>
        </w:numPr>
      </w:pPr>
      <w:r>
        <w:t xml:space="preserve">المنتجات المميزة.</w:t>
      </w:r>
    </w:p>
    <w:p>
      <w:pPr>
        <w:pStyle w:val="Compact"/>
        <w:numPr>
          <w:ilvl w:val="0"/>
          <w:numId w:val="1111"/>
        </w:numPr>
      </w:pPr>
      <w:r>
        <w:t xml:space="preserve">المنتجات الجديدة.</w:t>
      </w:r>
    </w:p>
    <w:p>
      <w:pPr>
        <w:pStyle w:val="Compact"/>
        <w:numPr>
          <w:ilvl w:val="0"/>
          <w:numId w:val="1111"/>
        </w:numPr>
      </w:pPr>
      <w:r>
        <w:t xml:space="preserve">الأكثر مبيعًا.</w:t>
      </w:r>
    </w:p>
    <w:p>
      <w:pPr>
        <w:pStyle w:val="Compact"/>
        <w:numPr>
          <w:ilvl w:val="0"/>
          <w:numId w:val="1111"/>
        </w:numPr>
      </w:pPr>
      <w:r>
        <w:t xml:space="preserve">العروض.</w:t>
      </w:r>
    </w:p>
    <w:p>
      <w:pPr>
        <w:pStyle w:val="Compact"/>
        <w:numPr>
          <w:ilvl w:val="0"/>
          <w:numId w:val="1111"/>
        </w:numPr>
      </w:pPr>
      <w:r>
        <w:t xml:space="preserve">المنتجات المقترحة.</w:t>
      </w:r>
    </w:p>
    <w:bookmarkEnd w:id="196"/>
    <w:bookmarkStart w:id="197" w:name="الكتالوج"/>
    <w:p>
      <w:pPr>
        <w:pStyle w:val="Heading2"/>
      </w:pPr>
      <w:r>
        <w:t xml:space="preserve">30.3 الكتالوج</w:t>
      </w:r>
    </w:p>
    <w:p>
      <w:pPr>
        <w:pStyle w:val="Compact"/>
        <w:numPr>
          <w:ilvl w:val="0"/>
          <w:numId w:val="1112"/>
        </w:numPr>
      </w:pPr>
      <w:r>
        <w:t xml:space="preserve">التصنيفات.</w:t>
      </w:r>
    </w:p>
    <w:p>
      <w:pPr>
        <w:pStyle w:val="Compact"/>
        <w:numPr>
          <w:ilvl w:val="0"/>
          <w:numId w:val="1112"/>
        </w:numPr>
      </w:pPr>
      <w:r>
        <w:t xml:space="preserve">قائمة المنتجات.</w:t>
      </w:r>
    </w:p>
    <w:p>
      <w:pPr>
        <w:pStyle w:val="Compact"/>
        <w:numPr>
          <w:ilvl w:val="0"/>
          <w:numId w:val="1112"/>
        </w:numPr>
      </w:pPr>
      <w:r>
        <w:t xml:space="preserve">البحث.</w:t>
      </w:r>
    </w:p>
    <w:p>
      <w:pPr>
        <w:pStyle w:val="Compact"/>
        <w:numPr>
          <w:ilvl w:val="0"/>
          <w:numId w:val="1112"/>
        </w:numPr>
      </w:pPr>
      <w:r>
        <w:t xml:space="preserve">الفلاتر.</w:t>
      </w:r>
    </w:p>
    <w:p>
      <w:pPr>
        <w:pStyle w:val="Compact"/>
        <w:numPr>
          <w:ilvl w:val="0"/>
          <w:numId w:val="1112"/>
        </w:numPr>
      </w:pPr>
      <w:r>
        <w:t xml:space="preserve">الترتيب.</w:t>
      </w:r>
    </w:p>
    <w:p>
      <w:pPr>
        <w:pStyle w:val="Compact"/>
        <w:numPr>
          <w:ilvl w:val="0"/>
          <w:numId w:val="1112"/>
        </w:numPr>
      </w:pPr>
      <w:r>
        <w:t xml:space="preserve">Pagination.</w:t>
      </w:r>
    </w:p>
    <w:bookmarkEnd w:id="197"/>
    <w:bookmarkStart w:id="198" w:name="تفاصيل-المنتج"/>
    <w:p>
      <w:pPr>
        <w:pStyle w:val="Heading2"/>
      </w:pPr>
      <w:r>
        <w:t xml:space="preserve">30.4 تفاصيل المنتج</w:t>
      </w:r>
    </w:p>
    <w:p>
      <w:pPr>
        <w:pStyle w:val="Compact"/>
        <w:numPr>
          <w:ilvl w:val="0"/>
          <w:numId w:val="1113"/>
        </w:numPr>
      </w:pPr>
      <w:r>
        <w:t xml:space="preserve">الصور.</w:t>
      </w:r>
    </w:p>
    <w:p>
      <w:pPr>
        <w:pStyle w:val="Compact"/>
        <w:numPr>
          <w:ilvl w:val="0"/>
          <w:numId w:val="1113"/>
        </w:numPr>
      </w:pPr>
      <w:r>
        <w:t xml:space="preserve">الفيديو.</w:t>
      </w:r>
    </w:p>
    <w:p>
      <w:pPr>
        <w:pStyle w:val="Compact"/>
        <w:numPr>
          <w:ilvl w:val="0"/>
          <w:numId w:val="1113"/>
        </w:numPr>
      </w:pPr>
      <w:r>
        <w:t xml:space="preserve">السعر.</w:t>
      </w:r>
    </w:p>
    <w:p>
      <w:pPr>
        <w:pStyle w:val="Compact"/>
        <w:numPr>
          <w:ilvl w:val="0"/>
          <w:numId w:val="1113"/>
        </w:numPr>
      </w:pPr>
      <w:r>
        <w:t xml:space="preserve">الخصائص.</w:t>
      </w:r>
    </w:p>
    <w:p>
      <w:pPr>
        <w:pStyle w:val="Compact"/>
        <w:numPr>
          <w:ilvl w:val="0"/>
          <w:numId w:val="1113"/>
        </w:numPr>
      </w:pPr>
      <w:r>
        <w:t xml:space="preserve">Variants.</w:t>
      </w:r>
    </w:p>
    <w:p>
      <w:pPr>
        <w:pStyle w:val="Compact"/>
        <w:numPr>
          <w:ilvl w:val="0"/>
          <w:numId w:val="1113"/>
        </w:numPr>
      </w:pPr>
      <w:r>
        <w:t xml:space="preserve">المخزون.</w:t>
      </w:r>
    </w:p>
    <w:p>
      <w:pPr>
        <w:pStyle w:val="Compact"/>
        <w:numPr>
          <w:ilvl w:val="0"/>
          <w:numId w:val="1113"/>
        </w:numPr>
      </w:pPr>
      <w:r>
        <w:t xml:space="preserve">الوصف.</w:t>
      </w:r>
    </w:p>
    <w:p>
      <w:pPr>
        <w:pStyle w:val="Compact"/>
        <w:numPr>
          <w:ilvl w:val="0"/>
          <w:numId w:val="1113"/>
        </w:numPr>
      </w:pPr>
      <w:r>
        <w:t xml:space="preserve">التقييمات.</w:t>
      </w:r>
    </w:p>
    <w:p>
      <w:pPr>
        <w:pStyle w:val="Compact"/>
        <w:numPr>
          <w:ilvl w:val="0"/>
          <w:numId w:val="1113"/>
        </w:numPr>
      </w:pPr>
      <w:r>
        <w:t xml:space="preserve">الأسئلة.</w:t>
      </w:r>
    </w:p>
    <w:p>
      <w:pPr>
        <w:pStyle w:val="Compact"/>
        <w:numPr>
          <w:ilvl w:val="0"/>
          <w:numId w:val="1113"/>
        </w:numPr>
      </w:pPr>
      <w:r>
        <w:t xml:space="preserve">المنتجات المرتبطة.</w:t>
      </w:r>
    </w:p>
    <w:p>
      <w:pPr>
        <w:pStyle w:val="Compact"/>
        <w:numPr>
          <w:ilvl w:val="0"/>
          <w:numId w:val="1113"/>
        </w:numPr>
      </w:pPr>
      <w:r>
        <w:t xml:space="preserve">المفضلة.</w:t>
      </w:r>
    </w:p>
    <w:p>
      <w:pPr>
        <w:pStyle w:val="Compact"/>
        <w:numPr>
          <w:ilvl w:val="0"/>
          <w:numId w:val="1113"/>
        </w:numPr>
      </w:pPr>
      <w:r>
        <w:t xml:space="preserve">أضف للسلة.</w:t>
      </w:r>
    </w:p>
    <w:p>
      <w:pPr>
        <w:pStyle w:val="Compact"/>
        <w:numPr>
          <w:ilvl w:val="0"/>
          <w:numId w:val="1113"/>
        </w:numPr>
      </w:pPr>
      <w:r>
        <w:t xml:space="preserve">اشترِ الآن.</w:t>
      </w:r>
    </w:p>
    <w:bookmarkEnd w:id="198"/>
    <w:bookmarkStart w:id="199" w:name="السلة"/>
    <w:p>
      <w:pPr>
        <w:pStyle w:val="Heading2"/>
      </w:pPr>
      <w:r>
        <w:t xml:space="preserve">30.5 السلة</w:t>
      </w:r>
    </w:p>
    <w:p>
      <w:pPr>
        <w:pStyle w:val="Compact"/>
        <w:numPr>
          <w:ilvl w:val="0"/>
          <w:numId w:val="1114"/>
        </w:numPr>
      </w:pPr>
      <w:r>
        <w:t xml:space="preserve">العناصر.</w:t>
      </w:r>
    </w:p>
    <w:p>
      <w:pPr>
        <w:pStyle w:val="Compact"/>
        <w:numPr>
          <w:ilvl w:val="0"/>
          <w:numId w:val="1114"/>
        </w:numPr>
      </w:pPr>
      <w:r>
        <w:t xml:space="preserve">الكمية.</w:t>
      </w:r>
    </w:p>
    <w:p>
      <w:pPr>
        <w:pStyle w:val="Compact"/>
        <w:numPr>
          <w:ilvl w:val="0"/>
          <w:numId w:val="1114"/>
        </w:numPr>
      </w:pPr>
      <w:r>
        <w:t xml:space="preserve">الحذف.</w:t>
      </w:r>
    </w:p>
    <w:p>
      <w:pPr>
        <w:pStyle w:val="Compact"/>
        <w:numPr>
          <w:ilvl w:val="0"/>
          <w:numId w:val="1114"/>
        </w:numPr>
      </w:pPr>
      <w:r>
        <w:t xml:space="preserve">الكوبون.</w:t>
      </w:r>
    </w:p>
    <w:p>
      <w:pPr>
        <w:pStyle w:val="Compact"/>
        <w:numPr>
          <w:ilvl w:val="0"/>
          <w:numId w:val="1114"/>
        </w:numPr>
      </w:pPr>
      <w:r>
        <w:t xml:space="preserve">ملخص الأسعار.</w:t>
      </w:r>
    </w:p>
    <w:p>
      <w:pPr>
        <w:pStyle w:val="Compact"/>
        <w:numPr>
          <w:ilvl w:val="0"/>
          <w:numId w:val="1114"/>
        </w:numPr>
      </w:pPr>
      <w:r>
        <w:t xml:space="preserve">تنبيهات المخزون.</w:t>
      </w:r>
    </w:p>
    <w:bookmarkEnd w:id="199"/>
    <w:bookmarkStart w:id="200" w:name="checkout"/>
    <w:p>
      <w:pPr>
        <w:pStyle w:val="Heading2"/>
      </w:pPr>
      <w:r>
        <w:t xml:space="preserve">30.6 Checkout</w:t>
      </w:r>
    </w:p>
    <w:p>
      <w:pPr>
        <w:pStyle w:val="Compact"/>
        <w:numPr>
          <w:ilvl w:val="0"/>
          <w:numId w:val="1115"/>
        </w:numPr>
      </w:pPr>
      <w:r>
        <w:t xml:space="preserve">العنوان.</w:t>
      </w:r>
    </w:p>
    <w:p>
      <w:pPr>
        <w:pStyle w:val="Compact"/>
        <w:numPr>
          <w:ilvl w:val="0"/>
          <w:numId w:val="1115"/>
        </w:numPr>
      </w:pPr>
      <w:r>
        <w:t xml:space="preserve">طريقة الشحن.</w:t>
      </w:r>
    </w:p>
    <w:p>
      <w:pPr>
        <w:pStyle w:val="Compact"/>
        <w:numPr>
          <w:ilvl w:val="0"/>
          <w:numId w:val="1115"/>
        </w:numPr>
      </w:pPr>
      <w:r>
        <w:t xml:space="preserve">طريقة الدفع.</w:t>
      </w:r>
    </w:p>
    <w:p>
      <w:pPr>
        <w:pStyle w:val="Compact"/>
        <w:numPr>
          <w:ilvl w:val="0"/>
          <w:numId w:val="1115"/>
        </w:numPr>
      </w:pPr>
      <w:r>
        <w:t xml:space="preserve">إثبات الدفع.</w:t>
      </w:r>
    </w:p>
    <w:p>
      <w:pPr>
        <w:pStyle w:val="Compact"/>
        <w:numPr>
          <w:ilvl w:val="0"/>
          <w:numId w:val="1115"/>
        </w:numPr>
      </w:pPr>
      <w:r>
        <w:t xml:space="preserve">ملخص الطلب.</w:t>
      </w:r>
    </w:p>
    <w:p>
      <w:pPr>
        <w:pStyle w:val="Compact"/>
        <w:numPr>
          <w:ilvl w:val="0"/>
          <w:numId w:val="1115"/>
        </w:numPr>
      </w:pPr>
      <w:r>
        <w:t xml:space="preserve">الموافقة على السياسات.</w:t>
      </w:r>
    </w:p>
    <w:p>
      <w:pPr>
        <w:pStyle w:val="Compact"/>
        <w:numPr>
          <w:ilvl w:val="0"/>
          <w:numId w:val="1115"/>
        </w:numPr>
      </w:pPr>
      <w:r>
        <w:t xml:space="preserve">تأكيد الطلب.</w:t>
      </w:r>
    </w:p>
    <w:bookmarkEnd w:id="200"/>
    <w:bookmarkStart w:id="201" w:name="الطلبات"/>
    <w:p>
      <w:pPr>
        <w:pStyle w:val="Heading2"/>
      </w:pPr>
      <w:r>
        <w:t xml:space="preserve">30.7 الطلبات</w:t>
      </w:r>
    </w:p>
    <w:p>
      <w:pPr>
        <w:pStyle w:val="Compact"/>
        <w:numPr>
          <w:ilvl w:val="0"/>
          <w:numId w:val="1116"/>
        </w:numPr>
      </w:pPr>
      <w:r>
        <w:t xml:space="preserve">قائمة الطلبات.</w:t>
      </w:r>
    </w:p>
    <w:p>
      <w:pPr>
        <w:pStyle w:val="Compact"/>
        <w:numPr>
          <w:ilvl w:val="0"/>
          <w:numId w:val="1116"/>
        </w:numPr>
      </w:pPr>
      <w:r>
        <w:t xml:space="preserve">الفلاتر.</w:t>
      </w:r>
    </w:p>
    <w:p>
      <w:pPr>
        <w:pStyle w:val="Compact"/>
        <w:numPr>
          <w:ilvl w:val="0"/>
          <w:numId w:val="1116"/>
        </w:numPr>
      </w:pPr>
      <w:r>
        <w:t xml:space="preserve">تفاصيل الطلب.</w:t>
      </w:r>
    </w:p>
    <w:p>
      <w:pPr>
        <w:pStyle w:val="Compact"/>
        <w:numPr>
          <w:ilvl w:val="0"/>
          <w:numId w:val="1116"/>
        </w:numPr>
      </w:pPr>
      <w:r>
        <w:t xml:space="preserve">Timeline.</w:t>
      </w:r>
    </w:p>
    <w:p>
      <w:pPr>
        <w:pStyle w:val="Compact"/>
        <w:numPr>
          <w:ilvl w:val="0"/>
          <w:numId w:val="1116"/>
        </w:numPr>
      </w:pPr>
      <w:r>
        <w:t xml:space="preserve">تتبع الشحنة.</w:t>
      </w:r>
    </w:p>
    <w:p>
      <w:pPr>
        <w:pStyle w:val="Compact"/>
        <w:numPr>
          <w:ilvl w:val="0"/>
          <w:numId w:val="1116"/>
        </w:numPr>
      </w:pPr>
      <w:r>
        <w:t xml:space="preserve">طلب إلغاء.</w:t>
      </w:r>
    </w:p>
    <w:p>
      <w:pPr>
        <w:pStyle w:val="Compact"/>
        <w:numPr>
          <w:ilvl w:val="0"/>
          <w:numId w:val="1116"/>
        </w:numPr>
      </w:pPr>
      <w:r>
        <w:t xml:space="preserve">تنزيل الفاتورة.</w:t>
      </w:r>
    </w:p>
    <w:p>
      <w:pPr>
        <w:pStyle w:val="Compact"/>
        <w:numPr>
          <w:ilvl w:val="0"/>
          <w:numId w:val="1116"/>
        </w:numPr>
      </w:pPr>
      <w:r>
        <w:t xml:space="preserve">إعادة الطلب.</w:t>
      </w:r>
    </w:p>
    <w:bookmarkEnd w:id="201"/>
    <w:bookmarkStart w:id="202" w:name="المرتجعات"/>
    <w:p>
      <w:pPr>
        <w:pStyle w:val="Heading2"/>
      </w:pPr>
      <w:r>
        <w:t xml:space="preserve">30.8 المرتجعات</w:t>
      </w:r>
    </w:p>
    <w:p>
      <w:pPr>
        <w:pStyle w:val="Compact"/>
        <w:numPr>
          <w:ilvl w:val="0"/>
          <w:numId w:val="1117"/>
        </w:numPr>
      </w:pPr>
      <w:r>
        <w:t xml:space="preserve">اختيار الطلب.</w:t>
      </w:r>
    </w:p>
    <w:p>
      <w:pPr>
        <w:pStyle w:val="Compact"/>
        <w:numPr>
          <w:ilvl w:val="0"/>
          <w:numId w:val="1117"/>
        </w:numPr>
      </w:pPr>
      <w:r>
        <w:t xml:space="preserve">اختيار العناصر.</w:t>
      </w:r>
    </w:p>
    <w:p>
      <w:pPr>
        <w:pStyle w:val="Compact"/>
        <w:numPr>
          <w:ilvl w:val="0"/>
          <w:numId w:val="1117"/>
        </w:numPr>
      </w:pPr>
      <w:r>
        <w:t xml:space="preserve">الكمية.</w:t>
      </w:r>
    </w:p>
    <w:p>
      <w:pPr>
        <w:pStyle w:val="Compact"/>
        <w:numPr>
          <w:ilvl w:val="0"/>
          <w:numId w:val="1117"/>
        </w:numPr>
      </w:pPr>
      <w:r>
        <w:t xml:space="preserve">السبب.</w:t>
      </w:r>
    </w:p>
    <w:p>
      <w:pPr>
        <w:pStyle w:val="Compact"/>
        <w:numPr>
          <w:ilvl w:val="0"/>
          <w:numId w:val="1117"/>
        </w:numPr>
      </w:pPr>
      <w:r>
        <w:t xml:space="preserve">الصور.</w:t>
      </w:r>
    </w:p>
    <w:p>
      <w:pPr>
        <w:pStyle w:val="Compact"/>
        <w:numPr>
          <w:ilvl w:val="0"/>
          <w:numId w:val="1117"/>
        </w:numPr>
      </w:pPr>
      <w:r>
        <w:t xml:space="preserve">الإرسال.</w:t>
      </w:r>
    </w:p>
    <w:p>
      <w:pPr>
        <w:pStyle w:val="Compact"/>
        <w:numPr>
          <w:ilvl w:val="0"/>
          <w:numId w:val="1117"/>
        </w:numPr>
      </w:pPr>
      <w:r>
        <w:t xml:space="preserve">متابعة الحالة.</w:t>
      </w:r>
    </w:p>
    <w:bookmarkEnd w:id="202"/>
    <w:bookmarkStart w:id="203" w:name="الإشعارات"/>
    <w:p>
      <w:pPr>
        <w:pStyle w:val="Heading2"/>
      </w:pPr>
      <w:r>
        <w:t xml:space="preserve">30.9 الإشعارات</w:t>
      </w:r>
    </w:p>
    <w:p>
      <w:pPr>
        <w:pStyle w:val="Compact"/>
        <w:numPr>
          <w:ilvl w:val="0"/>
          <w:numId w:val="1118"/>
        </w:numPr>
      </w:pPr>
      <w:r>
        <w:t xml:space="preserve">القائمة.</w:t>
      </w:r>
    </w:p>
    <w:p>
      <w:pPr>
        <w:pStyle w:val="Compact"/>
        <w:numPr>
          <w:ilvl w:val="0"/>
          <w:numId w:val="1118"/>
        </w:numPr>
      </w:pPr>
      <w:r>
        <w:t xml:space="preserve">غير المقروءة.</w:t>
      </w:r>
    </w:p>
    <w:p>
      <w:pPr>
        <w:pStyle w:val="Compact"/>
        <w:numPr>
          <w:ilvl w:val="0"/>
          <w:numId w:val="1118"/>
        </w:numPr>
      </w:pPr>
      <w:r>
        <w:t xml:space="preserve">فتح Deep Link.</w:t>
      </w:r>
    </w:p>
    <w:p>
      <w:pPr>
        <w:pStyle w:val="Compact"/>
        <w:numPr>
          <w:ilvl w:val="0"/>
          <w:numId w:val="1118"/>
        </w:numPr>
      </w:pPr>
      <w:r>
        <w:t xml:space="preserve">قراءة الكل.</w:t>
      </w:r>
    </w:p>
    <w:bookmarkEnd w:id="203"/>
    <w:bookmarkStart w:id="204" w:name="الدعم"/>
    <w:p>
      <w:pPr>
        <w:pStyle w:val="Heading2"/>
      </w:pPr>
      <w:r>
        <w:t xml:space="preserve">30.10 الدعم</w:t>
      </w:r>
    </w:p>
    <w:p>
      <w:pPr>
        <w:pStyle w:val="Compact"/>
        <w:numPr>
          <w:ilvl w:val="0"/>
          <w:numId w:val="1119"/>
        </w:numPr>
      </w:pPr>
      <w:r>
        <w:t xml:space="preserve">إنشاء تذكرة.</w:t>
      </w:r>
    </w:p>
    <w:p>
      <w:pPr>
        <w:pStyle w:val="Compact"/>
        <w:numPr>
          <w:ilvl w:val="0"/>
          <w:numId w:val="1119"/>
        </w:numPr>
      </w:pPr>
      <w:r>
        <w:t xml:space="preserve">قائمة التذاكر.</w:t>
      </w:r>
    </w:p>
    <w:p>
      <w:pPr>
        <w:pStyle w:val="Compact"/>
        <w:numPr>
          <w:ilvl w:val="0"/>
          <w:numId w:val="1119"/>
        </w:numPr>
      </w:pPr>
      <w:r>
        <w:t xml:space="preserve">المحادثة.</w:t>
      </w:r>
    </w:p>
    <w:p>
      <w:pPr>
        <w:pStyle w:val="Compact"/>
        <w:numPr>
          <w:ilvl w:val="0"/>
          <w:numId w:val="1119"/>
        </w:numPr>
      </w:pPr>
      <w:r>
        <w:t xml:space="preserve">إرسال ملفات.</w:t>
      </w:r>
    </w:p>
    <w:p>
      <w:pPr>
        <w:pStyle w:val="Compact"/>
        <w:numPr>
          <w:ilvl w:val="0"/>
          <w:numId w:val="1119"/>
        </w:numPr>
      </w:pPr>
      <w:r>
        <w:t xml:space="preserve">كتابة مباشرة.</w:t>
      </w:r>
    </w:p>
    <w:p>
      <w:pPr>
        <w:pStyle w:val="Compact"/>
        <w:numPr>
          <w:ilvl w:val="0"/>
          <w:numId w:val="1119"/>
        </w:numPr>
      </w:pPr>
      <w:r>
        <w:t xml:space="preserve">حالة التذكرة.</w:t>
      </w:r>
    </w:p>
    <w:bookmarkEnd w:id="204"/>
    <w:bookmarkStart w:id="206" w:name="الحساب"/>
    <w:p>
      <w:pPr>
        <w:pStyle w:val="Heading2"/>
      </w:pPr>
      <w:r>
        <w:t xml:space="preserve">30.11 الحساب</w:t>
      </w:r>
    </w:p>
    <w:p>
      <w:pPr>
        <w:pStyle w:val="Compact"/>
        <w:numPr>
          <w:ilvl w:val="0"/>
          <w:numId w:val="1120"/>
        </w:numPr>
      </w:pPr>
      <w:r>
        <w:t xml:space="preserve">الملف الشخصي.</w:t>
      </w:r>
    </w:p>
    <w:p>
      <w:pPr>
        <w:pStyle w:val="Compact"/>
        <w:numPr>
          <w:ilvl w:val="0"/>
          <w:numId w:val="1120"/>
        </w:numPr>
      </w:pPr>
      <w:r>
        <w:t xml:space="preserve">العناوين.</w:t>
      </w:r>
    </w:p>
    <w:p>
      <w:pPr>
        <w:pStyle w:val="Compact"/>
        <w:numPr>
          <w:ilvl w:val="0"/>
          <w:numId w:val="1120"/>
        </w:numPr>
      </w:pPr>
      <w:r>
        <w:t xml:space="preserve">المفضلة.</w:t>
      </w:r>
    </w:p>
    <w:p>
      <w:pPr>
        <w:pStyle w:val="Compact"/>
        <w:numPr>
          <w:ilvl w:val="0"/>
          <w:numId w:val="1120"/>
        </w:numPr>
      </w:pPr>
      <w:r>
        <w:t xml:space="preserve">التقييمات.</w:t>
      </w:r>
    </w:p>
    <w:p>
      <w:pPr>
        <w:pStyle w:val="Compact"/>
        <w:numPr>
          <w:ilvl w:val="0"/>
          <w:numId w:val="1120"/>
        </w:numPr>
      </w:pPr>
      <w:r>
        <w:t xml:space="preserve">الولاء.</w:t>
      </w:r>
    </w:p>
    <w:p>
      <w:pPr>
        <w:pStyle w:val="Compact"/>
        <w:numPr>
          <w:ilvl w:val="0"/>
          <w:numId w:val="1120"/>
        </w:numPr>
      </w:pPr>
      <w:r>
        <w:t xml:space="preserve">اللغة.</w:t>
      </w:r>
    </w:p>
    <w:p>
      <w:pPr>
        <w:pStyle w:val="Compact"/>
        <w:numPr>
          <w:ilvl w:val="0"/>
          <w:numId w:val="1120"/>
        </w:numPr>
      </w:pPr>
      <w:r>
        <w:t xml:space="preserve">السياسات.</w:t>
      </w:r>
    </w:p>
    <w:p>
      <w:pPr>
        <w:pStyle w:val="Compact"/>
        <w:numPr>
          <w:ilvl w:val="0"/>
          <w:numId w:val="1120"/>
        </w:numPr>
      </w:pPr>
      <w:r>
        <w:t xml:space="preserve">حذف الحساب.</w:t>
      </w:r>
    </w:p>
    <w:p>
      <w:pPr>
        <w:pStyle w:val="Compact"/>
        <w:numPr>
          <w:ilvl w:val="0"/>
          <w:numId w:val="1120"/>
        </w:numPr>
      </w:pPr>
      <w:r>
        <w:t xml:space="preserve">تسجيل الخروج.</w:t>
      </w:r>
    </w:p>
    <w:bookmarkStart w:id="205" w:name="مخرجات-المرحلة-25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21"/>
        </w:numPr>
      </w:pPr>
      <w:r>
        <w:t xml:space="preserve">تطبيق تجارة إلكترونية مكتمل وظيفيًا.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12" w:name="X1628e91034d1d130afef2e2d16be6c8503a0afa"/>
    <w:p>
      <w:pPr>
        <w:pStyle w:val="Heading1"/>
      </w:pPr>
      <w:r>
        <w:t xml:space="preserve">31. المرحلة الثامنة والعشرون: الإشعارات داخل التطبيق</w:t>
      </w:r>
    </w:p>
    <w:bookmarkStart w:id="208" w:name="firebase"/>
    <w:p>
      <w:pPr>
        <w:pStyle w:val="Heading2"/>
      </w:pPr>
      <w:r>
        <w:t xml:space="preserve">31.1 Firebase</w:t>
      </w:r>
    </w:p>
    <w:p>
      <w:pPr>
        <w:pStyle w:val="FirstParagraph"/>
      </w:pPr>
      <w:r>
        <w:t xml:space="preserve">إعداد:</w:t>
      </w:r>
    </w:p>
    <w:p>
      <w:pPr>
        <w:pStyle w:val="Compact"/>
        <w:numPr>
          <w:ilvl w:val="0"/>
          <w:numId w:val="1122"/>
        </w:numPr>
      </w:pPr>
      <w:r>
        <w:t xml:space="preserve">Android.</w:t>
      </w:r>
    </w:p>
    <w:p>
      <w:pPr>
        <w:pStyle w:val="Compact"/>
        <w:numPr>
          <w:ilvl w:val="0"/>
          <w:numId w:val="1122"/>
        </w:numPr>
      </w:pPr>
      <w:r>
        <w:t xml:space="preserve">iOS.</w:t>
      </w:r>
    </w:p>
    <w:p>
      <w:pPr>
        <w:pStyle w:val="Compact"/>
        <w:numPr>
          <w:ilvl w:val="0"/>
          <w:numId w:val="1122"/>
        </w:numPr>
      </w:pPr>
      <w:r>
        <w:t xml:space="preserve">APNs.</w:t>
      </w:r>
    </w:p>
    <w:p>
      <w:pPr>
        <w:pStyle w:val="Compact"/>
        <w:numPr>
          <w:ilvl w:val="0"/>
          <w:numId w:val="1122"/>
        </w:numPr>
      </w:pPr>
      <w:r>
        <w:t xml:space="preserve">Notification Channels.</w:t>
      </w:r>
    </w:p>
    <w:p>
      <w:pPr>
        <w:pStyle w:val="Compact"/>
        <w:numPr>
          <w:ilvl w:val="0"/>
          <w:numId w:val="1122"/>
        </w:numPr>
      </w:pPr>
      <w:r>
        <w:t xml:space="preserve">Background Handler.</w:t>
      </w:r>
    </w:p>
    <w:p>
      <w:pPr>
        <w:pStyle w:val="Compact"/>
        <w:numPr>
          <w:ilvl w:val="0"/>
          <w:numId w:val="1122"/>
        </w:numPr>
      </w:pPr>
      <w:r>
        <w:t xml:space="preserve">Foreground Handler.</w:t>
      </w:r>
    </w:p>
    <w:bookmarkEnd w:id="208"/>
    <w:bookmarkStart w:id="209" w:name="deep-links"/>
    <w:p>
      <w:pPr>
        <w:pStyle w:val="Heading2"/>
      </w:pPr>
      <w:r>
        <w:t xml:space="preserve">31.2 Deep Links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/app/orders/:id</w:t>
      </w:r>
      <w:r>
        <w:br/>
      </w:r>
      <w:r>
        <w:rPr>
          <w:rStyle w:val="VerbatimChar"/>
        </w:rPr>
        <w:t xml:space="preserve">/app/products/:slug</w:t>
      </w:r>
      <w:r>
        <w:br/>
      </w:r>
      <w:r>
        <w:rPr>
          <w:rStyle w:val="VerbatimChar"/>
        </w:rPr>
        <w:t xml:space="preserve">/app/support/:ticketId</w:t>
      </w:r>
      <w:r>
        <w:br/>
      </w:r>
      <w:r>
        <w:rPr>
          <w:rStyle w:val="VerbatimChar"/>
        </w:rPr>
        <w:t xml:space="preserve">/app/returns/:id</w:t>
      </w:r>
    </w:p>
    <w:bookmarkEnd w:id="209"/>
    <w:bookmarkStart w:id="211" w:name="local-notifications"/>
    <w:p>
      <w:pPr>
        <w:pStyle w:val="Heading2"/>
      </w:pPr>
      <w:r>
        <w:t xml:space="preserve">31.3 Local Notifications</w:t>
      </w:r>
    </w:p>
    <w:p>
      <w:pPr>
        <w:pStyle w:val="FirstParagraph"/>
      </w:pPr>
      <w:r>
        <w:t xml:space="preserve">عند وصول Push أثناء فتح التطبيق:</w:t>
      </w:r>
    </w:p>
    <w:p>
      <w:pPr>
        <w:pStyle w:val="Compact"/>
        <w:numPr>
          <w:ilvl w:val="0"/>
          <w:numId w:val="1123"/>
        </w:numPr>
      </w:pPr>
      <w:r>
        <w:t xml:space="preserve">عرض Local Notification.</w:t>
      </w:r>
    </w:p>
    <w:p>
      <w:pPr>
        <w:pStyle w:val="Compact"/>
        <w:numPr>
          <w:ilvl w:val="0"/>
          <w:numId w:val="1123"/>
        </w:numPr>
      </w:pPr>
      <w:r>
        <w:t xml:space="preserve">تحديث Inbox.</w:t>
      </w:r>
    </w:p>
    <w:p>
      <w:pPr>
        <w:pStyle w:val="Compact"/>
        <w:numPr>
          <w:ilvl w:val="0"/>
          <w:numId w:val="1123"/>
        </w:numPr>
      </w:pPr>
      <w:r>
        <w:t xml:space="preserve">تحديث العداد.</w:t>
      </w:r>
    </w:p>
    <w:bookmarkStart w:id="210" w:name="مخرجات-المرحلة-26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24"/>
        </w:numPr>
      </w:pPr>
      <w:r>
        <w:t xml:space="preserve">تجربة إشعارات كاملة.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17" w:name="X061e95684851e4ccdc8179ff7726a1f5b4957ca"/>
    <w:p>
      <w:pPr>
        <w:pStyle w:val="Heading1"/>
      </w:pPr>
      <w:r>
        <w:t xml:space="preserve">32. المرحلة التاسعة والعشرون: Offline وCaching</w:t>
      </w:r>
    </w:p>
    <w:bookmarkStart w:id="213" w:name="ما-يتم-تخزينه-محليا"/>
    <w:p>
      <w:pPr>
        <w:pStyle w:val="Heading2"/>
      </w:pPr>
      <w:r>
        <w:t xml:space="preserve">32.1 ما يتم تخزينه محليًا</w:t>
      </w:r>
    </w:p>
    <w:p>
      <w:pPr>
        <w:pStyle w:val="Compact"/>
        <w:numPr>
          <w:ilvl w:val="0"/>
          <w:numId w:val="1125"/>
        </w:numPr>
      </w:pPr>
      <w:r>
        <w:t xml:space="preserve">إعدادات التطبيق.</w:t>
      </w:r>
    </w:p>
    <w:p>
      <w:pPr>
        <w:pStyle w:val="Compact"/>
        <w:numPr>
          <w:ilvl w:val="0"/>
          <w:numId w:val="1125"/>
        </w:numPr>
      </w:pPr>
      <w:r>
        <w:t xml:space="preserve">بيانات الجلسة.</w:t>
      </w:r>
    </w:p>
    <w:p>
      <w:pPr>
        <w:pStyle w:val="Compact"/>
        <w:numPr>
          <w:ilvl w:val="0"/>
          <w:numId w:val="1125"/>
        </w:numPr>
      </w:pPr>
      <w:r>
        <w:t xml:space="preserve">العملات.</w:t>
      </w:r>
    </w:p>
    <w:p>
      <w:pPr>
        <w:pStyle w:val="Compact"/>
        <w:numPr>
          <w:ilvl w:val="0"/>
          <w:numId w:val="1125"/>
        </w:numPr>
      </w:pPr>
      <w:r>
        <w:t xml:space="preserve">التصنيفات.</w:t>
      </w:r>
    </w:p>
    <w:p>
      <w:pPr>
        <w:pStyle w:val="Compact"/>
        <w:numPr>
          <w:ilvl w:val="0"/>
          <w:numId w:val="1125"/>
        </w:numPr>
      </w:pPr>
      <w:r>
        <w:t xml:space="preserve">آخر صفحة رئيسية.</w:t>
      </w:r>
    </w:p>
    <w:p>
      <w:pPr>
        <w:pStyle w:val="Compact"/>
        <w:numPr>
          <w:ilvl w:val="0"/>
          <w:numId w:val="1125"/>
        </w:numPr>
      </w:pPr>
      <w:r>
        <w:t xml:space="preserve">سلة الضيف.</w:t>
      </w:r>
    </w:p>
    <w:p>
      <w:pPr>
        <w:pStyle w:val="Compact"/>
        <w:numPr>
          <w:ilvl w:val="0"/>
          <w:numId w:val="1125"/>
        </w:numPr>
      </w:pPr>
      <w:r>
        <w:t xml:space="preserve">المفضلة المؤقتة.</w:t>
      </w:r>
    </w:p>
    <w:p>
      <w:pPr>
        <w:pStyle w:val="Compact"/>
        <w:numPr>
          <w:ilvl w:val="0"/>
          <w:numId w:val="1125"/>
        </w:numPr>
      </w:pPr>
      <w:r>
        <w:t xml:space="preserve">عناوين العميل.</w:t>
      </w:r>
    </w:p>
    <w:p>
      <w:pPr>
        <w:pStyle w:val="Compact"/>
        <w:numPr>
          <w:ilvl w:val="0"/>
          <w:numId w:val="1125"/>
        </w:numPr>
      </w:pPr>
      <w:r>
        <w:t xml:space="preserve">آخر الطلبات اختياريًا.</w:t>
      </w:r>
    </w:p>
    <w:bookmarkEnd w:id="213"/>
    <w:bookmarkStart w:id="214" w:name="سياسات-الكاش"/>
    <w:p>
      <w:pPr>
        <w:pStyle w:val="Heading2"/>
      </w:pPr>
      <w:r>
        <w:t xml:space="preserve">32.2 سياسات الكاش</w:t>
      </w:r>
    </w:p>
    <w:p>
      <w:pPr>
        <w:pStyle w:val="Compact"/>
        <w:numPr>
          <w:ilvl w:val="0"/>
          <w:numId w:val="1126"/>
        </w:numPr>
      </w:pPr>
      <w:r>
        <w:t xml:space="preserve">Stale While Revalidate.</w:t>
      </w:r>
    </w:p>
    <w:p>
      <w:pPr>
        <w:pStyle w:val="Compact"/>
        <w:numPr>
          <w:ilvl w:val="0"/>
          <w:numId w:val="1126"/>
        </w:numPr>
      </w:pPr>
      <w:r>
        <w:t xml:space="preserve">Cache TTL.</w:t>
      </w:r>
    </w:p>
    <w:p>
      <w:pPr>
        <w:pStyle w:val="Compact"/>
        <w:numPr>
          <w:ilvl w:val="0"/>
          <w:numId w:val="1126"/>
        </w:numPr>
      </w:pPr>
      <w:r>
        <w:t xml:space="preserve">Refresh يدوي.</w:t>
      </w:r>
    </w:p>
    <w:p>
      <w:pPr>
        <w:pStyle w:val="Compact"/>
        <w:numPr>
          <w:ilvl w:val="0"/>
          <w:numId w:val="1126"/>
        </w:numPr>
      </w:pPr>
      <w:r>
        <w:t xml:space="preserve">حذف الكاش عند تغيير الحساب.</w:t>
      </w:r>
    </w:p>
    <w:bookmarkEnd w:id="214"/>
    <w:bookmarkStart w:id="216" w:name="الشبكة-الضعيفة"/>
    <w:p>
      <w:pPr>
        <w:pStyle w:val="Heading2"/>
      </w:pPr>
      <w:r>
        <w:t xml:space="preserve">32.3 الشبكة الضعيفة</w:t>
      </w:r>
    </w:p>
    <w:p>
      <w:pPr>
        <w:pStyle w:val="Compact"/>
        <w:numPr>
          <w:ilvl w:val="0"/>
          <w:numId w:val="1127"/>
        </w:numPr>
      </w:pPr>
      <w:r>
        <w:t xml:space="preserve">Retry محدود.</w:t>
      </w:r>
    </w:p>
    <w:p>
      <w:pPr>
        <w:pStyle w:val="Compact"/>
        <w:numPr>
          <w:ilvl w:val="0"/>
          <w:numId w:val="1127"/>
        </w:numPr>
      </w:pPr>
      <w:r>
        <w:t xml:space="preserve">رسائل واضحة.</w:t>
      </w:r>
    </w:p>
    <w:p>
      <w:pPr>
        <w:pStyle w:val="Compact"/>
        <w:numPr>
          <w:ilvl w:val="0"/>
          <w:numId w:val="1127"/>
        </w:numPr>
      </w:pPr>
      <w:r>
        <w:t xml:space="preserve">عدم تكرار الطلب.</w:t>
      </w:r>
    </w:p>
    <w:p>
      <w:pPr>
        <w:pStyle w:val="Compact"/>
        <w:numPr>
          <w:ilvl w:val="0"/>
          <w:numId w:val="1127"/>
        </w:numPr>
      </w:pPr>
      <w:r>
        <w:t xml:space="preserve">حفظ السلة محليًا.</w:t>
      </w:r>
    </w:p>
    <w:bookmarkStart w:id="215" w:name="مخرجات-المرحلة-27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28"/>
        </w:numPr>
      </w:pPr>
      <w:r>
        <w:t xml:space="preserve">تطبيق مستقر في الشبكات الضعيفة.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End w:id="217"/>
    <w:bookmarkStart w:id="222" w:name="المرحلة-الثلاثون-flutter-flavors"/>
    <w:p>
      <w:pPr>
        <w:pStyle w:val="Heading1"/>
      </w:pPr>
      <w:r>
        <w:t xml:space="preserve">33. المرحلة الثلاثون: Flutter Flavors</w:t>
      </w:r>
    </w:p>
    <w:bookmarkStart w:id="218" w:name="flavor-أساسي"/>
    <w:p>
      <w:pPr>
        <w:pStyle w:val="Heading2"/>
      </w:pPr>
      <w:r>
        <w:t xml:space="preserve">33.1 Flavor أساسي</w:t>
      </w:r>
    </w:p>
    <w:p>
      <w:pPr>
        <w:pStyle w:val="SourceCode"/>
      </w:pPr>
      <w:r>
        <w:rPr>
          <w:rStyle w:val="VerbatimChar"/>
        </w:rPr>
        <w:t xml:space="preserve">core</w:t>
      </w:r>
    </w:p>
    <w:bookmarkEnd w:id="218"/>
    <w:bookmarkStart w:id="219" w:name="flavor-لكل-عميل"/>
    <w:p>
      <w:pPr>
        <w:pStyle w:val="Heading2"/>
      </w:pPr>
      <w:r>
        <w:t xml:space="preserve">33.2 Flavor لكل عميل</w:t>
      </w:r>
    </w:p>
    <w:p>
      <w:pPr>
        <w:pStyle w:val="SourceCode"/>
      </w:pPr>
      <w:r>
        <w:rPr>
          <w:rStyle w:val="VerbatimChar"/>
        </w:rPr>
        <w:t xml:space="preserve">client_a</w:t>
      </w:r>
      <w:r>
        <w:br/>
      </w:r>
      <w:r>
        <w:rPr>
          <w:rStyle w:val="VerbatimChar"/>
        </w:rPr>
        <w:t xml:space="preserve">client_b</w:t>
      </w:r>
    </w:p>
    <w:bookmarkEnd w:id="219"/>
    <w:bookmarkStart w:id="221" w:name="ما-يختلف"/>
    <w:p>
      <w:pPr>
        <w:pStyle w:val="Heading2"/>
      </w:pPr>
      <w:r>
        <w:t xml:space="preserve">33.3 ما يختلف</w:t>
      </w:r>
    </w:p>
    <w:p>
      <w:pPr>
        <w:pStyle w:val="Compact"/>
        <w:numPr>
          <w:ilvl w:val="0"/>
          <w:numId w:val="1129"/>
        </w:numPr>
      </w:pPr>
      <w:r>
        <w:t xml:space="preserve">App Name.</w:t>
      </w:r>
    </w:p>
    <w:p>
      <w:pPr>
        <w:pStyle w:val="Compact"/>
        <w:numPr>
          <w:ilvl w:val="0"/>
          <w:numId w:val="1129"/>
        </w:numPr>
      </w:pPr>
      <w:r>
        <w:t xml:space="preserve">Package Name.</w:t>
      </w:r>
    </w:p>
    <w:p>
      <w:pPr>
        <w:pStyle w:val="Compact"/>
        <w:numPr>
          <w:ilvl w:val="0"/>
          <w:numId w:val="1129"/>
        </w:numPr>
      </w:pPr>
      <w:r>
        <w:t xml:space="preserve">Bundle ID.</w:t>
      </w:r>
    </w:p>
    <w:p>
      <w:pPr>
        <w:pStyle w:val="Compact"/>
        <w:numPr>
          <w:ilvl w:val="0"/>
          <w:numId w:val="1129"/>
        </w:numPr>
      </w:pPr>
      <w:r>
        <w:t xml:space="preserve">Logo.</w:t>
      </w:r>
    </w:p>
    <w:p>
      <w:pPr>
        <w:pStyle w:val="Compact"/>
        <w:numPr>
          <w:ilvl w:val="0"/>
          <w:numId w:val="1129"/>
        </w:numPr>
      </w:pPr>
      <w:r>
        <w:t xml:space="preserve">Icon.</w:t>
      </w:r>
    </w:p>
    <w:p>
      <w:pPr>
        <w:pStyle w:val="Compact"/>
        <w:numPr>
          <w:ilvl w:val="0"/>
          <w:numId w:val="1129"/>
        </w:numPr>
      </w:pPr>
      <w:r>
        <w:t xml:space="preserve">Splash.</w:t>
      </w:r>
    </w:p>
    <w:p>
      <w:pPr>
        <w:pStyle w:val="Compact"/>
        <w:numPr>
          <w:ilvl w:val="0"/>
          <w:numId w:val="1129"/>
        </w:numPr>
      </w:pPr>
      <w:r>
        <w:t xml:space="preserve">Colors.</w:t>
      </w:r>
    </w:p>
    <w:p>
      <w:pPr>
        <w:pStyle w:val="Compact"/>
        <w:numPr>
          <w:ilvl w:val="0"/>
          <w:numId w:val="1129"/>
        </w:numPr>
      </w:pPr>
      <w:r>
        <w:t xml:space="preserve">Firebase.</w:t>
      </w:r>
    </w:p>
    <w:p>
      <w:pPr>
        <w:pStyle w:val="Compact"/>
        <w:numPr>
          <w:ilvl w:val="0"/>
          <w:numId w:val="1129"/>
        </w:numPr>
      </w:pPr>
      <w:r>
        <w:t xml:space="preserve">API URL.</w:t>
      </w:r>
    </w:p>
    <w:p>
      <w:pPr>
        <w:pStyle w:val="Compact"/>
        <w:numPr>
          <w:ilvl w:val="0"/>
          <w:numId w:val="1129"/>
        </w:numPr>
      </w:pPr>
      <w:r>
        <w:t xml:space="preserve">Deep Links.</w:t>
      </w:r>
    </w:p>
    <w:p>
      <w:pPr>
        <w:pStyle w:val="Compact"/>
        <w:numPr>
          <w:ilvl w:val="0"/>
          <w:numId w:val="1129"/>
        </w:numPr>
      </w:pPr>
      <w:r>
        <w:t xml:space="preserve">Supported Features.</w:t>
      </w:r>
    </w:p>
    <w:p>
      <w:pPr>
        <w:pStyle w:val="Compact"/>
        <w:numPr>
          <w:ilvl w:val="0"/>
          <w:numId w:val="1129"/>
        </w:numPr>
      </w:pPr>
      <w:r>
        <w:t xml:space="preserve">Supported Languages.</w:t>
      </w:r>
    </w:p>
    <w:bookmarkStart w:id="220" w:name="مخرجات-المرحلة-28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30"/>
        </w:numPr>
      </w:pPr>
      <w:r>
        <w:t xml:space="preserve">إصدار مستقل لكل عميل دون تعديل يدوي كبير.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End w:id="222"/>
    <w:bookmarkStart w:id="229" w:name="المرحلة-الحادية-والثلاثون-الاختبارات"/>
    <w:p>
      <w:pPr>
        <w:pStyle w:val="Heading1"/>
      </w:pPr>
      <w:r>
        <w:t xml:space="preserve">34. المرحلة الحادية والثلاثون: الاختبارات</w:t>
      </w:r>
    </w:p>
    <w:bookmarkStart w:id="223" w:name="backend-unit-tests"/>
    <w:p>
      <w:pPr>
        <w:pStyle w:val="Heading2"/>
      </w:pPr>
      <w:r>
        <w:t xml:space="preserve">34.1 Backend Unit Tests</w:t>
      </w:r>
    </w:p>
    <w:p>
      <w:pPr>
        <w:pStyle w:val="FirstParagraph"/>
      </w:pPr>
      <w:r>
        <w:t xml:space="preserve">تغطية:</w:t>
      </w:r>
    </w:p>
    <w:p>
      <w:pPr>
        <w:pStyle w:val="Compact"/>
        <w:numPr>
          <w:ilvl w:val="0"/>
          <w:numId w:val="1131"/>
        </w:numPr>
      </w:pPr>
      <w:r>
        <w:t xml:space="preserve">الأسعار.</w:t>
      </w:r>
    </w:p>
    <w:p>
      <w:pPr>
        <w:pStyle w:val="Compact"/>
        <w:numPr>
          <w:ilvl w:val="0"/>
          <w:numId w:val="1131"/>
        </w:numPr>
      </w:pPr>
      <w:r>
        <w:t xml:space="preserve">المخزون.</w:t>
      </w:r>
    </w:p>
    <w:p>
      <w:pPr>
        <w:pStyle w:val="Compact"/>
        <w:numPr>
          <w:ilvl w:val="0"/>
          <w:numId w:val="1131"/>
        </w:numPr>
      </w:pPr>
      <w:r>
        <w:t xml:space="preserve">الكوبونات.</w:t>
      </w:r>
    </w:p>
    <w:p>
      <w:pPr>
        <w:pStyle w:val="Compact"/>
        <w:numPr>
          <w:ilvl w:val="0"/>
          <w:numId w:val="1131"/>
        </w:numPr>
      </w:pPr>
      <w:r>
        <w:t xml:space="preserve">الضرائب.</w:t>
      </w:r>
    </w:p>
    <w:p>
      <w:pPr>
        <w:pStyle w:val="Compact"/>
        <w:numPr>
          <w:ilvl w:val="0"/>
          <w:numId w:val="1131"/>
        </w:numPr>
      </w:pPr>
      <w:r>
        <w:t xml:space="preserve">الشحن.</w:t>
      </w:r>
    </w:p>
    <w:p>
      <w:pPr>
        <w:pStyle w:val="Compact"/>
        <w:numPr>
          <w:ilvl w:val="0"/>
          <w:numId w:val="1131"/>
        </w:numPr>
      </w:pPr>
      <w:r>
        <w:t xml:space="preserve">الطلبات.</w:t>
      </w:r>
    </w:p>
    <w:p>
      <w:pPr>
        <w:pStyle w:val="Compact"/>
        <w:numPr>
          <w:ilvl w:val="0"/>
          <w:numId w:val="1131"/>
        </w:numPr>
      </w:pPr>
      <w:r>
        <w:t xml:space="preserve">المرتجعات.</w:t>
      </w:r>
    </w:p>
    <w:p>
      <w:pPr>
        <w:pStyle w:val="Compact"/>
        <w:numPr>
          <w:ilvl w:val="0"/>
          <w:numId w:val="1131"/>
        </w:numPr>
      </w:pPr>
      <w:r>
        <w:t xml:space="preserve">الاستردادات.</w:t>
      </w:r>
    </w:p>
    <w:bookmarkEnd w:id="223"/>
    <w:bookmarkStart w:id="224" w:name="integration-tests"/>
    <w:p>
      <w:pPr>
        <w:pStyle w:val="Heading2"/>
      </w:pPr>
      <w:r>
        <w:t xml:space="preserve">34.2 Integration Tests</w:t>
      </w:r>
    </w:p>
    <w:p>
      <w:pPr>
        <w:pStyle w:val="FirstParagraph"/>
      </w:pPr>
      <w:r>
        <w:t xml:space="preserve">اختبار:</w:t>
      </w:r>
    </w:p>
    <w:p>
      <w:pPr>
        <w:pStyle w:val="Compact"/>
        <w:numPr>
          <w:ilvl w:val="0"/>
          <w:numId w:val="1132"/>
        </w:numPr>
      </w:pPr>
      <w:r>
        <w:t xml:space="preserve">قاعدة البيانات.</w:t>
      </w:r>
    </w:p>
    <w:p>
      <w:pPr>
        <w:pStyle w:val="Compact"/>
        <w:numPr>
          <w:ilvl w:val="0"/>
          <w:numId w:val="1132"/>
        </w:numPr>
      </w:pPr>
      <w:r>
        <w:t xml:space="preserve">Transactions.</w:t>
      </w:r>
    </w:p>
    <w:p>
      <w:pPr>
        <w:pStyle w:val="Compact"/>
        <w:numPr>
          <w:ilvl w:val="0"/>
          <w:numId w:val="1132"/>
        </w:numPr>
      </w:pPr>
      <w:r>
        <w:t xml:space="preserve">Redis.</w:t>
      </w:r>
    </w:p>
    <w:p>
      <w:pPr>
        <w:pStyle w:val="Compact"/>
        <w:numPr>
          <w:ilvl w:val="0"/>
          <w:numId w:val="1132"/>
        </w:numPr>
      </w:pPr>
      <w:r>
        <w:t xml:space="preserve">Storage.</w:t>
      </w:r>
    </w:p>
    <w:p>
      <w:pPr>
        <w:pStyle w:val="Compact"/>
        <w:numPr>
          <w:ilvl w:val="0"/>
          <w:numId w:val="1132"/>
        </w:numPr>
      </w:pPr>
      <w:r>
        <w:t xml:space="preserve">Webhooks.</w:t>
      </w:r>
    </w:p>
    <w:p>
      <w:pPr>
        <w:pStyle w:val="Compact"/>
        <w:numPr>
          <w:ilvl w:val="0"/>
          <w:numId w:val="1132"/>
        </w:numPr>
      </w:pPr>
      <w:r>
        <w:t xml:space="preserve">Firebase Adapter.</w:t>
      </w:r>
    </w:p>
    <w:bookmarkEnd w:id="224"/>
    <w:bookmarkStart w:id="225" w:name="e2e"/>
    <w:p>
      <w:pPr>
        <w:pStyle w:val="Heading2"/>
      </w:pPr>
      <w:r>
        <w:t xml:space="preserve">34.3 E2E</w:t>
      </w:r>
    </w:p>
    <w:p>
      <w:pPr>
        <w:pStyle w:val="FirstParagraph"/>
      </w:pPr>
      <w:r>
        <w:t xml:space="preserve">سيناريو كامل:</w:t>
      </w:r>
    </w:p>
    <w:p>
      <w:pPr>
        <w:pStyle w:val="SourceCode"/>
      </w:pPr>
      <w:r>
        <w:rPr>
          <w:rStyle w:val="VerbatimChar"/>
        </w:rPr>
        <w:t xml:space="preserve">تسجيل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إضافة عنوان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اختيار منتج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إضافة للسلة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دفع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تأكيد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شحن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إكمال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تقييم</w:t>
      </w:r>
    </w:p>
    <w:p>
      <w:pPr>
        <w:pStyle w:val="FirstParagraph"/>
      </w:pPr>
      <w:r>
        <w:t xml:space="preserve">وسيناريو:</w:t>
      </w:r>
    </w:p>
    <w:p>
      <w:pPr>
        <w:pStyle w:val="SourceCode"/>
      </w:pPr>
      <w:r>
        <w:rPr>
          <w:rStyle w:val="VerbatimChar"/>
        </w:rPr>
        <w:t xml:space="preserve">طلب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إلغاء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إعادة مخزون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استرداد</w:t>
      </w:r>
    </w:p>
    <w:p>
      <w:pPr>
        <w:pStyle w:val="FirstParagraph"/>
      </w:pPr>
      <w:r>
        <w:t xml:space="preserve">وسيناريو:</w:t>
      </w:r>
    </w:p>
    <w:p>
      <w:pPr>
        <w:pStyle w:val="SourceCode"/>
      </w:pPr>
      <w:r>
        <w:rPr>
          <w:rStyle w:val="VerbatimChar"/>
        </w:rPr>
        <w:t xml:space="preserve">طلب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مرتجع جزئي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فحص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استرداد جزئي</w:t>
      </w:r>
    </w:p>
    <w:bookmarkEnd w:id="225"/>
    <w:bookmarkStart w:id="226" w:name="admin-tests"/>
    <w:p>
      <w:pPr>
        <w:pStyle w:val="Heading2"/>
      </w:pPr>
      <w:r>
        <w:t xml:space="preserve">34.4 Admin Tests</w:t>
      </w:r>
    </w:p>
    <w:p>
      <w:pPr>
        <w:pStyle w:val="FirstParagraph"/>
      </w:pPr>
      <w:r>
        <w:t xml:space="preserve">تغطية:</w:t>
      </w:r>
    </w:p>
    <w:p>
      <w:pPr>
        <w:pStyle w:val="Compact"/>
        <w:numPr>
          <w:ilvl w:val="0"/>
          <w:numId w:val="1133"/>
        </w:numPr>
      </w:pPr>
      <w:r>
        <w:t xml:space="preserve">الصلاحيات.</w:t>
      </w:r>
    </w:p>
    <w:p>
      <w:pPr>
        <w:pStyle w:val="Compact"/>
        <w:numPr>
          <w:ilvl w:val="0"/>
          <w:numId w:val="1133"/>
        </w:numPr>
      </w:pPr>
      <w:r>
        <w:t xml:space="preserve">Forms.</w:t>
      </w:r>
    </w:p>
    <w:p>
      <w:pPr>
        <w:pStyle w:val="Compact"/>
        <w:numPr>
          <w:ilvl w:val="0"/>
          <w:numId w:val="1133"/>
        </w:numPr>
      </w:pPr>
      <w:r>
        <w:t xml:space="preserve">الطلبات.</w:t>
      </w:r>
    </w:p>
    <w:p>
      <w:pPr>
        <w:pStyle w:val="Compact"/>
        <w:numPr>
          <w:ilvl w:val="0"/>
          <w:numId w:val="1133"/>
        </w:numPr>
      </w:pPr>
      <w:r>
        <w:t xml:space="preserve">المنتجات.</w:t>
      </w:r>
    </w:p>
    <w:p>
      <w:pPr>
        <w:pStyle w:val="Compact"/>
        <w:numPr>
          <w:ilvl w:val="0"/>
          <w:numId w:val="1133"/>
        </w:numPr>
      </w:pPr>
      <w:r>
        <w:t xml:space="preserve">المخزون.</w:t>
      </w:r>
    </w:p>
    <w:p>
      <w:pPr>
        <w:pStyle w:val="Compact"/>
        <w:numPr>
          <w:ilvl w:val="0"/>
          <w:numId w:val="1133"/>
        </w:numPr>
      </w:pPr>
      <w:r>
        <w:t xml:space="preserve">الدفع.</w:t>
      </w:r>
    </w:p>
    <w:p>
      <w:pPr>
        <w:pStyle w:val="Compact"/>
        <w:numPr>
          <w:ilvl w:val="0"/>
          <w:numId w:val="1133"/>
        </w:numPr>
      </w:pPr>
      <w:r>
        <w:t xml:space="preserve">المرتجعات.</w:t>
      </w:r>
    </w:p>
    <w:bookmarkEnd w:id="226"/>
    <w:bookmarkStart w:id="228" w:name="flutter-tests"/>
    <w:p>
      <w:pPr>
        <w:pStyle w:val="Heading2"/>
      </w:pPr>
      <w:r>
        <w:t xml:space="preserve">34.5 Flutter Tests</w:t>
      </w:r>
    </w:p>
    <w:p>
      <w:pPr>
        <w:pStyle w:val="Compact"/>
        <w:numPr>
          <w:ilvl w:val="0"/>
          <w:numId w:val="1134"/>
        </w:numPr>
      </w:pPr>
      <w:r>
        <w:t xml:space="preserve">Unit.</w:t>
      </w:r>
    </w:p>
    <w:p>
      <w:pPr>
        <w:pStyle w:val="Compact"/>
        <w:numPr>
          <w:ilvl w:val="0"/>
          <w:numId w:val="1134"/>
        </w:numPr>
      </w:pPr>
      <w:r>
        <w:t xml:space="preserve">Widget.</w:t>
      </w:r>
    </w:p>
    <w:p>
      <w:pPr>
        <w:pStyle w:val="Compact"/>
        <w:numPr>
          <w:ilvl w:val="0"/>
          <w:numId w:val="1134"/>
        </w:numPr>
      </w:pPr>
      <w:r>
        <w:t xml:space="preserve">Integration.</w:t>
      </w:r>
    </w:p>
    <w:p>
      <w:pPr>
        <w:pStyle w:val="Compact"/>
        <w:numPr>
          <w:ilvl w:val="0"/>
          <w:numId w:val="1134"/>
        </w:numPr>
      </w:pPr>
      <w:r>
        <w:t xml:space="preserve">Golden Tests للشاشات الرئيسية عند الحاجة.</w:t>
      </w:r>
    </w:p>
    <w:bookmarkStart w:id="227" w:name="مخرجات-المرحلة-29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35"/>
        </w:numPr>
      </w:pPr>
      <w:r>
        <w:t xml:space="preserve">اختبارات حرجة خضراء قبل اعتماد النواة.</w:t>
      </w:r>
    </w:p>
    <w:p>
      <w:r>
        <w:pict>
          <v:rect style="width:0;height:1.5pt" o:hralign="center" o:hrstd="t" o:hr="t"/>
        </w:pict>
      </w:r>
    </w:p>
    <w:bookmarkEnd w:id="227"/>
    <w:bookmarkEnd w:id="228"/>
    <w:bookmarkEnd w:id="229"/>
    <w:bookmarkStart w:id="231" w:name="المرحلة-الثانية-والثلاثون-الأمن"/>
    <w:p>
      <w:pPr>
        <w:pStyle w:val="Heading1"/>
      </w:pPr>
      <w:r>
        <w:t xml:space="preserve">35. المرحلة الثانية والثلاثون: الأمن</w:t>
      </w:r>
    </w:p>
    <w:p>
      <w:pPr>
        <w:pStyle w:val="FirstParagraph"/>
      </w:pPr>
      <w:r>
        <w:t xml:space="preserve">تنفيذ:</w:t>
      </w:r>
    </w:p>
    <w:p>
      <w:pPr>
        <w:pStyle w:val="Compact"/>
        <w:numPr>
          <w:ilvl w:val="0"/>
          <w:numId w:val="1136"/>
        </w:numPr>
      </w:pPr>
      <w:r>
        <w:t xml:space="preserve">Rate Limiting.</w:t>
      </w:r>
    </w:p>
    <w:p>
      <w:pPr>
        <w:pStyle w:val="Compact"/>
        <w:numPr>
          <w:ilvl w:val="0"/>
          <w:numId w:val="1136"/>
        </w:numPr>
      </w:pPr>
      <w:r>
        <w:t xml:space="preserve">Helmet.</w:t>
      </w:r>
    </w:p>
    <w:p>
      <w:pPr>
        <w:pStyle w:val="Compact"/>
        <w:numPr>
          <w:ilvl w:val="0"/>
          <w:numId w:val="1136"/>
        </w:numPr>
      </w:pPr>
      <w:r>
        <w:t xml:space="preserve">CORS.</w:t>
      </w:r>
    </w:p>
    <w:p>
      <w:pPr>
        <w:pStyle w:val="Compact"/>
        <w:numPr>
          <w:ilvl w:val="0"/>
          <w:numId w:val="1136"/>
        </w:numPr>
      </w:pPr>
      <w:r>
        <w:t xml:space="preserve">Input Validation.</w:t>
      </w:r>
    </w:p>
    <w:p>
      <w:pPr>
        <w:pStyle w:val="Compact"/>
        <w:numPr>
          <w:ilvl w:val="0"/>
          <w:numId w:val="1136"/>
        </w:numPr>
      </w:pPr>
      <w:r>
        <w:t xml:space="preserve">SQL Parameterization.</w:t>
      </w:r>
    </w:p>
    <w:p>
      <w:pPr>
        <w:pStyle w:val="Compact"/>
        <w:numPr>
          <w:ilvl w:val="0"/>
          <w:numId w:val="1136"/>
        </w:numPr>
      </w:pPr>
      <w:r>
        <w:t xml:space="preserve">JWT Rotation.</w:t>
      </w:r>
    </w:p>
    <w:p>
      <w:pPr>
        <w:pStyle w:val="Compact"/>
        <w:numPr>
          <w:ilvl w:val="0"/>
          <w:numId w:val="1136"/>
        </w:numPr>
      </w:pPr>
      <w:r>
        <w:t xml:space="preserve">Session Revocation.</w:t>
      </w:r>
    </w:p>
    <w:p>
      <w:pPr>
        <w:pStyle w:val="Compact"/>
        <w:numPr>
          <w:ilvl w:val="0"/>
          <w:numId w:val="1136"/>
        </w:numPr>
      </w:pPr>
      <w:r>
        <w:t xml:space="preserve">Password Hashing.</w:t>
      </w:r>
    </w:p>
    <w:p>
      <w:pPr>
        <w:pStyle w:val="Compact"/>
        <w:numPr>
          <w:ilvl w:val="0"/>
          <w:numId w:val="1136"/>
        </w:numPr>
      </w:pPr>
      <w:r>
        <w:t xml:space="preserve">Audit Logs.</w:t>
      </w:r>
    </w:p>
    <w:p>
      <w:pPr>
        <w:pStyle w:val="Compact"/>
        <w:numPr>
          <w:ilvl w:val="0"/>
          <w:numId w:val="1136"/>
        </w:numPr>
      </w:pPr>
      <w:r>
        <w:t xml:space="preserve">Request IDs.</w:t>
      </w:r>
    </w:p>
    <w:p>
      <w:pPr>
        <w:pStyle w:val="Compact"/>
        <w:numPr>
          <w:ilvl w:val="0"/>
          <w:numId w:val="1136"/>
        </w:numPr>
      </w:pPr>
      <w:r>
        <w:t xml:space="preserve">File Type Validation.</w:t>
      </w:r>
    </w:p>
    <w:p>
      <w:pPr>
        <w:pStyle w:val="Compact"/>
        <w:numPr>
          <w:ilvl w:val="0"/>
          <w:numId w:val="1136"/>
        </w:numPr>
      </w:pPr>
      <w:r>
        <w:t xml:space="preserve">Signed URLs.</w:t>
      </w:r>
    </w:p>
    <w:p>
      <w:pPr>
        <w:pStyle w:val="Compact"/>
        <w:numPr>
          <w:ilvl w:val="0"/>
          <w:numId w:val="1136"/>
        </w:numPr>
      </w:pPr>
      <w:r>
        <w:t xml:space="preserve">Webhook Signatures.</w:t>
      </w:r>
    </w:p>
    <w:p>
      <w:pPr>
        <w:pStyle w:val="Compact"/>
        <w:numPr>
          <w:ilvl w:val="0"/>
          <w:numId w:val="1136"/>
        </w:numPr>
      </w:pPr>
      <w:r>
        <w:t xml:space="preserve">Idempotency.</w:t>
      </w:r>
    </w:p>
    <w:p>
      <w:pPr>
        <w:pStyle w:val="Compact"/>
        <w:numPr>
          <w:ilvl w:val="0"/>
          <w:numId w:val="1136"/>
        </w:numPr>
      </w:pPr>
      <w:r>
        <w:t xml:space="preserve">Brute Force Protection.</w:t>
      </w:r>
    </w:p>
    <w:p>
      <w:pPr>
        <w:pStyle w:val="Compact"/>
        <w:numPr>
          <w:ilvl w:val="0"/>
          <w:numId w:val="1136"/>
        </w:numPr>
      </w:pPr>
      <w:r>
        <w:t xml:space="preserve">OTP Rate Limit.</w:t>
      </w:r>
    </w:p>
    <w:p>
      <w:pPr>
        <w:pStyle w:val="Compact"/>
        <w:numPr>
          <w:ilvl w:val="0"/>
          <w:numId w:val="1136"/>
        </w:numPr>
      </w:pPr>
      <w:r>
        <w:t xml:space="preserve">Device Session Management.</w:t>
      </w:r>
    </w:p>
    <w:bookmarkStart w:id="230" w:name="مخرجات-المرحلة-30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37"/>
        </w:numPr>
      </w:pPr>
      <w:r>
        <w:t xml:space="preserve">نواة مناسبة للإنتاج.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7" w:name="X0a5b596a3bfed00f60e00c467e7322f5f3bd597"/>
    <w:p>
      <w:pPr>
        <w:pStyle w:val="Heading1"/>
      </w:pPr>
      <w:r>
        <w:t xml:space="preserve">36. المرحلة الثالثة والثلاثون: المراقبة والنسخ الاحتياطي</w:t>
      </w:r>
    </w:p>
    <w:bookmarkStart w:id="232" w:name="health-checks"/>
    <w:p>
      <w:pPr>
        <w:pStyle w:val="Heading2"/>
      </w:pPr>
      <w:r>
        <w:t xml:space="preserve">36.1 Health Checks</w:t>
      </w:r>
    </w:p>
    <w:p>
      <w:pPr>
        <w:pStyle w:val="Compact"/>
        <w:numPr>
          <w:ilvl w:val="0"/>
          <w:numId w:val="1138"/>
        </w:numPr>
      </w:pPr>
      <w:r>
        <w:t xml:space="preserve">API.</w:t>
      </w:r>
    </w:p>
    <w:p>
      <w:pPr>
        <w:pStyle w:val="Compact"/>
        <w:numPr>
          <w:ilvl w:val="0"/>
          <w:numId w:val="1138"/>
        </w:numPr>
      </w:pPr>
      <w:r>
        <w:t xml:space="preserve">PostgreSQL.</w:t>
      </w:r>
    </w:p>
    <w:p>
      <w:pPr>
        <w:pStyle w:val="Compact"/>
        <w:numPr>
          <w:ilvl w:val="0"/>
          <w:numId w:val="1138"/>
        </w:numPr>
      </w:pPr>
      <w:r>
        <w:t xml:space="preserve">Redis.</w:t>
      </w:r>
    </w:p>
    <w:p>
      <w:pPr>
        <w:pStyle w:val="Compact"/>
        <w:numPr>
          <w:ilvl w:val="0"/>
          <w:numId w:val="1138"/>
        </w:numPr>
      </w:pPr>
      <w:r>
        <w:t xml:space="preserve">Storage.</w:t>
      </w:r>
    </w:p>
    <w:p>
      <w:pPr>
        <w:pStyle w:val="Compact"/>
        <w:numPr>
          <w:ilvl w:val="0"/>
          <w:numId w:val="1138"/>
        </w:numPr>
      </w:pPr>
      <w:r>
        <w:t xml:space="preserve">RabbitMQ.</w:t>
      </w:r>
    </w:p>
    <w:p>
      <w:pPr>
        <w:pStyle w:val="Compact"/>
        <w:numPr>
          <w:ilvl w:val="0"/>
          <w:numId w:val="1138"/>
        </w:numPr>
      </w:pPr>
      <w:r>
        <w:t xml:space="preserve">Firebase Adapter.</w:t>
      </w:r>
    </w:p>
    <w:bookmarkEnd w:id="232"/>
    <w:bookmarkStart w:id="233" w:name="logging"/>
    <w:p>
      <w:pPr>
        <w:pStyle w:val="Heading2"/>
      </w:pPr>
      <w:r>
        <w:t xml:space="preserve">36.2 Logging</w:t>
      </w:r>
    </w:p>
    <w:p>
      <w:pPr>
        <w:pStyle w:val="Compact"/>
        <w:numPr>
          <w:ilvl w:val="0"/>
          <w:numId w:val="1139"/>
        </w:numPr>
      </w:pPr>
      <w:r>
        <w:t xml:space="preserve">Structured Logs.</w:t>
      </w:r>
    </w:p>
    <w:p>
      <w:pPr>
        <w:pStyle w:val="Compact"/>
        <w:numPr>
          <w:ilvl w:val="0"/>
          <w:numId w:val="1139"/>
        </w:numPr>
      </w:pPr>
      <w:r>
        <w:t xml:space="preserve">Error Logs.</w:t>
      </w:r>
    </w:p>
    <w:p>
      <w:pPr>
        <w:pStyle w:val="Compact"/>
        <w:numPr>
          <w:ilvl w:val="0"/>
          <w:numId w:val="1139"/>
        </w:numPr>
      </w:pPr>
      <w:r>
        <w:t xml:space="preserve">Audit Logs.</w:t>
      </w:r>
    </w:p>
    <w:p>
      <w:pPr>
        <w:pStyle w:val="Compact"/>
        <w:numPr>
          <w:ilvl w:val="0"/>
          <w:numId w:val="1139"/>
        </w:numPr>
      </w:pPr>
      <w:r>
        <w:t xml:space="preserve">Payment Logs.</w:t>
      </w:r>
    </w:p>
    <w:p>
      <w:pPr>
        <w:pStyle w:val="Compact"/>
        <w:numPr>
          <w:ilvl w:val="0"/>
          <w:numId w:val="1139"/>
        </w:numPr>
      </w:pPr>
      <w:r>
        <w:t xml:space="preserve">Webhook Logs.</w:t>
      </w:r>
    </w:p>
    <w:bookmarkEnd w:id="233"/>
    <w:bookmarkStart w:id="234" w:name="monitoring"/>
    <w:p>
      <w:pPr>
        <w:pStyle w:val="Heading2"/>
      </w:pPr>
      <w:r>
        <w:t xml:space="preserve">36.3 Monitoring</w:t>
      </w:r>
    </w:p>
    <w:p>
      <w:pPr>
        <w:pStyle w:val="Compact"/>
        <w:numPr>
          <w:ilvl w:val="0"/>
          <w:numId w:val="1140"/>
        </w:numPr>
      </w:pPr>
      <w:r>
        <w:t xml:space="preserve">CPU.</w:t>
      </w:r>
    </w:p>
    <w:p>
      <w:pPr>
        <w:pStyle w:val="Compact"/>
        <w:numPr>
          <w:ilvl w:val="0"/>
          <w:numId w:val="1140"/>
        </w:numPr>
      </w:pPr>
      <w:r>
        <w:t xml:space="preserve">Memory.</w:t>
      </w:r>
    </w:p>
    <w:p>
      <w:pPr>
        <w:pStyle w:val="Compact"/>
        <w:numPr>
          <w:ilvl w:val="0"/>
          <w:numId w:val="1140"/>
        </w:numPr>
      </w:pPr>
      <w:r>
        <w:t xml:space="preserve">DB Connections.</w:t>
      </w:r>
    </w:p>
    <w:p>
      <w:pPr>
        <w:pStyle w:val="Compact"/>
        <w:numPr>
          <w:ilvl w:val="0"/>
          <w:numId w:val="1140"/>
        </w:numPr>
      </w:pPr>
      <w:r>
        <w:t xml:space="preserve">Response Time.</w:t>
      </w:r>
    </w:p>
    <w:p>
      <w:pPr>
        <w:pStyle w:val="Compact"/>
        <w:numPr>
          <w:ilvl w:val="0"/>
          <w:numId w:val="1140"/>
        </w:numPr>
      </w:pPr>
      <w:r>
        <w:t xml:space="preserve">Error Rate.</w:t>
      </w:r>
    </w:p>
    <w:p>
      <w:pPr>
        <w:pStyle w:val="Compact"/>
        <w:numPr>
          <w:ilvl w:val="0"/>
          <w:numId w:val="1140"/>
        </w:numPr>
      </w:pPr>
      <w:r>
        <w:t xml:space="preserve">Queue Health.</w:t>
      </w:r>
    </w:p>
    <w:bookmarkEnd w:id="234"/>
    <w:bookmarkStart w:id="236" w:name="backup"/>
    <w:p>
      <w:pPr>
        <w:pStyle w:val="Heading2"/>
      </w:pPr>
      <w:r>
        <w:t xml:space="preserve">36.4 Backup</w:t>
      </w:r>
    </w:p>
    <w:p>
      <w:pPr>
        <w:pStyle w:val="Compact"/>
        <w:numPr>
          <w:ilvl w:val="0"/>
          <w:numId w:val="1141"/>
        </w:numPr>
      </w:pPr>
      <w:r>
        <w:t xml:space="preserve">PostgreSQL يومي.</w:t>
      </w:r>
    </w:p>
    <w:p>
      <w:pPr>
        <w:pStyle w:val="Compact"/>
        <w:numPr>
          <w:ilvl w:val="0"/>
          <w:numId w:val="1141"/>
        </w:numPr>
      </w:pPr>
      <w:r>
        <w:t xml:space="preserve">Storage Backup.</w:t>
      </w:r>
    </w:p>
    <w:p>
      <w:pPr>
        <w:pStyle w:val="Compact"/>
        <w:numPr>
          <w:ilvl w:val="0"/>
          <w:numId w:val="1141"/>
        </w:numPr>
      </w:pPr>
      <w:r>
        <w:t xml:space="preserve">Retention Policy.</w:t>
      </w:r>
    </w:p>
    <w:p>
      <w:pPr>
        <w:pStyle w:val="Compact"/>
        <w:numPr>
          <w:ilvl w:val="0"/>
          <w:numId w:val="1141"/>
        </w:numPr>
      </w:pPr>
      <w:r>
        <w:t xml:space="preserve">Restore Test.</w:t>
      </w:r>
    </w:p>
    <w:p>
      <w:pPr>
        <w:pStyle w:val="Compact"/>
        <w:numPr>
          <w:ilvl w:val="0"/>
          <w:numId w:val="1141"/>
        </w:numPr>
      </w:pPr>
      <w:r>
        <w:t xml:space="preserve">Backup Encryption.</w:t>
      </w:r>
    </w:p>
    <w:bookmarkStart w:id="235" w:name="مخرجات-المرحلة-31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42"/>
        </w:numPr>
      </w:pPr>
      <w:r>
        <w:t xml:space="preserve">تشغيل آمن وقابل للمراقبة.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End w:id="237"/>
    <w:bookmarkStart w:id="242" w:name="المرحلة-الرابعة-والثلاثون-cicd"/>
    <w:p>
      <w:pPr>
        <w:pStyle w:val="Heading1"/>
      </w:pPr>
      <w:r>
        <w:t xml:space="preserve">37. المرحلة الرابعة والثلاثون: CI/CD</w:t>
      </w:r>
    </w:p>
    <w:bookmarkStart w:id="23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Pipeline يشمل: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Migration Check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Smoke Test</w:t>
      </w:r>
    </w:p>
    <w:bookmarkEnd w:id="238"/>
    <w:bookmarkStart w:id="239" w:name="admin"/>
    <w:p>
      <w:pPr>
        <w:pStyle w:val="Heading2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Bundle Size Check</w:t>
      </w:r>
      <w:r>
        <w:br/>
      </w:r>
      <w:r>
        <w:rPr>
          <w:rStyle w:val="VerbatimChar"/>
        </w:rPr>
        <w:t xml:space="preserve">Deploy</w:t>
      </w:r>
    </w:p>
    <w:bookmarkEnd w:id="239"/>
    <w:bookmarkStart w:id="241" w:name="flutter"/>
    <w:p>
      <w:pPr>
        <w:pStyle w:val="Heading2"/>
      </w:pPr>
      <w:r>
        <w:t xml:space="preserve">Flutter</w:t>
      </w:r>
    </w:p>
    <w:p>
      <w:pPr>
        <w:pStyle w:val="SourceCode"/>
      </w:pPr>
      <w:r>
        <w:rPr>
          <w:rStyle w:val="VerbatimChar"/>
        </w:rPr>
        <w:t xml:space="preserve">Analyze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Build APK</w:t>
      </w:r>
      <w:r>
        <w:br/>
      </w:r>
      <w:r>
        <w:rPr>
          <w:rStyle w:val="VerbatimChar"/>
        </w:rPr>
        <w:t xml:space="preserve">Build AAB</w:t>
      </w:r>
      <w:r>
        <w:br/>
      </w:r>
      <w:r>
        <w:rPr>
          <w:rStyle w:val="VerbatimChar"/>
        </w:rPr>
        <w:t xml:space="preserve">Build iOS</w:t>
      </w:r>
      <w:r>
        <w:br/>
      </w:r>
      <w:r>
        <w:rPr>
          <w:rStyle w:val="VerbatimChar"/>
        </w:rPr>
        <w:t xml:space="preserve">Distribute Internal</w:t>
      </w:r>
    </w:p>
    <w:bookmarkStart w:id="240" w:name="مخرجات-المرحلة-32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43"/>
        </w:numPr>
      </w:pPr>
      <w:r>
        <w:t xml:space="preserve">نشر منظم وقابل للتكرار.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End w:id="242"/>
    <w:bookmarkStart w:id="244" w:name="Xa85f6ccc4a9c8487afc166d0d870503e243055e"/>
    <w:p>
      <w:pPr>
        <w:pStyle w:val="Heading1"/>
      </w:pPr>
      <w:r>
        <w:t xml:space="preserve">38. المرحلة الخامسة والثلاثون: أداة إنشاء متجر جديد</w:t>
      </w:r>
    </w:p>
    <w:p>
      <w:pPr>
        <w:pStyle w:val="FirstParagraph"/>
      </w:pPr>
      <w:r>
        <w:t xml:space="preserve">إنشاء CLI أو Script:</w:t>
      </w:r>
    </w:p>
    <w:p>
      <w:pPr>
        <w:pStyle w:val="SourceCode"/>
      </w:pPr>
      <w:r>
        <w:rPr>
          <w:rStyle w:val="VerbatimChar"/>
        </w:rPr>
        <w:t xml:space="preserve">create-commerce-client</w:t>
      </w:r>
    </w:p>
    <w:p>
      <w:pPr>
        <w:pStyle w:val="FirstParagraph"/>
      </w:pPr>
      <w:r>
        <w:t xml:space="preserve">تطلب:</w:t>
      </w:r>
    </w:p>
    <w:p>
      <w:pPr>
        <w:pStyle w:val="SourceCode"/>
      </w:pPr>
      <w:r>
        <w:rPr>
          <w:rStyle w:val="VerbatimChar"/>
        </w:rPr>
        <w:t xml:space="preserve">Client Key</w:t>
      </w:r>
      <w:r>
        <w:br/>
      </w:r>
      <w:r>
        <w:rPr>
          <w:rStyle w:val="VerbatimChar"/>
        </w:rPr>
        <w:t xml:space="preserve">Store Name AR</w:t>
      </w:r>
      <w:r>
        <w:br/>
      </w:r>
      <w:r>
        <w:rPr>
          <w:rStyle w:val="VerbatimChar"/>
        </w:rPr>
        <w:t xml:space="preserve">Store Name EN</w:t>
      </w:r>
      <w:r>
        <w:br/>
      </w:r>
      <w:r>
        <w:rPr>
          <w:rStyle w:val="VerbatimChar"/>
        </w:rPr>
        <w:t xml:space="preserve">Primary Color</w:t>
      </w:r>
      <w:r>
        <w:br/>
      </w:r>
      <w:r>
        <w:rPr>
          <w:rStyle w:val="VerbatimChar"/>
        </w:rPr>
        <w:t xml:space="preserve">Secondary Color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Default Currency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API Domain</w:t>
      </w:r>
      <w:r>
        <w:br/>
      </w:r>
      <w:r>
        <w:rPr>
          <w:rStyle w:val="VerbatimChar"/>
        </w:rPr>
        <w:t xml:space="preserve">Admin Domain</w:t>
      </w:r>
      <w:r>
        <w:br/>
      </w:r>
      <w:r>
        <w:rPr>
          <w:rStyle w:val="VerbatimChar"/>
        </w:rPr>
        <w:t xml:space="preserve">Android Package</w:t>
      </w:r>
      <w:r>
        <w:br/>
      </w:r>
      <w:r>
        <w:rPr>
          <w:rStyle w:val="VerbatimChar"/>
        </w:rPr>
        <w:t xml:space="preserve">iOS Bundle ID</w:t>
      </w:r>
      <w:r>
        <w:br/>
      </w:r>
      <w:r>
        <w:rPr>
          <w:rStyle w:val="VerbatimChar"/>
        </w:rPr>
        <w:t xml:space="preserve">Enabled Features</w:t>
      </w:r>
    </w:p>
    <w:p>
      <w:pPr>
        <w:pStyle w:val="FirstParagraph"/>
      </w:pPr>
      <w:r>
        <w:t xml:space="preserve">ثم تقوم بـ:</w:t>
      </w:r>
    </w:p>
    <w:p>
      <w:pPr>
        <w:pStyle w:val="Compact"/>
        <w:numPr>
          <w:ilvl w:val="0"/>
          <w:numId w:val="1144"/>
        </w:numPr>
      </w:pPr>
      <w:r>
        <w:t xml:space="preserve">إنشاء ملفات البيئة.</w:t>
      </w:r>
    </w:p>
    <w:p>
      <w:pPr>
        <w:pStyle w:val="Compact"/>
        <w:numPr>
          <w:ilvl w:val="0"/>
          <w:numId w:val="1144"/>
        </w:numPr>
      </w:pPr>
      <w:r>
        <w:t xml:space="preserve">إنشاء إعدادات الهوية.</w:t>
      </w:r>
    </w:p>
    <w:p>
      <w:pPr>
        <w:pStyle w:val="Compact"/>
        <w:numPr>
          <w:ilvl w:val="0"/>
          <w:numId w:val="1144"/>
        </w:numPr>
      </w:pPr>
      <w:r>
        <w:t xml:space="preserve">إنشاء Flavor.</w:t>
      </w:r>
    </w:p>
    <w:p>
      <w:pPr>
        <w:pStyle w:val="Compact"/>
        <w:numPr>
          <w:ilvl w:val="0"/>
          <w:numId w:val="1144"/>
        </w:numPr>
      </w:pPr>
      <w:r>
        <w:t xml:space="preserve">إعداد Database Name.</w:t>
      </w:r>
    </w:p>
    <w:p>
      <w:pPr>
        <w:pStyle w:val="Compact"/>
        <w:numPr>
          <w:ilvl w:val="0"/>
          <w:numId w:val="1144"/>
        </w:numPr>
      </w:pPr>
      <w:r>
        <w:t xml:space="preserve">إعداد Docker.</w:t>
      </w:r>
    </w:p>
    <w:p>
      <w:pPr>
        <w:pStyle w:val="Compact"/>
        <w:numPr>
          <w:ilvl w:val="0"/>
          <w:numId w:val="1144"/>
        </w:numPr>
      </w:pPr>
      <w:r>
        <w:t xml:space="preserve">تشغيل Migration.</w:t>
      </w:r>
    </w:p>
    <w:p>
      <w:pPr>
        <w:pStyle w:val="Compact"/>
        <w:numPr>
          <w:ilvl w:val="0"/>
          <w:numId w:val="1144"/>
        </w:numPr>
      </w:pPr>
      <w:r>
        <w:t xml:space="preserve">تشغيل Seed.</w:t>
      </w:r>
    </w:p>
    <w:p>
      <w:pPr>
        <w:pStyle w:val="Compact"/>
        <w:numPr>
          <w:ilvl w:val="0"/>
          <w:numId w:val="1144"/>
        </w:numPr>
      </w:pPr>
      <w:r>
        <w:t xml:space="preserve">إنشاء حساب المالك.</w:t>
      </w:r>
    </w:p>
    <w:p>
      <w:pPr>
        <w:pStyle w:val="Compact"/>
        <w:numPr>
          <w:ilvl w:val="0"/>
          <w:numId w:val="1144"/>
        </w:numPr>
      </w:pPr>
      <w:r>
        <w:t xml:space="preserve">إنشاء Documentation أولية.</w:t>
      </w:r>
    </w:p>
    <w:bookmarkStart w:id="243" w:name="مخرجات-المرحلة-33"/>
    <w:p>
      <w:pPr>
        <w:pStyle w:val="Heading3"/>
      </w:pPr>
      <w:r>
        <w:t xml:space="preserve">مخرجات المرحلة</w:t>
      </w:r>
    </w:p>
    <w:p>
      <w:pPr>
        <w:pStyle w:val="Compact"/>
        <w:numPr>
          <w:ilvl w:val="0"/>
          <w:numId w:val="1145"/>
        </w:numPr>
      </w:pPr>
      <w:r>
        <w:t xml:space="preserve">إنشاء مشروع عميل جديد بسرعة وبشكل موحد.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8" w:name="ترتيب-الأولويات"/>
    <w:p>
      <w:pPr>
        <w:pStyle w:val="Heading1"/>
      </w:pPr>
      <w:r>
        <w:t xml:space="preserve">39. ترتيب الأولويات</w:t>
      </w:r>
    </w:p>
    <w:bookmarkStart w:id="245" w:name="أولوية-حرجة"/>
    <w:p>
      <w:pPr>
        <w:pStyle w:val="Heading2"/>
      </w:pPr>
      <w:r>
        <w:t xml:space="preserve">أولوية حرجة</w:t>
      </w:r>
    </w:p>
    <w:p>
      <w:pPr>
        <w:pStyle w:val="Compact"/>
        <w:numPr>
          <w:ilvl w:val="0"/>
          <w:numId w:val="1146"/>
        </w:numPr>
      </w:pPr>
      <w:r>
        <w:t xml:space="preserve">فصل النسخة.</w:t>
      </w:r>
    </w:p>
    <w:p>
      <w:pPr>
        <w:pStyle w:val="Compact"/>
        <w:numPr>
          <w:ilvl w:val="0"/>
          <w:numId w:val="1146"/>
        </w:numPr>
      </w:pPr>
      <w:r>
        <w:t xml:space="preserve">حذف SaaS.</w:t>
      </w:r>
    </w:p>
    <w:p>
      <w:pPr>
        <w:pStyle w:val="Compact"/>
        <w:numPr>
          <w:ilvl w:val="0"/>
          <w:numId w:val="1146"/>
        </w:numPr>
      </w:pPr>
      <w:r>
        <w:t xml:space="preserve">حذف قوالب الويب.</w:t>
      </w:r>
    </w:p>
    <w:p>
      <w:pPr>
        <w:pStyle w:val="Compact"/>
        <w:numPr>
          <w:ilvl w:val="0"/>
          <w:numId w:val="1146"/>
        </w:numPr>
      </w:pPr>
      <w:r>
        <w:t xml:space="preserve">تنظيف قاعدة البيانات.</w:t>
      </w:r>
    </w:p>
    <w:p>
      <w:pPr>
        <w:pStyle w:val="Compact"/>
        <w:numPr>
          <w:ilvl w:val="0"/>
          <w:numId w:val="1146"/>
        </w:numPr>
      </w:pPr>
      <w:r>
        <w:t xml:space="preserve">إعداد Store Capabilities.</w:t>
      </w:r>
    </w:p>
    <w:p>
      <w:pPr>
        <w:pStyle w:val="Compact"/>
        <w:numPr>
          <w:ilvl w:val="0"/>
          <w:numId w:val="1146"/>
        </w:numPr>
      </w:pPr>
      <w:r>
        <w:t xml:space="preserve">إغلاق الطلب.</w:t>
      </w:r>
    </w:p>
    <w:p>
      <w:pPr>
        <w:pStyle w:val="Compact"/>
        <w:numPr>
          <w:ilvl w:val="0"/>
          <w:numId w:val="1146"/>
        </w:numPr>
      </w:pPr>
      <w:r>
        <w:t xml:space="preserve">المرتجعات.</w:t>
      </w:r>
    </w:p>
    <w:p>
      <w:pPr>
        <w:pStyle w:val="Compact"/>
        <w:numPr>
          <w:ilvl w:val="0"/>
          <w:numId w:val="1146"/>
        </w:numPr>
      </w:pPr>
      <w:r>
        <w:t xml:space="preserve">الاستردادات.</w:t>
      </w:r>
    </w:p>
    <w:p>
      <w:pPr>
        <w:pStyle w:val="Compact"/>
        <w:numPr>
          <w:ilvl w:val="0"/>
          <w:numId w:val="1146"/>
        </w:numPr>
      </w:pPr>
      <w:r>
        <w:t xml:space="preserve">الدفع.</w:t>
      </w:r>
    </w:p>
    <w:p>
      <w:pPr>
        <w:pStyle w:val="Compact"/>
        <w:numPr>
          <w:ilvl w:val="0"/>
          <w:numId w:val="1146"/>
        </w:numPr>
      </w:pPr>
      <w:r>
        <w:t xml:space="preserve">المخزون.</w:t>
      </w:r>
    </w:p>
    <w:p>
      <w:pPr>
        <w:pStyle w:val="Compact"/>
        <w:numPr>
          <w:ilvl w:val="0"/>
          <w:numId w:val="1146"/>
        </w:numPr>
      </w:pPr>
      <w:r>
        <w:t xml:space="preserve">Push Notifications.</w:t>
      </w:r>
    </w:p>
    <w:p>
      <w:pPr>
        <w:pStyle w:val="Compact"/>
        <w:numPr>
          <w:ilvl w:val="0"/>
          <w:numId w:val="1146"/>
        </w:numPr>
      </w:pPr>
      <w:r>
        <w:t xml:space="preserve">المصادقة.</w:t>
      </w:r>
    </w:p>
    <w:p>
      <w:pPr>
        <w:pStyle w:val="Compact"/>
        <w:numPr>
          <w:ilvl w:val="0"/>
          <w:numId w:val="1146"/>
        </w:numPr>
      </w:pPr>
      <w:r>
        <w:t xml:space="preserve">التطبيق الأساسي.</w:t>
      </w:r>
    </w:p>
    <w:bookmarkEnd w:id="245"/>
    <w:bookmarkStart w:id="246" w:name="أولوية-عالية"/>
    <w:p>
      <w:pPr>
        <w:pStyle w:val="Heading2"/>
      </w:pPr>
      <w:r>
        <w:t xml:space="preserve">أولوية عالية</w:t>
      </w:r>
    </w:p>
    <w:p>
      <w:pPr>
        <w:pStyle w:val="Compact"/>
        <w:numPr>
          <w:ilvl w:val="0"/>
          <w:numId w:val="1147"/>
        </w:numPr>
      </w:pPr>
      <w:r>
        <w:t xml:space="preserve">OTP.</w:t>
      </w:r>
    </w:p>
    <w:p>
      <w:pPr>
        <w:pStyle w:val="Compact"/>
        <w:numPr>
          <w:ilvl w:val="0"/>
          <w:numId w:val="1147"/>
        </w:numPr>
      </w:pPr>
      <w:r>
        <w:t xml:space="preserve">Customer Segments.</w:t>
      </w:r>
    </w:p>
    <w:p>
      <w:pPr>
        <w:pStyle w:val="Compact"/>
        <w:numPr>
          <w:ilvl w:val="0"/>
          <w:numId w:val="1147"/>
        </w:numPr>
      </w:pPr>
      <w:r>
        <w:t xml:space="preserve">الفواتير.</w:t>
      </w:r>
    </w:p>
    <w:p>
      <w:pPr>
        <w:pStyle w:val="Compact"/>
        <w:numPr>
          <w:ilvl w:val="0"/>
          <w:numId w:val="1147"/>
        </w:numPr>
      </w:pPr>
      <w:r>
        <w:t xml:space="preserve">شحن خارجي.</w:t>
      </w:r>
    </w:p>
    <w:p>
      <w:pPr>
        <w:pStyle w:val="Compact"/>
        <w:numPr>
          <w:ilvl w:val="0"/>
          <w:numId w:val="1147"/>
        </w:numPr>
      </w:pPr>
      <w:r>
        <w:t xml:space="preserve">Payment Gateways.</w:t>
      </w:r>
    </w:p>
    <w:p>
      <w:pPr>
        <w:pStyle w:val="Compact"/>
        <w:numPr>
          <w:ilvl w:val="0"/>
          <w:numId w:val="1147"/>
        </w:numPr>
      </w:pPr>
      <w:r>
        <w:t xml:space="preserve">Realtime Support.</w:t>
      </w:r>
    </w:p>
    <w:p>
      <w:pPr>
        <w:pStyle w:val="Compact"/>
        <w:numPr>
          <w:ilvl w:val="0"/>
          <w:numId w:val="1147"/>
        </w:numPr>
      </w:pPr>
      <w:r>
        <w:t xml:space="preserve">الولاء.</w:t>
      </w:r>
    </w:p>
    <w:p>
      <w:pPr>
        <w:pStyle w:val="Compact"/>
        <w:numPr>
          <w:ilvl w:val="0"/>
          <w:numId w:val="1147"/>
        </w:numPr>
      </w:pPr>
      <w:r>
        <w:t xml:space="preserve">السلات المتروكة.</w:t>
      </w:r>
    </w:p>
    <w:bookmarkEnd w:id="246"/>
    <w:bookmarkStart w:id="247" w:name="أولوية-اختيارية"/>
    <w:p>
      <w:pPr>
        <w:pStyle w:val="Heading2"/>
      </w:pPr>
      <w:r>
        <w:t xml:space="preserve">أولوية اختيارية</w:t>
      </w:r>
    </w:p>
    <w:p>
      <w:pPr>
        <w:pStyle w:val="Compact"/>
        <w:numPr>
          <w:ilvl w:val="0"/>
          <w:numId w:val="1148"/>
        </w:numPr>
      </w:pPr>
      <w:r>
        <w:t xml:space="preserve">Affiliates.</w:t>
      </w:r>
    </w:p>
    <w:p>
      <w:pPr>
        <w:pStyle w:val="Compact"/>
        <w:numPr>
          <w:ilvl w:val="0"/>
          <w:numId w:val="1148"/>
        </w:numPr>
      </w:pPr>
      <w:r>
        <w:t xml:space="preserve">المنتجات الرقمية.</w:t>
      </w:r>
    </w:p>
    <w:p>
      <w:pPr>
        <w:pStyle w:val="Compact"/>
        <w:numPr>
          <w:ilvl w:val="0"/>
          <w:numId w:val="1148"/>
        </w:numPr>
      </w:pPr>
      <w:r>
        <w:t xml:space="preserve">Bundles.</w:t>
      </w:r>
    </w:p>
    <w:p>
      <w:pPr>
        <w:pStyle w:val="Compact"/>
        <w:numPr>
          <w:ilvl w:val="0"/>
          <w:numId w:val="1148"/>
        </w:numPr>
      </w:pPr>
      <w:r>
        <w:t xml:space="preserve">تعدد العملات المتقدم.</w:t>
      </w:r>
    </w:p>
    <w:p>
      <w:pPr>
        <w:pStyle w:val="Compact"/>
        <w:numPr>
          <w:ilvl w:val="0"/>
          <w:numId w:val="1148"/>
        </w:numPr>
      </w:pPr>
      <w:r>
        <w:t xml:space="preserve">Dark Mode.</w:t>
      </w:r>
    </w:p>
    <w:p>
      <w:pPr>
        <w:pStyle w:val="Compact"/>
        <w:numPr>
          <w:ilvl w:val="0"/>
          <w:numId w:val="1148"/>
        </w:numPr>
      </w:pPr>
      <w:r>
        <w:t xml:space="preserve">تقارير متقدمة.</w:t>
      </w:r>
    </w:p>
    <w:p>
      <w:pPr>
        <w:pStyle w:val="Compact"/>
        <w:numPr>
          <w:ilvl w:val="0"/>
          <w:numId w:val="1148"/>
        </w:numPr>
      </w:pPr>
      <w:r>
        <w:t xml:space="preserve">توصيات المنتجات.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49" w:name="معايير-القبول-النهائية"/>
    <w:p>
      <w:pPr>
        <w:pStyle w:val="Heading1"/>
      </w:pPr>
      <w:r>
        <w:t xml:space="preserve">40. معايير القبول النهائية</w:t>
      </w:r>
    </w:p>
    <w:p>
      <w:pPr>
        <w:pStyle w:val="FirstParagraph"/>
      </w:pPr>
      <w:r>
        <w:t xml:space="preserve">لا تعتبر النواة مكتملة إلا إذا:</w:t>
      </w:r>
    </w:p>
    <w:p>
      <w:pPr>
        <w:pStyle w:val="Compact"/>
        <w:numPr>
          <w:ilvl w:val="0"/>
          <w:numId w:val="1149"/>
        </w:numPr>
      </w:pPr>
      <w:r>
        <w:t xml:space="preserve">لا توجد أي عمليات SaaS.</w:t>
      </w:r>
    </w:p>
    <w:p>
      <w:pPr>
        <w:pStyle w:val="Compact"/>
        <w:numPr>
          <w:ilvl w:val="0"/>
          <w:numId w:val="1149"/>
        </w:numPr>
      </w:pPr>
      <w:r>
        <w:t xml:space="preserve">لا توجد اشتراكات أو باقات.</w:t>
      </w:r>
    </w:p>
    <w:p>
      <w:pPr>
        <w:pStyle w:val="Compact"/>
        <w:numPr>
          <w:ilvl w:val="0"/>
          <w:numId w:val="1149"/>
        </w:numPr>
      </w:pPr>
      <w:r>
        <w:t xml:space="preserve">لا توجد منصة إدارة مركزية.</w:t>
      </w:r>
    </w:p>
    <w:p>
      <w:pPr>
        <w:pStyle w:val="Compact"/>
        <w:numPr>
          <w:ilvl w:val="0"/>
          <w:numId w:val="1149"/>
        </w:numPr>
      </w:pPr>
      <w:r>
        <w:t xml:space="preserve">لا توجد قوالب أو منشئ ويب.</w:t>
      </w:r>
    </w:p>
    <w:p>
      <w:pPr>
        <w:pStyle w:val="Compact"/>
        <w:numPr>
          <w:ilvl w:val="0"/>
          <w:numId w:val="1149"/>
        </w:numPr>
      </w:pPr>
      <w:r>
        <w:t xml:space="preserve">تعمل قاعدة البيانات من Baseline نظيف.</w:t>
      </w:r>
    </w:p>
    <w:p>
      <w:pPr>
        <w:pStyle w:val="Compact"/>
        <w:numPr>
          <w:ilvl w:val="0"/>
          <w:numId w:val="1149"/>
        </w:numPr>
      </w:pPr>
      <w:r>
        <w:t xml:space="preserve">يمكن إنشاء متجر جديد من Seed.</w:t>
      </w:r>
    </w:p>
    <w:p>
      <w:pPr>
        <w:pStyle w:val="Compact"/>
        <w:numPr>
          <w:ilvl w:val="0"/>
          <w:numId w:val="1149"/>
        </w:numPr>
      </w:pPr>
      <w:r>
        <w:t xml:space="preserve">تعمل دورة الطلب كاملة.</w:t>
      </w:r>
    </w:p>
    <w:p>
      <w:pPr>
        <w:pStyle w:val="Compact"/>
        <w:numPr>
          <w:ilvl w:val="0"/>
          <w:numId w:val="1149"/>
        </w:numPr>
      </w:pPr>
      <w:r>
        <w:t xml:space="preserve">يعمل الإلغاء.</w:t>
      </w:r>
    </w:p>
    <w:p>
      <w:pPr>
        <w:pStyle w:val="Compact"/>
        <w:numPr>
          <w:ilvl w:val="0"/>
          <w:numId w:val="1149"/>
        </w:numPr>
      </w:pPr>
      <w:r>
        <w:t xml:space="preserve">يعمل المرتجع الجزئي والكامل.</w:t>
      </w:r>
    </w:p>
    <w:p>
      <w:pPr>
        <w:pStyle w:val="Compact"/>
        <w:numPr>
          <w:ilvl w:val="0"/>
          <w:numId w:val="1149"/>
        </w:numPr>
      </w:pPr>
      <w:r>
        <w:t xml:space="preserve">يعمل الاسترداد.</w:t>
      </w:r>
    </w:p>
    <w:p>
      <w:pPr>
        <w:pStyle w:val="Compact"/>
        <w:numPr>
          <w:ilvl w:val="0"/>
          <w:numId w:val="1149"/>
        </w:numPr>
      </w:pPr>
      <w:r>
        <w:t xml:space="preserve">يعمل المخزون والحجز.</w:t>
      </w:r>
    </w:p>
    <w:p>
      <w:pPr>
        <w:pStyle w:val="Compact"/>
        <w:numPr>
          <w:ilvl w:val="0"/>
          <w:numId w:val="1149"/>
        </w:numPr>
      </w:pPr>
      <w:r>
        <w:t xml:space="preserve">تعمل طرق الدفع اليدوية.</w:t>
      </w:r>
    </w:p>
    <w:p>
      <w:pPr>
        <w:pStyle w:val="Compact"/>
        <w:numPr>
          <w:ilvl w:val="0"/>
          <w:numId w:val="1149"/>
        </w:numPr>
      </w:pPr>
      <w:r>
        <w:t xml:space="preserve">يوجد عقد لبوابات الدفع.</w:t>
      </w:r>
    </w:p>
    <w:p>
      <w:pPr>
        <w:pStyle w:val="Compact"/>
        <w:numPr>
          <w:ilvl w:val="0"/>
          <w:numId w:val="1149"/>
        </w:numPr>
      </w:pPr>
      <w:r>
        <w:t xml:space="preserve">تعمل Push Notifications.</w:t>
      </w:r>
    </w:p>
    <w:p>
      <w:pPr>
        <w:pStyle w:val="Compact"/>
        <w:numPr>
          <w:ilvl w:val="0"/>
          <w:numId w:val="1149"/>
        </w:numPr>
      </w:pPr>
      <w:r>
        <w:t xml:space="preserve">يعمل OTP عند تفعيله.</w:t>
      </w:r>
    </w:p>
    <w:p>
      <w:pPr>
        <w:pStyle w:val="Compact"/>
        <w:numPr>
          <w:ilvl w:val="0"/>
          <w:numId w:val="1149"/>
        </w:numPr>
      </w:pPr>
      <w:r>
        <w:t xml:space="preserve">يعمل حذف الحساب.</w:t>
      </w:r>
    </w:p>
    <w:p>
      <w:pPr>
        <w:pStyle w:val="Compact"/>
        <w:numPr>
          <w:ilvl w:val="0"/>
          <w:numId w:val="1149"/>
        </w:numPr>
      </w:pPr>
      <w:r>
        <w:t xml:space="preserve">تعمل لوحة التحكم بالصلاحيات.</w:t>
      </w:r>
    </w:p>
    <w:p>
      <w:pPr>
        <w:pStyle w:val="Compact"/>
        <w:numPr>
          <w:ilvl w:val="0"/>
          <w:numId w:val="1149"/>
        </w:numPr>
      </w:pPr>
      <w:r>
        <w:t xml:space="preserve">يعمل تطبيق Flutter على Android وiOS.</w:t>
      </w:r>
    </w:p>
    <w:p>
      <w:pPr>
        <w:pStyle w:val="Compact"/>
        <w:numPr>
          <w:ilvl w:val="0"/>
          <w:numId w:val="1149"/>
        </w:numPr>
      </w:pPr>
      <w:r>
        <w:t xml:space="preserve">تعمل Flavors.</w:t>
      </w:r>
    </w:p>
    <w:p>
      <w:pPr>
        <w:pStyle w:val="Compact"/>
        <w:numPr>
          <w:ilvl w:val="0"/>
          <w:numId w:val="1149"/>
        </w:numPr>
      </w:pPr>
      <w:r>
        <w:t xml:space="preserve">الاختبارات الحرجة خضراء.</w:t>
      </w:r>
    </w:p>
    <w:p>
      <w:pPr>
        <w:pStyle w:val="Compact"/>
        <w:numPr>
          <w:ilvl w:val="0"/>
          <w:numId w:val="1149"/>
        </w:numPr>
      </w:pPr>
      <w:r>
        <w:t xml:space="preserve">يمكن تخصيص عميل جديد دون تعديل معماري.</w:t>
      </w:r>
    </w:p>
    <w:p>
      <w:r>
        <w:pict>
          <v:rect style="width:0;height:1.5pt" o:hralign="center" o:hrstd="t" o:hr="t"/>
        </w:pict>
      </w:r>
    </w:p>
    <w:bookmarkEnd w:id="249"/>
    <w:bookmarkStart w:id="250" w:name="النتيجة-النهائية-للمشروع"/>
    <w:p>
      <w:pPr>
        <w:pStyle w:val="Heading1"/>
      </w:pPr>
      <w:r>
        <w:t xml:space="preserve">41. النتيجة النهائية للمشروع</w:t>
      </w:r>
    </w:p>
    <w:p>
      <w:pPr>
        <w:pStyle w:val="FirstParagraph"/>
      </w:pPr>
      <w:r>
        <w:t xml:space="preserve">الشكل النهائي:</w:t>
      </w:r>
    </w:p>
    <w:p>
      <w:pPr>
        <w:pStyle w:val="SourceCode"/>
      </w:pPr>
      <w:r>
        <w:rPr>
          <w:rStyle w:val="VerbatimChar"/>
        </w:rPr>
        <w:t xml:space="preserve">Ecommerce Core</w:t>
      </w:r>
      <w:r>
        <w:br/>
      </w:r>
      <w:r>
        <w:rPr>
          <w:rStyle w:val="VerbatimChar"/>
        </w:rPr>
        <w:t xml:space="preserve">├── API</w:t>
      </w:r>
      <w:r>
        <w:br/>
      </w:r>
      <w:r>
        <w:rPr>
          <w:rStyle w:val="VerbatimChar"/>
        </w:rPr>
        <w:t xml:space="preserve">│   ├── PostgreSQL</w:t>
      </w:r>
      <w:r>
        <w:br/>
      </w:r>
      <w:r>
        <w:rPr>
          <w:rStyle w:val="VerbatimChar"/>
        </w:rPr>
        <w:t xml:space="preserve">│   ├── Redis</w:t>
      </w:r>
      <w:r>
        <w:br/>
      </w:r>
      <w:r>
        <w:rPr>
          <w:rStyle w:val="VerbatimChar"/>
        </w:rPr>
        <w:t xml:space="preserve">│   ├── Products</w:t>
      </w:r>
      <w:r>
        <w:br/>
      </w:r>
      <w:r>
        <w:rPr>
          <w:rStyle w:val="VerbatimChar"/>
        </w:rPr>
        <w:t xml:space="preserve">│   ├── Inventory</w:t>
      </w:r>
      <w:r>
        <w:br/>
      </w:r>
      <w:r>
        <w:rPr>
          <w:rStyle w:val="VerbatimChar"/>
        </w:rPr>
        <w:t xml:space="preserve">│   ├── Cart</w:t>
      </w:r>
      <w:r>
        <w:br/>
      </w:r>
      <w:r>
        <w:rPr>
          <w:rStyle w:val="VerbatimChar"/>
        </w:rPr>
        <w:t xml:space="preserve">│   ├── Checkout</w:t>
      </w:r>
      <w:r>
        <w:br/>
      </w:r>
      <w:r>
        <w:rPr>
          <w:rStyle w:val="VerbatimChar"/>
        </w:rPr>
        <w:t xml:space="preserve">│   ├── Orders</w:t>
      </w:r>
      <w:r>
        <w:br/>
      </w:r>
      <w:r>
        <w:rPr>
          <w:rStyle w:val="VerbatimChar"/>
        </w:rPr>
        <w:t xml:space="preserve">│   ├── Payments</w:t>
      </w:r>
      <w:r>
        <w:br/>
      </w:r>
      <w:r>
        <w:rPr>
          <w:rStyle w:val="VerbatimChar"/>
        </w:rPr>
        <w:t xml:space="preserve">│   ├── Shipping</w:t>
      </w:r>
      <w:r>
        <w:br/>
      </w:r>
      <w:r>
        <w:rPr>
          <w:rStyle w:val="VerbatimChar"/>
        </w:rPr>
        <w:t xml:space="preserve">│   ├── Returns</w:t>
      </w:r>
      <w:r>
        <w:br/>
      </w:r>
      <w:r>
        <w:rPr>
          <w:rStyle w:val="VerbatimChar"/>
        </w:rPr>
        <w:t xml:space="preserve">│   ├── Refunds</w:t>
      </w:r>
      <w:r>
        <w:br/>
      </w:r>
      <w:r>
        <w:rPr>
          <w:rStyle w:val="VerbatimChar"/>
        </w:rPr>
        <w:t xml:space="preserve">│   ├── Customers</w:t>
      </w:r>
      <w:r>
        <w:br/>
      </w:r>
      <w:r>
        <w:rPr>
          <w:rStyle w:val="VerbatimChar"/>
        </w:rPr>
        <w:t xml:space="preserve">│   ├── Marketing</w:t>
      </w:r>
      <w:r>
        <w:br/>
      </w:r>
      <w:r>
        <w:rPr>
          <w:rStyle w:val="VerbatimChar"/>
        </w:rPr>
        <w:t xml:space="preserve">│   ├── Support</w:t>
      </w:r>
      <w:r>
        <w:br/>
      </w:r>
      <w:r>
        <w:rPr>
          <w:rStyle w:val="VerbatimChar"/>
        </w:rPr>
        <w:t xml:space="preserve">│   └── Notifications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 Dashboard</w:t>
      </w:r>
      <w:r>
        <w:br/>
      </w:r>
      <w:r>
        <w:rPr>
          <w:rStyle w:val="VerbatimChar"/>
        </w:rPr>
        <w:t xml:space="preserve">│   ├── Sales</w:t>
      </w:r>
      <w:r>
        <w:br/>
      </w:r>
      <w:r>
        <w:rPr>
          <w:rStyle w:val="VerbatimChar"/>
        </w:rPr>
        <w:t xml:space="preserve">│   ├── Catalog</w:t>
      </w:r>
      <w:r>
        <w:br/>
      </w:r>
      <w:r>
        <w:rPr>
          <w:rStyle w:val="VerbatimChar"/>
        </w:rPr>
        <w:t xml:space="preserve">│   ├── Inventory</w:t>
      </w:r>
      <w:r>
        <w:br/>
      </w:r>
      <w:r>
        <w:rPr>
          <w:rStyle w:val="VerbatimChar"/>
        </w:rPr>
        <w:t xml:space="preserve">│   ├── Customers</w:t>
      </w:r>
      <w:r>
        <w:br/>
      </w:r>
      <w:r>
        <w:rPr>
          <w:rStyle w:val="VerbatimChar"/>
        </w:rPr>
        <w:t xml:space="preserve">│   ├── Marketing</w:t>
      </w:r>
      <w:r>
        <w:br/>
      </w:r>
      <w:r>
        <w:rPr>
          <w:rStyle w:val="VerbatimChar"/>
        </w:rPr>
        <w:t xml:space="preserve">│   ├── Support</w:t>
      </w:r>
      <w:r>
        <w:br/>
      </w:r>
      <w:r>
        <w:rPr>
          <w:rStyle w:val="VerbatimChar"/>
        </w:rPr>
        <w:t xml:space="preserve">│   ├── Reports</w:t>
      </w:r>
      <w:r>
        <w:br/>
      </w:r>
      <w:r>
        <w:rPr>
          <w:rStyle w:val="VerbatimChar"/>
        </w:rPr>
        <w:t xml:space="preserve">│   └── Settings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Flutter App</w:t>
      </w:r>
      <w:r>
        <w:br/>
      </w:r>
      <w:r>
        <w:rPr>
          <w:rStyle w:val="VerbatimChar"/>
        </w:rPr>
        <w:t xml:space="preserve">    ├── Auth</w:t>
      </w:r>
      <w:r>
        <w:br/>
      </w:r>
      <w:r>
        <w:rPr>
          <w:rStyle w:val="VerbatimChar"/>
        </w:rPr>
        <w:t xml:space="preserve">    ├── Catalog</w:t>
      </w:r>
      <w:r>
        <w:br/>
      </w:r>
      <w:r>
        <w:rPr>
          <w:rStyle w:val="VerbatimChar"/>
        </w:rPr>
        <w:t xml:space="preserve">    ├── Cart</w:t>
      </w:r>
      <w:r>
        <w:br/>
      </w:r>
      <w:r>
        <w:rPr>
          <w:rStyle w:val="VerbatimChar"/>
        </w:rPr>
        <w:t xml:space="preserve">    ├── Checkout</w:t>
      </w:r>
      <w:r>
        <w:br/>
      </w:r>
      <w:r>
        <w:rPr>
          <w:rStyle w:val="VerbatimChar"/>
        </w:rPr>
        <w:t xml:space="preserve">    ├── Orders</w:t>
      </w:r>
      <w:r>
        <w:br/>
      </w:r>
      <w:r>
        <w:rPr>
          <w:rStyle w:val="VerbatimChar"/>
        </w:rPr>
        <w:t xml:space="preserve">    ├── Returns</w:t>
      </w:r>
      <w:r>
        <w:br/>
      </w:r>
      <w:r>
        <w:rPr>
          <w:rStyle w:val="VerbatimChar"/>
        </w:rPr>
        <w:t xml:space="preserve">    ├── Notifications</w:t>
      </w:r>
      <w:r>
        <w:br/>
      </w:r>
      <w:r>
        <w:rPr>
          <w:rStyle w:val="VerbatimChar"/>
        </w:rPr>
        <w:t xml:space="preserve">    ├── Support</w:t>
      </w:r>
      <w:r>
        <w:br/>
      </w:r>
      <w:r>
        <w:rPr>
          <w:rStyle w:val="VerbatimChar"/>
        </w:rPr>
        <w:t xml:space="preserve">    └── Profile</w:t>
      </w:r>
    </w:p>
    <w:p>
      <w:pPr>
        <w:pStyle w:val="FirstParagraph"/>
      </w:pPr>
      <w:r>
        <w:t xml:space="preserve">هذه الخطة تنتج نواة متجر إلكتروني مستقلة وقابلة لإعادة الاستخدام، مكتملة من ناحية الإدارة والتطبيق ودورة الطلب وما بعد البيع، ويمكن اعتمادها كأساس موحد لجميع مشاريع المتاجر القادمة.</w:t>
      </w:r>
    </w:p>
    <w:bookmarkEnd w:id="2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2026-07-11T00:05:13Z</dcterms:created>
  <dcterms:modified xsi:type="dcterms:W3CDTF">2026-07-11T00:05:13Z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