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F4E78"/>
          <w:sz w:val="50"/>
        </w:rPr>
        <w:t>EZ360PM</w:t>
      </w:r>
      <w:r>
        <w:rPr>
          <w:rFonts w:ascii="Aptos Display" w:hAnsi="Aptos Display"/>
          <w:b/>
          <w:color w:val="1F4E78"/>
          <w:sz w:val="50"/>
        </w:rPr>
        <w:t>: Personal Build Specification</w:t>
      </w:r>
    </w:p>
    <w:p>
      <w:pPr>
        <w:pStyle w:val="Subtitle"/>
      </w:pPr>
      <w:r>
        <w:rPr>
          <w:rFonts w:ascii="Aptos" w:hAnsi="Aptos"/>
          <w:i/>
          <w:color w:val="4F4F4F"/>
          <w:sz w:val="22"/>
        </w:rPr>
        <w:t>Working draft - Revision 4</w:t>
      </w:r>
    </w:p>
    <w:tbl>
      <w:tblPr>
        <w:tblStyle w:val="TableGrid"/>
        <w:tblW w:type="auto" w:w="0"/>
        <w:jc w:val="center"/>
        <w:tblLook w:firstColumn="1" w:firstRow="1" w:lastColumn="0" w:lastRow="0" w:noHBand="0" w:noVBand="1" w:val="04A0"/>
      </w:tblPr>
      <w:tblGrid>
        <w:gridCol w:w="1728"/>
        <w:gridCol w:w="8496"/>
      </w:tblGrid>
      <w:tr>
        <w:trPr>
          <w:cantSplit/>
        </w:trPr>
        <w:tc>
          <w:tcPr>
            <w:tcW w:type="dxa" w:w="5170"/>
            <w:shd w:fill="1F4E78"/>
            <w:tcMar>
              <w:top w:w="90" w:type="dxa"/>
              <w:start w:w="100" w:type="dxa"/>
              <w:bottom w:w="90" w:type="dxa"/>
              <w:end w:w="100" w:type="dxa"/>
            </w:tcMar>
          </w:tcPr>
          <w:p>
            <w:pPr>
              <w:keepLines/>
            </w:pPr>
            <w:r>
              <w:rPr>
                <w:rFonts w:ascii="Aptos" w:hAnsi="Aptos"/>
                <w:b/>
                <w:color w:val="FFFFFF"/>
                <w:sz w:val="18"/>
              </w:rPr>
              <w:t>Scope</w:t>
            </w:r>
          </w:p>
        </w:tc>
        <w:tc>
          <w:tcPr>
            <w:tcW w:type="dxa" w:w="5170"/>
            <w:shd w:fill="EAF3F8"/>
            <w:tcMar>
              <w:top w:w="90" w:type="dxa"/>
              <w:start w:w="110" w:type="dxa"/>
              <w:bottom w:w="90" w:type="dxa"/>
              <w:end w:w="110" w:type="dxa"/>
            </w:tcMar>
          </w:tcPr>
          <w:p>
            <w:pPr>
              <w:keepLines/>
            </w:pPr>
            <w:r>
              <w:rPr>
                <w:rFonts w:ascii="Aptos" w:hAnsi="Aptos"/>
                <w:sz w:val="18"/>
              </w:rPr>
              <w:t>A single-user tool that replaces FreshBooks for Provost Home Design. It is not a commercial product yet.</w:t>
            </w:r>
          </w:p>
        </w:tc>
      </w:tr>
      <w:tr>
        <w:trPr>
          <w:cantSplit/>
        </w:trPr>
        <w:tc>
          <w:tcPr>
            <w:tcW w:type="dxa" w:w="5170"/>
            <w:shd w:fill="1F4E78"/>
            <w:tcMar>
              <w:top w:w="90" w:type="dxa"/>
              <w:start w:w="100" w:type="dxa"/>
              <w:bottom w:w="90" w:type="dxa"/>
              <w:end w:w="100" w:type="dxa"/>
            </w:tcMar>
          </w:tcPr>
          <w:p>
            <w:pPr>
              <w:keepLines/>
            </w:pPr>
            <w:r>
              <w:rPr>
                <w:rFonts w:ascii="Aptos" w:hAnsi="Aptos"/>
                <w:b/>
                <w:color w:val="FFFFFF"/>
                <w:sz w:val="18"/>
              </w:rPr>
              <w:t>Constraint</w:t>
            </w:r>
          </w:p>
        </w:tc>
        <w:tc>
          <w:tcPr>
            <w:tcW w:type="dxa" w:w="5170"/>
            <w:shd w:fill="F7FAFC"/>
            <w:tcMar>
              <w:top w:w="90" w:type="dxa"/>
              <w:start w:w="110" w:type="dxa"/>
              <w:bottom w:w="90" w:type="dxa"/>
              <w:end w:w="110" w:type="dxa"/>
            </w:tcMar>
          </w:tcPr>
          <w:p>
            <w:pPr>
              <w:keepLines/>
            </w:pPr>
            <w:r>
              <w:rPr>
                <w:rFonts w:ascii="Aptos" w:hAnsi="Aptos"/>
                <w:sz w:val="18"/>
              </w:rPr>
              <w:t>The structure must allow a later SaaS conversion to be additive rather than a rewrite.</w:t>
            </w:r>
          </w:p>
        </w:tc>
      </w:tr>
      <w:tr>
        <w:trPr>
          <w:cantSplit/>
        </w:trPr>
        <w:tc>
          <w:tcPr>
            <w:tcW w:type="dxa" w:w="5170"/>
            <w:shd w:fill="1F4E78"/>
            <w:tcMar>
              <w:top w:w="90" w:type="dxa"/>
              <w:start w:w="100" w:type="dxa"/>
              <w:bottom w:w="90" w:type="dxa"/>
              <w:end w:w="100" w:type="dxa"/>
            </w:tcMar>
          </w:tcPr>
          <w:p>
            <w:pPr>
              <w:keepLines/>
            </w:pPr>
            <w:r>
              <w:rPr>
                <w:rFonts w:ascii="Aptos" w:hAnsi="Aptos"/>
                <w:b/>
                <w:color w:val="FFFFFF"/>
                <w:sz w:val="18"/>
              </w:rPr>
              <w:t>Build standard</w:t>
            </w:r>
          </w:p>
        </w:tc>
        <w:tc>
          <w:tcPr>
            <w:tcW w:type="dxa" w:w="5170"/>
            <w:shd w:fill="EAF3F8"/>
            <w:tcMar>
              <w:top w:w="90" w:type="dxa"/>
              <w:start w:w="110" w:type="dxa"/>
              <w:bottom w:w="90" w:type="dxa"/>
              <w:end w:w="110" w:type="dxa"/>
            </w:tcMar>
          </w:tcPr>
          <w:p>
            <w:pPr>
              <w:keepLines/>
            </w:pPr>
            <w:r>
              <w:rPr>
                <w:rFonts w:ascii="Aptos" w:hAnsi="Aptos"/>
                <w:sz w:val="18"/>
              </w:rPr>
              <w:t>Every feature must support the real path from inbound job to proposal, retainer, tracked work, final invoice, and recorded payment.</w:t>
            </w:r>
          </w:p>
        </w:tc>
      </w:tr>
    </w:tbl>
    <w:p>
      <w:pPr>
        <w:pStyle w:val="Heading1"/>
        <w:keepNext/>
      </w:pPr>
      <w:r>
        <w:t>0. The Workflow This App Exists to Serve</w:t>
      </w:r>
    </w:p>
    <w:p>
      <w:pPr>
        <w:spacing w:after="40"/>
        <w:ind w:left="403" w:hanging="346"/>
        <w:keepLines/>
      </w:pPr>
      <w:r>
        <w:rPr>
          <w:rFonts w:ascii="Aptos" w:hAnsi="Aptos"/>
          <w:sz w:val="18"/>
        </w:rPr>
        <w:t>1.</w:t>
      </w:r>
      <w:r>
        <w:rPr>
          <w:rFonts w:ascii="Aptos" w:hAnsi="Aptos"/>
          <w:sz w:val="18"/>
        </w:rPr>
        <w:t xml:space="preserve">  A job comes in by phone, email, or text. The information must have somewhere to land immediately, before a client or project exists.</w:t>
      </w:r>
    </w:p>
    <w:p>
      <w:pPr>
        <w:spacing w:after="40"/>
        <w:ind w:left="403" w:hanging="346"/>
        <w:keepLines/>
      </w:pPr>
      <w:r>
        <w:rPr>
          <w:rFonts w:ascii="Aptos" w:hAnsi="Aptos"/>
          <w:sz w:val="18"/>
        </w:rPr>
        <w:t>2.</w:t>
      </w:r>
      <w:r>
        <w:rPr>
          <w:rFonts w:ascii="Aptos" w:hAnsi="Aptos"/>
          <w:sz w:val="18"/>
        </w:rPr>
        <w:t xml:space="preserve">  The client and primary contact are added.</w:t>
      </w:r>
    </w:p>
    <w:p>
      <w:pPr>
        <w:spacing w:after="40"/>
        <w:ind w:left="403" w:hanging="346"/>
        <w:keepLines/>
      </w:pPr>
      <w:r>
        <w:rPr>
          <w:rFonts w:ascii="Aptos" w:hAnsi="Aptos"/>
          <w:sz w:val="18"/>
        </w:rPr>
        <w:t>3.</w:t>
      </w:r>
      <w:r>
        <w:rPr>
          <w:rFonts w:ascii="Aptos" w:hAnsi="Aptos"/>
          <w:sz w:val="18"/>
        </w:rPr>
        <w:t xml:space="preserve">  A project is opened with its site address, billing method, fee, and estimated hours.</w:t>
      </w:r>
    </w:p>
    <w:p>
      <w:pPr>
        <w:spacing w:after="40"/>
        <w:ind w:left="403" w:hanging="346"/>
        <w:keepLines/>
      </w:pPr>
      <w:r>
        <w:rPr>
          <w:rFonts w:ascii="Aptos" w:hAnsi="Aptos"/>
          <w:sz w:val="18"/>
        </w:rPr>
        <w:t>4.</w:t>
      </w:r>
      <w:r>
        <w:rPr>
          <w:rFonts w:ascii="Aptos" w:hAnsi="Aptos"/>
          <w:sz w:val="18"/>
        </w:rPr>
        <w:t xml:space="preserve">  A proposal goes out by email. The client reviews and accepts it from the public link.</w:t>
      </w:r>
    </w:p>
    <w:p>
      <w:pPr>
        <w:spacing w:after="40"/>
        <w:ind w:left="403" w:hanging="346"/>
        <w:keepLines/>
      </w:pPr>
      <w:r>
        <w:rPr>
          <w:rFonts w:ascii="Aptos" w:hAnsi="Aptos"/>
          <w:sz w:val="18"/>
        </w:rPr>
        <w:t>5.</w:t>
      </w:r>
      <w:r>
        <w:rPr>
          <w:rFonts w:ascii="Aptos" w:hAnsi="Aptos"/>
          <w:sz w:val="18"/>
        </w:rPr>
        <w:t xml:space="preserve">  A retainer invoice goes out. The client pays by Stripe or check.</w:t>
      </w:r>
    </w:p>
    <w:p>
      <w:pPr>
        <w:spacing w:after="40"/>
        <w:ind w:left="403" w:hanging="346"/>
        <w:keepLines/>
      </w:pPr>
      <w:r>
        <w:rPr>
          <w:rFonts w:ascii="Aptos" w:hAnsi="Aptos"/>
          <w:sz w:val="18"/>
        </w:rPr>
        <w:t>6.</w:t>
      </w:r>
      <w:r>
        <w:rPr>
          <w:rFonts w:ascii="Aptos" w:hAnsi="Aptos"/>
          <w:sz w:val="18"/>
        </w:rPr>
        <w:t xml:space="preserve">  The project becomes active. A timer runs for every work session, including flat-fee jobs.</w:t>
      </w:r>
    </w:p>
    <w:p>
      <w:pPr>
        <w:spacing w:after="40"/>
        <w:ind w:left="403" w:hanging="346"/>
        <w:keepLines/>
      </w:pPr>
      <w:r>
        <w:rPr>
          <w:rFonts w:ascii="Aptos" w:hAnsi="Aptos"/>
          <w:sz w:val="18"/>
        </w:rPr>
        <w:t>7.</w:t>
      </w:r>
      <w:r>
        <w:rPr>
          <w:rFonts w:ascii="Aptos" w:hAnsi="Aptos"/>
          <w:sz w:val="18"/>
        </w:rPr>
        <w:t xml:space="preserve">  The job finishes. A final invoice applies any retainer credit and goes out by email.</w:t>
      </w:r>
    </w:p>
    <w:p>
      <w:pPr>
        <w:spacing w:after="40"/>
        <w:ind w:left="403" w:hanging="346"/>
        <w:keepLines/>
      </w:pPr>
      <w:r>
        <w:rPr>
          <w:rFonts w:ascii="Aptos" w:hAnsi="Aptos"/>
          <w:sz w:val="18"/>
        </w:rPr>
        <w:t>8.</w:t>
      </w:r>
      <w:r>
        <w:rPr>
          <w:rFonts w:ascii="Aptos" w:hAnsi="Aptos"/>
          <w:sz w:val="18"/>
        </w:rPr>
        <w:t xml:space="preserve">  Payments are recorded through a single Payment model, and successful payments roll into revenue.</w:t>
      </w:r>
    </w:p>
    <w:tbl>
      <w:tblPr>
        <w:tblStyle w:val="TableGrid"/>
        <w:tblW w:type="auto" w:w="0"/>
        <w:jc w:val="center"/>
        <w:tblLook w:firstColumn="1" w:firstRow="1" w:lastColumn="0" w:lastRow="0" w:noHBand="0" w:noVBand="1" w:val="04A0"/>
      </w:tblPr>
      <w:tblGrid>
        <w:gridCol w:w="10340"/>
      </w:tblGrid>
      <w:tr>
        <w:trPr>
          <w:cantSplit/>
        </w:trPr>
        <w:tc>
          <w:tcPr>
            <w:tcW w:type="dxa" w:w="10340"/>
            <w:shd w:fill="EAF3F8"/>
            <w:tcMar>
              <w:top w:w="110" w:type="dxa"/>
              <w:start w:w="130" w:type="dxa"/>
              <w:bottom w:w="110" w:type="dxa"/>
              <w:end w:w="130" w:type="dxa"/>
            </w:tcMar>
          </w:tcPr>
          <w:p>
            <w:pPr>
              <w:keepLines/>
            </w:pPr>
            <w:r>
              <w:rPr>
                <w:rFonts w:ascii="Aptos" w:hAnsi="Aptos"/>
                <w:b/>
                <w:color w:val="1F4E78"/>
                <w:sz w:val="19"/>
              </w:rPr>
              <w:t xml:space="preserve">Scope test: </w:t>
            </w:r>
            <w:r>
              <w:rPr>
                <w:rFonts w:ascii="Aptos" w:hAnsi="Aptos"/>
                <w:sz w:val="19"/>
              </w:rPr>
              <w:t>Every requirement below must trace directly to one of these eight steps. Anything else is deferred until real use proves it is necessary.</w:t>
            </w:r>
          </w:p>
        </w:tc>
      </w:tr>
    </w:tbl>
    <w:p>
      <w:pPr>
        <w:spacing w:after="0"/>
      </w:pPr>
    </w:p>
    <w:p>
      <w:pPr>
        <w:pStyle w:val="Heading1"/>
        <w:keepNext/>
      </w:pPr>
      <w:r>
        <w:t>1. What the Single-User Build Removes</w:t>
      </w:r>
    </w:p>
    <w:p>
      <w:pPr>
        <w:keepLines/>
      </w:pPr>
      <w:r>
        <w:rPr>
          <w:rFonts w:ascii="Aptos" w:hAnsi="Aptos"/>
        </w:rPr>
        <w:t>The following are intentionally excluded from the personal build:</w:t>
      </w:r>
    </w:p>
    <w:p>
      <w:pPr>
        <w:pStyle w:val="ListBullet"/>
        <w:spacing w:after="40"/>
        <w:keepLines/>
      </w:pPr>
      <w:r>
        <w:rPr>
          <w:rFonts w:ascii="Aptos" w:hAnsi="Aptos"/>
          <w:sz w:val="18"/>
        </w:rPr>
        <w:t>Registration, public signup, email verification, and automated onboarding. The account is created once through Django administration or a management command.</w:t>
      </w:r>
    </w:p>
    <w:p>
      <w:pPr>
        <w:pStyle w:val="ListBullet"/>
        <w:spacing w:after="40"/>
        <w:keepLines/>
      </w:pPr>
      <w:r>
        <w:rPr>
          <w:rFonts w:ascii="Aptos" w:hAnsi="Aptos"/>
          <w:sz w:val="18"/>
        </w:rPr>
        <w:t>Subscription status, trial countdowns, plan tiers, usage caps, upgrade prompts, and lapsed-account access rules.</w:t>
      </w:r>
    </w:p>
    <w:p>
      <w:pPr>
        <w:pStyle w:val="ListBullet"/>
        <w:spacing w:after="40"/>
        <w:keepLines/>
      </w:pPr>
      <w:r>
        <w:rPr>
          <w:rFonts w:ascii="Aptos" w:hAnsi="Aptos"/>
          <w:sz w:val="18"/>
        </w:rPr>
        <w:t>Stripe Connect onboarding. The app uses Provost Home Design Stripe credentials stored in environment variables.</w:t>
      </w:r>
    </w:p>
    <w:p>
      <w:pPr>
        <w:pStyle w:val="ListBullet"/>
        <w:spacing w:after="40"/>
        <w:keepLines/>
      </w:pPr>
      <w:r>
        <w:rPr>
          <w:rFonts w:ascii="Aptos" w:hAnsi="Aptos"/>
          <w:sz w:val="18"/>
        </w:rPr>
        <w:t>Marketing, pricing, and public help pages.</w:t>
      </w:r>
    </w:p>
    <w:p>
      <w:pPr>
        <w:pStyle w:val="ListBullet"/>
        <w:spacing w:after="40"/>
        <w:keepLines/>
      </w:pPr>
      <w:r>
        <w:rPr>
          <w:rFonts w:ascii="Aptos" w:hAnsi="Aptos"/>
          <w:sz w:val="18"/>
        </w:rPr>
        <w:t>Seat management, invitations, roles, and permissions beyond authenticated access and company scoping.</w:t>
      </w:r>
    </w:p>
    <w:p>
      <w:pPr>
        <w:keepLines/>
      </w:pPr>
      <w:r>
        <w:rPr>
          <w:rFonts w:ascii="Aptos" w:hAnsi="Aptos"/>
        </w:rPr>
        <w:t>These cuts remove a large amount of SaaS infrastructure without removing anything required to run a real project.</w:t>
      </w:r>
    </w:p>
    <w:p>
      <w:pPr>
        <w:pStyle w:val="Heading1"/>
        <w:keepNext/>
      </w:pPr>
      <w:r>
        <w:t>2. Structure Kept for a Later SaaS Conversion</w:t>
      </w:r>
    </w:p>
    <w:p>
      <w:pPr>
        <w:keepLines/>
      </w:pPr>
      <w:r>
        <w:rPr>
          <w:rFonts w:ascii="Aptos" w:hAnsi="Aptos"/>
        </w:rPr>
        <w:t>Three structural decisions remain because retrofitting them after real data exists would be disruptive:</w:t>
      </w:r>
    </w:p>
    <w:p>
      <w:pPr>
        <w:pStyle w:val="Heading2"/>
        <w:keepNext/>
      </w:pPr>
      <w:r>
        <w:t>2.1 Custom user model</w:t>
      </w:r>
    </w:p>
    <w:p>
      <w:pPr>
        <w:keepLines/>
      </w:pPr>
      <w:r>
        <w:rPr>
          <w:rFonts w:ascii="Aptos" w:hAnsi="Aptos"/>
        </w:rPr>
        <w:t>Create accounts.User extending AbstractUser before the first migration. The personal build has one user, but changing AUTH_USER_MODEL after tables exist is unnecessarily difficult.</w:t>
      </w:r>
    </w:p>
    <w:p>
      <w:pPr>
        <w:pStyle w:val="Heading2"/>
        <w:keepNext/>
      </w:pPr>
      <w:r>
        <w:t>2.2 Company model and company ownership</w:t>
      </w:r>
    </w:p>
    <w:p>
      <w:pPr>
        <w:keepLines/>
      </w:pPr>
      <w:r>
        <w:rPr>
          <w:rFonts w:ascii="Aptos" w:hAnsi="Aptos"/>
        </w:rPr>
        <w:t>Every top-level business record carries a Company foreign key. There is one Company row in the personal build, but the database is already tenant-aware.</w:t>
      </w:r>
    </w:p>
    <w:p>
      <w:pPr>
        <w:pStyle w:val="Heading2"/>
        <w:keepNext/>
      </w:pPr>
      <w:r>
        <w:t>2.3 Company-scoped access from day one</w:t>
      </w:r>
    </w:p>
    <w:p>
      <w:pPr>
        <w:keepLines/>
      </w:pPr>
      <w:r>
        <w:rPr>
          <w:rFonts w:ascii="Aptos" w:hAnsi="Aptos"/>
        </w:rPr>
        <w:t>Every list, detail, update, delete, and related-object lookup is scoped to request.user.company. Do not use Company.objects.get(), Company.get_current(), unscoped .objects.all(), or lookups by a bare object ID.</w:t>
      </w:r>
    </w:p>
    <w:tbl>
      <w:tblPr>
        <w:tblStyle w:val="TableGrid"/>
        <w:tblW w:type="auto" w:w="0"/>
        <w:jc w:val="center"/>
        <w:tblLook w:firstColumn="1" w:firstRow="1" w:lastColumn="0" w:lastRow="0" w:noHBand="0" w:noVBand="1" w:val="04A0"/>
      </w:tblPr>
      <w:tblGrid>
        <w:gridCol w:w="10340"/>
      </w:tblGrid>
      <w:tr>
        <w:trPr>
          <w:cantSplit/>
        </w:trPr>
        <w:tc>
          <w:tcPr>
            <w:tcW w:type="dxa" w:w="10340"/>
            <w:shd w:fill="FFF2CC"/>
            <w:tcMar>
              <w:top w:w="110" w:type="dxa"/>
              <w:start w:w="130" w:type="dxa"/>
              <w:bottom w:w="110" w:type="dxa"/>
              <w:end w:w="130" w:type="dxa"/>
            </w:tcMar>
          </w:tcPr>
          <w:p>
            <w:pPr>
              <w:keepLines/>
            </w:pPr>
            <w:r>
              <w:rPr>
                <w:rFonts w:ascii="Aptos" w:hAnsi="Aptos"/>
                <w:b/>
                <w:color w:val="1F4E78"/>
                <w:sz w:val="19"/>
              </w:rPr>
              <w:t xml:space="preserve">Required query rule: </w:t>
            </w:r>
            <w:r>
              <w:rPr>
                <w:rFonts w:ascii="Aptos" w:hAnsi="Aptos"/>
                <w:sz w:val="19"/>
              </w:rPr>
              <w:t>The personal build must already use the eventual SaaS pattern: queryset.filter(company=request.user.company). The later SaaS conversion should not require rewriting normal application queries.</w:t>
            </w:r>
          </w:p>
        </w:tc>
      </w:tr>
    </w:tbl>
    <w:p>
      <w:pPr>
        <w:spacing w:after="0"/>
      </w:pPr>
    </w:p>
    <w:p>
      <w:pPr>
        <w:pStyle w:val="Heading1"/>
        <w:keepNext/>
      </w:pPr>
      <w:r>
        <w:t>3. Data Model</w:t>
      </w:r>
    </w:p>
    <w:p>
      <w:pPr>
        <w:pStyle w:val="Heading2"/>
        <w:keepNext/>
      </w:pPr>
      <w:r>
        <w:t>3.1 Company</w:t>
      </w:r>
    </w:p>
    <w:p>
      <w:pPr>
        <w:keepLines/>
      </w:pPr>
      <w:r>
        <w:rPr>
          <w:rFonts w:ascii="Aptos" w:hAnsi="Aptos"/>
        </w:rPr>
        <w:t>One row in the personal build. Created during initial setup and assigned to the user.</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name</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Business name shown on documents</w:t>
            </w:r>
          </w:p>
        </w:tc>
      </w:tr>
      <w:tr>
        <w:trPr>
          <w:cantSplit/>
        </w:trPr>
        <w:tc>
          <w:tcPr>
            <w:tcW w:type="dxa" w:w="1944"/>
            <w:vAlign w:val="top"/>
            <w:tcMar>
              <w:top w:w="80" w:type="dxa"/>
              <w:start w:w="90" w:type="dxa"/>
              <w:bottom w:w="80" w:type="dxa"/>
              <w:end w:w="90" w:type="dxa"/>
            </w:tcMar>
          </w:tcPr>
          <w:p>
            <w:pPr>
              <w:keepLines/>
            </w:pPr>
            <w:r>
              <w:rPr>
                <w:rFonts w:ascii="Aptos" w:hAnsi="Aptos"/>
                <w:sz w:val="16"/>
              </w:rPr>
              <w:t>address_1, address_2</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Business mailing address</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city, state, postal_code, country</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phone, email</w:t>
            </w:r>
          </w:p>
        </w:tc>
        <w:tc>
          <w:tcPr>
            <w:tcW w:type="dxa" w:w="1656"/>
            <w:vAlign w:val="top"/>
            <w:tcMar>
              <w:top w:w="80" w:type="dxa"/>
              <w:start w:w="90" w:type="dxa"/>
              <w:bottom w:w="80" w:type="dxa"/>
              <w:end w:w="90" w:type="dxa"/>
            </w:tcMar>
          </w:tcPr>
          <w:p>
            <w:pPr>
              <w:keepLines/>
            </w:pPr>
            <w:r>
              <w:rPr>
                <w:rFonts w:ascii="Aptos" w:hAnsi="Aptos"/>
                <w:sz w:val="16"/>
              </w:rPr>
              <w:t>CharField / EmailField</w:t>
            </w:r>
          </w:p>
        </w:tc>
        <w:tc>
          <w:tcPr>
            <w:tcW w:type="dxa" w:w="6624"/>
            <w:vAlign w:val="top"/>
            <w:tcMar>
              <w:top w:w="80" w:type="dxa"/>
              <w:start w:w="90" w:type="dxa"/>
              <w:bottom w:w="80" w:type="dxa"/>
              <w:end w:w="90" w:type="dxa"/>
            </w:tcMar>
          </w:tcPr>
          <w:p>
            <w:pPr>
              <w:keepLines/>
            </w:pPr>
            <w:r>
              <w:rPr>
                <w:rFonts w:ascii="Aptos" w:hAnsi="Aptos"/>
                <w:sz w:val="16"/>
              </w:rPr>
              <w:t>Shown on documents</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logo</w:t>
            </w:r>
          </w:p>
        </w:tc>
        <w:tc>
          <w:tcPr>
            <w:tcW w:type="dxa" w:w="1656"/>
            <w:vAlign w:val="top"/>
            <w:tcMar>
              <w:top w:w="80" w:type="dxa"/>
              <w:start w:w="90" w:type="dxa"/>
              <w:bottom w:w="80" w:type="dxa"/>
              <w:end w:w="90" w:type="dxa"/>
            </w:tcMar>
            <w:shd w:fill="FAFAFA"/>
          </w:tcPr>
          <w:p>
            <w:pPr>
              <w:keepLines/>
            </w:pPr>
            <w:r>
              <w:rPr>
                <w:rFonts w:ascii="Aptos" w:hAnsi="Aptos"/>
                <w:sz w:val="16"/>
              </w:rPr>
              <w:t>ImageField</w:t>
            </w:r>
          </w:p>
        </w:tc>
        <w:tc>
          <w:tcPr>
            <w:tcW w:type="dxa" w:w="6624"/>
            <w:vAlign w:val="top"/>
            <w:tcMar>
              <w:top w:w="80" w:type="dxa"/>
              <w:start w:w="90" w:type="dxa"/>
              <w:bottom w:w="80" w:type="dxa"/>
              <w:end w:w="90" w:type="dxa"/>
            </w:tcMar>
            <w:shd w:fill="FAFAFA"/>
          </w:tcPr>
          <w:p>
            <w:pPr>
              <w:keepLines/>
            </w:pPr>
            <w:r>
              <w:rPr>
                <w:rFonts w:ascii="Aptos" w:hAnsi="Aptos"/>
                <w:sz w:val="16"/>
              </w:rPr>
              <w:t>Nullable; used on document letterhead</w:t>
            </w:r>
          </w:p>
        </w:tc>
      </w:tr>
      <w:tr>
        <w:trPr>
          <w:cantSplit/>
        </w:trPr>
        <w:tc>
          <w:tcPr>
            <w:tcW w:type="dxa" w:w="1944"/>
            <w:vAlign w:val="top"/>
            <w:tcMar>
              <w:top w:w="80" w:type="dxa"/>
              <w:start w:w="90" w:type="dxa"/>
              <w:bottom w:w="80" w:type="dxa"/>
              <w:end w:w="90" w:type="dxa"/>
            </w:tcMar>
          </w:tcPr>
          <w:p>
            <w:pPr>
              <w:keepLines/>
            </w:pPr>
            <w:r>
              <w:rPr>
                <w:rFonts w:ascii="Aptos" w:hAnsi="Aptos"/>
                <w:sz w:val="16"/>
              </w:rPr>
              <w:t>default_hourly_rate</w:t>
            </w:r>
          </w:p>
        </w:tc>
        <w:tc>
          <w:tcPr>
            <w:tcW w:type="dxa" w:w="1656"/>
            <w:vAlign w:val="top"/>
            <w:tcMar>
              <w:top w:w="80" w:type="dxa"/>
              <w:start w:w="90" w:type="dxa"/>
              <w:bottom w:w="80" w:type="dxa"/>
              <w:end w:w="90" w:type="dxa"/>
            </w:tcMar>
          </w:tcPr>
          <w:p>
            <w:pPr>
              <w:keepLines/>
            </w:pPr>
            <w:r>
              <w:rPr>
                <w:rFonts w:ascii="Aptos" w:hAnsi="Aptos"/>
                <w:sz w:val="16"/>
              </w:rPr>
              <w:t>DecimalField</w:t>
            </w:r>
          </w:p>
        </w:tc>
        <w:tc>
          <w:tcPr>
            <w:tcW w:type="dxa" w:w="6624"/>
            <w:vAlign w:val="top"/>
            <w:tcMar>
              <w:top w:w="80" w:type="dxa"/>
              <w:start w:w="90" w:type="dxa"/>
              <w:bottom w:w="80" w:type="dxa"/>
              <w:end w:w="90" w:type="dxa"/>
            </w:tcMar>
          </w:tcPr>
          <w:p>
            <w:pPr>
              <w:keepLines/>
            </w:pPr>
            <w:r>
              <w:rPr>
                <w:rFonts w:ascii="Aptos" w:hAnsi="Aptos"/>
                <w:sz w:val="16"/>
              </w:rPr>
              <w:t>Prefills hourly project rates</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accept_payments_default</w:t>
            </w:r>
          </w:p>
        </w:tc>
        <w:tc>
          <w:tcPr>
            <w:tcW w:type="dxa" w:w="1656"/>
            <w:vAlign w:val="top"/>
            <w:tcMar>
              <w:top w:w="80" w:type="dxa"/>
              <w:start w:w="90" w:type="dxa"/>
              <w:bottom w:w="80" w:type="dxa"/>
              <w:end w:w="90" w:type="dxa"/>
            </w:tcMar>
            <w:shd w:fill="FAFAFA"/>
          </w:tcPr>
          <w:p>
            <w:pPr>
              <w:keepLines/>
            </w:pPr>
            <w:r>
              <w:rPr>
                <w:rFonts w:ascii="Aptos" w:hAnsi="Aptos"/>
                <w:sz w:val="16"/>
              </w:rPr>
              <w:t>BooleanField</w:t>
            </w:r>
          </w:p>
        </w:tc>
        <w:tc>
          <w:tcPr>
            <w:tcW w:type="dxa" w:w="6624"/>
            <w:vAlign w:val="top"/>
            <w:tcMar>
              <w:top w:w="80" w:type="dxa"/>
              <w:start w:w="90" w:type="dxa"/>
              <w:bottom w:w="80" w:type="dxa"/>
              <w:end w:w="90" w:type="dxa"/>
            </w:tcMar>
            <w:shd w:fill="FAFAFA"/>
          </w:tcPr>
          <w:p>
            <w:pPr>
              <w:keepLines/>
            </w:pPr>
            <w:r>
              <w:rPr>
                <w:rFonts w:ascii="Aptos" w:hAnsi="Aptos"/>
                <w:sz w:val="16"/>
              </w:rPr>
              <w:t>Default for new invoices</w:t>
            </w:r>
          </w:p>
        </w:tc>
      </w:tr>
      <w:tr>
        <w:trPr>
          <w:cantSplit/>
        </w:trPr>
        <w:tc>
          <w:tcPr>
            <w:tcW w:type="dxa" w:w="1944"/>
            <w:vAlign w:val="top"/>
            <w:tcMar>
              <w:top w:w="80" w:type="dxa"/>
              <w:start w:w="90" w:type="dxa"/>
              <w:bottom w:w="80" w:type="dxa"/>
              <w:end w:w="90" w:type="dxa"/>
            </w:tcMar>
          </w:tcPr>
          <w:p>
            <w:pPr>
              <w:keepLines/>
            </w:pPr>
            <w:r>
              <w:rPr>
                <w:rFonts w:ascii="Aptos" w:hAnsi="Aptos"/>
                <w:sz w:val="16"/>
              </w:rPr>
              <w:t>created_at</w:t>
            </w:r>
          </w:p>
        </w:tc>
        <w:tc>
          <w:tcPr>
            <w:tcW w:type="dxa" w:w="1656"/>
            <w:vAlign w:val="top"/>
            <w:tcMar>
              <w:top w:w="80" w:type="dxa"/>
              <w:start w:w="90" w:type="dxa"/>
              <w:bottom w:w="80" w:type="dxa"/>
              <w:end w:w="90" w:type="dxa"/>
            </w:tcMar>
          </w:tcPr>
          <w:p>
            <w:pPr>
              <w:keepLines/>
            </w:pPr>
            <w:r>
              <w:rPr>
                <w:rFonts w:ascii="Aptos" w:hAnsi="Aptos"/>
                <w:sz w:val="16"/>
              </w:rPr>
              <w:t>DateTimeField</w:t>
            </w:r>
          </w:p>
        </w:tc>
        <w:tc>
          <w:tcPr>
            <w:tcW w:type="dxa" w:w="6624"/>
            <w:vAlign w:val="top"/>
            <w:tcMar>
              <w:top w:w="80" w:type="dxa"/>
              <w:start w:w="90" w:type="dxa"/>
              <w:bottom w:w="80" w:type="dxa"/>
              <w:end w:w="90" w:type="dxa"/>
            </w:tcMar>
          </w:tcPr>
          <w:p>
            <w:pPr>
              <w:keepLines/>
            </w:pPr>
            <w:r>
              <w:rPr>
                <w:rFonts w:ascii="Aptos" w:hAnsi="Aptos"/>
                <w:sz w:val="16"/>
              </w:rPr>
            </w:r>
          </w:p>
        </w:tc>
      </w:tr>
    </w:tbl>
    <w:p>
      <w:pPr>
        <w:spacing w:after="0"/>
      </w:pPr>
    </w:p>
    <w:p>
      <w:pPr>
        <w:pStyle w:val="Heading2"/>
        <w:keepNext/>
      </w:pPr>
      <w:r>
        <w:t>3.2 User</w:t>
      </w:r>
    </w:p>
    <w:p>
      <w:pPr>
        <w:keepLines/>
      </w:pPr>
      <w:r>
        <w:rPr>
          <w:rFonts w:ascii="Aptos" w:hAnsi="Aptos"/>
        </w:rPr>
        <w:t>Extends AbstractUser. The personal build has one account.</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company</w:t>
            </w:r>
          </w:p>
        </w:tc>
        <w:tc>
          <w:tcPr>
            <w:tcW w:type="dxa" w:w="1656"/>
            <w:vAlign w:val="top"/>
            <w:tcMar>
              <w:top w:w="80" w:type="dxa"/>
              <w:start w:w="90" w:type="dxa"/>
              <w:bottom w:w="80" w:type="dxa"/>
              <w:end w:w="90" w:type="dxa"/>
            </w:tcMar>
            <w:shd w:fill="FAFAFA"/>
          </w:tcPr>
          <w:p>
            <w:pPr>
              <w:keepLines/>
            </w:pPr>
            <w:r>
              <w:rPr>
                <w:rFonts w:ascii="Aptos" w:hAnsi="Aptos"/>
                <w:sz w:val="16"/>
              </w:rPr>
              <w:t>FK to Company</w:t>
            </w:r>
          </w:p>
        </w:tc>
        <w:tc>
          <w:tcPr>
            <w:tcW w:type="dxa" w:w="6624"/>
            <w:vAlign w:val="top"/>
            <w:tcMar>
              <w:top w:w="80" w:type="dxa"/>
              <w:start w:w="90" w:type="dxa"/>
              <w:bottom w:w="80" w:type="dxa"/>
              <w:end w:w="90" w:type="dxa"/>
            </w:tcMar>
            <w:shd w:fill="FAFAFA"/>
          </w:tcPr>
          <w:p>
            <w:pPr>
              <w:keepLines/>
            </w:pPr>
            <w:r>
              <w:rPr>
                <w:rFonts w:ascii="Aptos" w:hAnsi="Aptos"/>
                <w:sz w:val="16"/>
              </w:rPr>
              <w:t>Required</w:t>
            </w:r>
          </w:p>
        </w:tc>
      </w:tr>
      <w:tr>
        <w:trPr>
          <w:cantSplit/>
        </w:trPr>
        <w:tc>
          <w:tcPr>
            <w:tcW w:type="dxa" w:w="1944"/>
            <w:vAlign w:val="top"/>
            <w:tcMar>
              <w:top w:w="80" w:type="dxa"/>
              <w:start w:w="90" w:type="dxa"/>
              <w:bottom w:w="80" w:type="dxa"/>
              <w:end w:w="90" w:type="dxa"/>
            </w:tcMar>
          </w:tcPr>
          <w:p>
            <w:pPr>
              <w:keepLines/>
            </w:pPr>
            <w:r>
              <w:rPr>
                <w:rFonts w:ascii="Aptos" w:hAnsi="Aptos"/>
                <w:sz w:val="16"/>
              </w:rPr>
              <w:t>email</w:t>
            </w:r>
          </w:p>
        </w:tc>
        <w:tc>
          <w:tcPr>
            <w:tcW w:type="dxa" w:w="1656"/>
            <w:vAlign w:val="top"/>
            <w:tcMar>
              <w:top w:w="80" w:type="dxa"/>
              <w:start w:w="90" w:type="dxa"/>
              <w:bottom w:w="80" w:type="dxa"/>
              <w:end w:w="90" w:type="dxa"/>
            </w:tcMar>
          </w:tcPr>
          <w:p>
            <w:pPr>
              <w:keepLines/>
            </w:pPr>
            <w:r>
              <w:rPr>
                <w:rFonts w:ascii="Aptos" w:hAnsi="Aptos"/>
                <w:sz w:val="16"/>
              </w:rPr>
              <w:t>EmailField</w:t>
            </w:r>
          </w:p>
        </w:tc>
        <w:tc>
          <w:tcPr>
            <w:tcW w:type="dxa" w:w="6624"/>
            <w:vAlign w:val="top"/>
            <w:tcMar>
              <w:top w:w="80" w:type="dxa"/>
              <w:start w:w="90" w:type="dxa"/>
              <w:bottom w:w="80" w:type="dxa"/>
              <w:end w:w="90" w:type="dxa"/>
            </w:tcMar>
          </w:tcPr>
          <w:p>
            <w:pPr>
              <w:keepLines/>
            </w:pPr>
            <w:r>
              <w:rPr>
                <w:rFonts w:ascii="Aptos" w:hAnsi="Aptos"/>
                <w:sz w:val="16"/>
              </w:rPr>
              <w:t>Unique; used as username</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first_name, last_name</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r>
          </w:p>
        </w:tc>
      </w:tr>
    </w:tbl>
    <w:p>
      <w:pPr>
        <w:spacing w:after="0"/>
      </w:pPr>
    </w:p>
    <w:p>
      <w:pPr>
        <w:keepLines/>
      </w:pPr>
      <w:r>
        <w:rPr>
          <w:rFonts w:ascii="Aptos" w:hAnsi="Aptos"/>
        </w:rPr>
        <w:t>Do not add profile images, email verification, admin flags, roles, or seats until there is a second user.</w:t>
      </w:r>
    </w:p>
    <w:p>
      <w:pPr>
        <w:pStyle w:val="Heading2"/>
        <w:keepNext/>
      </w:pPr>
      <w:r>
        <w:t>3.3 Note</w:t>
      </w:r>
    </w:p>
    <w:p>
      <w:pPr>
        <w:keepLines/>
      </w:pPr>
      <w:r>
        <w:rPr>
          <w:rFonts w:ascii="Aptos" w:hAnsi="Aptos"/>
        </w:rPr>
        <w:t>The intake inbox. It replaces the notebook for calls, emails, texts, reminders, and unstructured job information.</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company</w:t>
            </w:r>
          </w:p>
        </w:tc>
        <w:tc>
          <w:tcPr>
            <w:tcW w:type="dxa" w:w="1656"/>
            <w:vAlign w:val="top"/>
            <w:tcMar>
              <w:top w:w="80" w:type="dxa"/>
              <w:start w:w="90" w:type="dxa"/>
              <w:bottom w:w="80" w:type="dxa"/>
              <w:end w:w="90" w:type="dxa"/>
            </w:tcMar>
            <w:shd w:fill="FAFAFA"/>
          </w:tcPr>
          <w:p>
            <w:pPr>
              <w:keepLines/>
            </w:pPr>
            <w:r>
              <w:rPr>
                <w:rFonts w:ascii="Aptos" w:hAnsi="Aptos"/>
                <w:sz w:val="16"/>
              </w:rPr>
              <w:t>FK to Company</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body</w:t>
            </w:r>
          </w:p>
        </w:tc>
        <w:tc>
          <w:tcPr>
            <w:tcW w:type="dxa" w:w="1656"/>
            <w:vAlign w:val="top"/>
            <w:tcMar>
              <w:top w:w="80" w:type="dxa"/>
              <w:start w:w="90" w:type="dxa"/>
              <w:bottom w:w="80" w:type="dxa"/>
              <w:end w:w="90" w:type="dxa"/>
            </w:tcMar>
          </w:tcPr>
          <w:p>
            <w:pPr>
              <w:keepLines/>
            </w:pPr>
            <w:r>
              <w:rPr>
                <w:rFonts w:ascii="Aptos" w:hAnsi="Aptos"/>
                <w:sz w:val="16"/>
              </w:rPr>
              <w:t>TextField</w:t>
            </w:r>
          </w:p>
        </w:tc>
        <w:tc>
          <w:tcPr>
            <w:tcW w:type="dxa" w:w="6624"/>
            <w:vAlign w:val="top"/>
            <w:tcMar>
              <w:top w:w="80" w:type="dxa"/>
              <w:start w:w="90" w:type="dxa"/>
              <w:bottom w:w="80" w:type="dxa"/>
              <w:end w:w="90" w:type="dxa"/>
            </w:tcMar>
          </w:tcPr>
          <w:p>
            <w:pPr>
              <w:keepLines/>
            </w:pPr>
            <w:r>
              <w:rPr>
                <w:rFonts w:ascii="Aptos" w:hAnsi="Aptos"/>
                <w:sz w:val="16"/>
              </w:rPr>
              <w:t>The only required field</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client</w:t>
            </w:r>
          </w:p>
        </w:tc>
        <w:tc>
          <w:tcPr>
            <w:tcW w:type="dxa" w:w="1656"/>
            <w:vAlign w:val="top"/>
            <w:tcMar>
              <w:top w:w="80" w:type="dxa"/>
              <w:start w:w="90" w:type="dxa"/>
              <w:bottom w:w="80" w:type="dxa"/>
              <w:end w:w="90" w:type="dxa"/>
            </w:tcMar>
            <w:shd w:fill="FAFAFA"/>
          </w:tcPr>
          <w:p>
            <w:pPr>
              <w:keepLines/>
            </w:pPr>
            <w:r>
              <w:rPr>
                <w:rFonts w:ascii="Aptos" w:hAnsi="Aptos"/>
                <w:sz w:val="16"/>
              </w:rPr>
              <w:t>FK to Client</w:t>
            </w:r>
          </w:p>
        </w:tc>
        <w:tc>
          <w:tcPr>
            <w:tcW w:type="dxa" w:w="6624"/>
            <w:vAlign w:val="top"/>
            <w:tcMar>
              <w:top w:w="80" w:type="dxa"/>
              <w:start w:w="90" w:type="dxa"/>
              <w:bottom w:w="80" w:type="dxa"/>
              <w:end w:w="90" w:type="dxa"/>
            </w:tcMar>
            <w:shd w:fill="FAFAFA"/>
          </w:tcPr>
          <w:p>
            <w:pPr>
              <w:keepLines/>
            </w:pPr>
            <w:r>
              <w:rPr>
                <w:rFonts w:ascii="Aptos" w:hAnsi="Aptos"/>
                <w:sz w:val="16"/>
              </w:rPr>
              <w:t>Nullable; used only when no project is selected</w:t>
            </w:r>
          </w:p>
        </w:tc>
      </w:tr>
      <w:tr>
        <w:trPr>
          <w:cantSplit/>
        </w:trPr>
        <w:tc>
          <w:tcPr>
            <w:tcW w:type="dxa" w:w="1944"/>
            <w:vAlign w:val="top"/>
            <w:tcMar>
              <w:top w:w="80" w:type="dxa"/>
              <w:start w:w="90" w:type="dxa"/>
              <w:bottom w:w="80" w:type="dxa"/>
              <w:end w:w="90" w:type="dxa"/>
            </w:tcMar>
          </w:tcPr>
          <w:p>
            <w:pPr>
              <w:keepLines/>
            </w:pPr>
            <w:r>
              <w:rPr>
                <w:rFonts w:ascii="Aptos" w:hAnsi="Aptos"/>
                <w:sz w:val="16"/>
              </w:rPr>
              <w:t>project</w:t>
            </w:r>
          </w:p>
        </w:tc>
        <w:tc>
          <w:tcPr>
            <w:tcW w:type="dxa" w:w="1656"/>
            <w:vAlign w:val="top"/>
            <w:tcMar>
              <w:top w:w="80" w:type="dxa"/>
              <w:start w:w="90" w:type="dxa"/>
              <w:bottom w:w="80" w:type="dxa"/>
              <w:end w:w="90" w:type="dxa"/>
            </w:tcMar>
          </w:tcPr>
          <w:p>
            <w:pPr>
              <w:keepLines/>
            </w:pPr>
            <w:r>
              <w:rPr>
                <w:rFonts w:ascii="Aptos" w:hAnsi="Aptos"/>
                <w:sz w:val="16"/>
              </w:rPr>
              <w:t>FK to Project</w:t>
            </w:r>
          </w:p>
        </w:tc>
        <w:tc>
          <w:tcPr>
            <w:tcW w:type="dxa" w:w="6624"/>
            <w:vAlign w:val="top"/>
            <w:tcMar>
              <w:top w:w="80" w:type="dxa"/>
              <w:start w:w="90" w:type="dxa"/>
              <w:bottom w:w="80" w:type="dxa"/>
              <w:end w:w="90" w:type="dxa"/>
            </w:tcMar>
          </w:tcPr>
          <w:p>
            <w:pPr>
              <w:keepLines/>
            </w:pPr>
            <w:r>
              <w:rPr>
                <w:rFonts w:ascii="Aptos" w:hAnsi="Aptos"/>
                <w:sz w:val="16"/>
              </w:rPr>
              <w:t>Nullable; selected project determines the client</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is_archived</w:t>
            </w:r>
          </w:p>
        </w:tc>
        <w:tc>
          <w:tcPr>
            <w:tcW w:type="dxa" w:w="1656"/>
            <w:vAlign w:val="top"/>
            <w:tcMar>
              <w:top w:w="80" w:type="dxa"/>
              <w:start w:w="90" w:type="dxa"/>
              <w:bottom w:w="80" w:type="dxa"/>
              <w:end w:w="90" w:type="dxa"/>
            </w:tcMar>
            <w:shd w:fill="FAFAFA"/>
          </w:tcPr>
          <w:p>
            <w:pPr>
              <w:keepLines/>
            </w:pPr>
            <w:r>
              <w:rPr>
                <w:rFonts w:ascii="Aptos" w:hAnsi="Aptos"/>
                <w:sz w:val="16"/>
              </w:rPr>
              <w:t>BooleanField</w:t>
            </w:r>
          </w:p>
        </w:tc>
        <w:tc>
          <w:tcPr>
            <w:tcW w:type="dxa" w:w="6624"/>
            <w:vAlign w:val="top"/>
            <w:tcMar>
              <w:top w:w="80" w:type="dxa"/>
              <w:start w:w="90" w:type="dxa"/>
              <w:bottom w:w="80" w:type="dxa"/>
              <w:end w:w="90" w:type="dxa"/>
            </w:tcMar>
            <w:shd w:fill="FAFAFA"/>
          </w:tcPr>
          <w:p>
            <w:pPr>
              <w:keepLines/>
            </w:pPr>
            <w:r>
              <w:rPr>
                <w:rFonts w:ascii="Aptos" w:hAnsi="Aptos"/>
                <w:sz w:val="16"/>
              </w:rPr>
              <w:t>Default False</w:t>
            </w:r>
          </w:p>
        </w:tc>
      </w:tr>
      <w:tr>
        <w:trPr>
          <w:cantSplit/>
        </w:trPr>
        <w:tc>
          <w:tcPr>
            <w:tcW w:type="dxa" w:w="1944"/>
            <w:vAlign w:val="top"/>
            <w:tcMar>
              <w:top w:w="80" w:type="dxa"/>
              <w:start w:w="90" w:type="dxa"/>
              <w:bottom w:w="80" w:type="dxa"/>
              <w:end w:w="90" w:type="dxa"/>
            </w:tcMar>
          </w:tcPr>
          <w:p>
            <w:pPr>
              <w:keepLines/>
            </w:pPr>
            <w:r>
              <w:rPr>
                <w:rFonts w:ascii="Aptos" w:hAnsi="Aptos"/>
                <w:sz w:val="16"/>
              </w:rPr>
              <w:t>created_at, updated_at</w:t>
            </w:r>
          </w:p>
        </w:tc>
        <w:tc>
          <w:tcPr>
            <w:tcW w:type="dxa" w:w="1656"/>
            <w:vAlign w:val="top"/>
            <w:tcMar>
              <w:top w:w="80" w:type="dxa"/>
              <w:start w:w="90" w:type="dxa"/>
              <w:bottom w:w="80" w:type="dxa"/>
              <w:end w:w="90" w:type="dxa"/>
            </w:tcMar>
          </w:tcPr>
          <w:p>
            <w:pPr>
              <w:keepLines/>
            </w:pPr>
            <w:r>
              <w:rPr>
                <w:rFonts w:ascii="Aptos" w:hAnsi="Aptos"/>
                <w:sz w:val="16"/>
              </w:rPr>
              <w:t>DateTimeField</w:t>
            </w:r>
          </w:p>
        </w:tc>
        <w:tc>
          <w:tcPr>
            <w:tcW w:type="dxa" w:w="6624"/>
            <w:vAlign w:val="top"/>
            <w:tcMar>
              <w:top w:w="80" w:type="dxa"/>
              <w:start w:w="90" w:type="dxa"/>
              <w:bottom w:w="80" w:type="dxa"/>
              <w:end w:w="90" w:type="dxa"/>
            </w:tcMar>
          </w:tcPr>
          <w:p>
            <w:pPr>
              <w:keepLines/>
            </w:pPr>
            <w:r>
              <w:rPr>
                <w:rFonts w:ascii="Aptos" w:hAnsi="Aptos"/>
                <w:sz w:val="16"/>
              </w:rPr>
            </w:r>
          </w:p>
        </w:tc>
      </w:tr>
    </w:tbl>
    <w:p>
      <w:pPr>
        <w:spacing w:after="0"/>
      </w:pPr>
    </w:p>
    <w:tbl>
      <w:tblPr>
        <w:tblStyle w:val="TableGrid"/>
        <w:tblW w:type="auto" w:w="0"/>
        <w:jc w:val="center"/>
        <w:tblLook w:firstColumn="1" w:firstRow="1" w:lastColumn="0" w:lastRow="0" w:noHBand="0" w:noVBand="1" w:val="04A0"/>
      </w:tblPr>
      <w:tblGrid>
        <w:gridCol w:w="10340"/>
      </w:tblGrid>
      <w:tr>
        <w:trPr>
          <w:cantSplit/>
        </w:trPr>
        <w:tc>
          <w:tcPr>
            <w:tcW w:type="dxa" w:w="10340"/>
            <w:shd w:fill="EAF3F8"/>
            <w:tcMar>
              <w:top w:w="110" w:type="dxa"/>
              <w:start w:w="130" w:type="dxa"/>
              <w:bottom w:w="110" w:type="dxa"/>
              <w:end w:w="130" w:type="dxa"/>
            </w:tcMar>
          </w:tcPr>
          <w:p>
            <w:pPr>
              <w:keepLines/>
            </w:pPr>
            <w:r>
              <w:rPr>
                <w:rFonts w:ascii="Aptos" w:hAnsi="Aptos"/>
                <w:b/>
                <w:color w:val="1F4E78"/>
                <w:sz w:val="19"/>
              </w:rPr>
              <w:t xml:space="preserve">Speed requirement: </w:t>
            </w:r>
            <w:r>
              <w:rPr>
                <w:rFonts w:ascii="Aptos" w:hAnsi="Aptos"/>
                <w:sz w:val="19"/>
              </w:rPr>
              <w:t>The quick-add interface is one text box and one save action. Capturing an inbound call must take approximately five seconds or less.</w:t>
            </w:r>
          </w:p>
        </w:tc>
      </w:tr>
    </w:tbl>
    <w:p>
      <w:pPr>
        <w:spacing w:after="0"/>
      </w:pPr>
    </w:p>
    <w:p>
      <w:pPr>
        <w:keepLines/>
      </w:pPr>
      <w:r>
        <w:rPr>
          <w:rFonts w:ascii="Aptos" w:hAnsi="Aptos"/>
        </w:rPr>
        <w:t>Integrity rule: if a project is selected, the note client is derived through project.client. The system must not allow a client and an unrelated project to be saved on the same note.</w:t>
      </w:r>
    </w:p>
    <w:p>
      <w:pPr>
        <w:pStyle w:val="Heading2"/>
        <w:keepNext/>
      </w:pPr>
      <w:r>
        <w:t>3.4 Client</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company</w:t>
            </w:r>
          </w:p>
        </w:tc>
        <w:tc>
          <w:tcPr>
            <w:tcW w:type="dxa" w:w="1656"/>
            <w:vAlign w:val="top"/>
            <w:tcMar>
              <w:top w:w="80" w:type="dxa"/>
              <w:start w:w="90" w:type="dxa"/>
              <w:bottom w:w="80" w:type="dxa"/>
              <w:end w:w="90" w:type="dxa"/>
            </w:tcMar>
            <w:shd w:fill="FAFAFA"/>
          </w:tcPr>
          <w:p>
            <w:pPr>
              <w:keepLines/>
            </w:pPr>
            <w:r>
              <w:rPr>
                <w:rFonts w:ascii="Aptos" w:hAnsi="Aptos"/>
                <w:sz w:val="16"/>
              </w:rPr>
              <w:t>FK to Company</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company_name</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Blank allowed for an individual or household</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billing_address_1, billing_address_2</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Blank allowed</w:t>
            </w:r>
          </w:p>
        </w:tc>
      </w:tr>
      <w:tr>
        <w:trPr>
          <w:cantSplit/>
        </w:trPr>
        <w:tc>
          <w:tcPr>
            <w:tcW w:type="dxa" w:w="1944"/>
            <w:vAlign w:val="top"/>
            <w:tcMar>
              <w:top w:w="80" w:type="dxa"/>
              <w:start w:w="90" w:type="dxa"/>
              <w:bottom w:w="80" w:type="dxa"/>
              <w:end w:w="90" w:type="dxa"/>
            </w:tcMar>
          </w:tcPr>
          <w:p>
            <w:pPr>
              <w:keepLines/>
            </w:pPr>
            <w:r>
              <w:rPr>
                <w:rFonts w:ascii="Aptos" w:hAnsi="Aptos"/>
                <w:sz w:val="16"/>
              </w:rPr>
              <w:t>billing_city, billing_state, billing_postal_code, billing_country</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Blank allowed</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internal_note</w:t>
            </w:r>
          </w:p>
        </w:tc>
        <w:tc>
          <w:tcPr>
            <w:tcW w:type="dxa" w:w="1656"/>
            <w:vAlign w:val="top"/>
            <w:tcMar>
              <w:top w:w="80" w:type="dxa"/>
              <w:start w:w="90" w:type="dxa"/>
              <w:bottom w:w="80" w:type="dxa"/>
              <w:end w:w="90" w:type="dxa"/>
            </w:tcMar>
            <w:shd w:fill="FAFAFA"/>
          </w:tcPr>
          <w:p>
            <w:pPr>
              <w:keepLines/>
            </w:pPr>
            <w:r>
              <w:rPr>
                <w:rFonts w:ascii="Aptos" w:hAnsi="Aptos"/>
                <w:sz w:val="16"/>
              </w:rPr>
              <w:t>TextField</w:t>
            </w:r>
          </w:p>
        </w:tc>
        <w:tc>
          <w:tcPr>
            <w:tcW w:type="dxa" w:w="6624"/>
            <w:vAlign w:val="top"/>
            <w:tcMar>
              <w:top w:w="80" w:type="dxa"/>
              <w:start w:w="90" w:type="dxa"/>
              <w:bottom w:w="80" w:type="dxa"/>
              <w:end w:w="90" w:type="dxa"/>
            </w:tcMar>
            <w:shd w:fill="FAFAFA"/>
          </w:tcPr>
          <w:p>
            <w:pPr>
              <w:keepLines/>
            </w:pPr>
            <w:r>
              <w:rPr>
                <w:rFonts w:ascii="Aptos" w:hAnsi="Aptos"/>
                <w:sz w:val="16"/>
              </w:rPr>
              <w:t>Blank allowed</w:t>
            </w:r>
          </w:p>
        </w:tc>
      </w:tr>
      <w:tr>
        <w:trPr>
          <w:cantSplit/>
        </w:trPr>
        <w:tc>
          <w:tcPr>
            <w:tcW w:type="dxa" w:w="1944"/>
            <w:vAlign w:val="top"/>
            <w:tcMar>
              <w:top w:w="80" w:type="dxa"/>
              <w:start w:w="90" w:type="dxa"/>
              <w:bottom w:w="80" w:type="dxa"/>
              <w:end w:w="90" w:type="dxa"/>
            </w:tcMar>
          </w:tcPr>
          <w:p>
            <w:pPr>
              <w:keepLines/>
            </w:pPr>
            <w:r>
              <w:rPr>
                <w:rFonts w:ascii="Aptos" w:hAnsi="Aptos"/>
                <w:sz w:val="16"/>
              </w:rPr>
              <w:t>created_at</w:t>
            </w:r>
          </w:p>
        </w:tc>
        <w:tc>
          <w:tcPr>
            <w:tcW w:type="dxa" w:w="1656"/>
            <w:vAlign w:val="top"/>
            <w:tcMar>
              <w:top w:w="80" w:type="dxa"/>
              <w:start w:w="90" w:type="dxa"/>
              <w:bottom w:w="80" w:type="dxa"/>
              <w:end w:w="90" w:type="dxa"/>
            </w:tcMar>
          </w:tcPr>
          <w:p>
            <w:pPr>
              <w:keepLines/>
            </w:pPr>
            <w:r>
              <w:rPr>
                <w:rFonts w:ascii="Aptos" w:hAnsi="Aptos"/>
                <w:sz w:val="16"/>
              </w:rPr>
              <w:t>DateTimeField</w:t>
            </w:r>
          </w:p>
        </w:tc>
        <w:tc>
          <w:tcPr>
            <w:tcW w:type="dxa" w:w="6624"/>
            <w:vAlign w:val="top"/>
            <w:tcMar>
              <w:top w:w="80" w:type="dxa"/>
              <w:start w:w="90" w:type="dxa"/>
              <w:bottom w:w="80" w:type="dxa"/>
              <w:end w:w="90" w:type="dxa"/>
            </w:tcMar>
          </w:tcPr>
          <w:p>
            <w:pPr>
              <w:keepLines/>
            </w:pPr>
            <w:r>
              <w:rPr>
                <w:rFonts w:ascii="Aptos" w:hAnsi="Aptos"/>
                <w:sz w:val="16"/>
              </w:rPr>
            </w:r>
          </w:p>
        </w:tc>
      </w:tr>
    </w:tbl>
    <w:p>
      <w:pPr>
        <w:spacing w:after="0"/>
      </w:pPr>
    </w:p>
    <w:p>
      <w:pPr>
        <w:keepLines/>
      </w:pPr>
      <w:r>
        <w:rPr>
          <w:rFonts w:ascii="Aptos" w:hAnsi="Aptos"/>
        </w:rPr>
        <w:t>Sort clients by company_name, falling back to the primary contact last name when company_name is blank.</w:t>
      </w:r>
    </w:p>
    <w:p>
      <w:pPr>
        <w:pStyle w:val="Heading2"/>
        <w:keepNext/>
      </w:pPr>
      <w:r>
        <w:t>3.5 Contact</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client</w:t>
            </w:r>
          </w:p>
        </w:tc>
        <w:tc>
          <w:tcPr>
            <w:tcW w:type="dxa" w:w="1656"/>
            <w:vAlign w:val="top"/>
            <w:tcMar>
              <w:top w:w="80" w:type="dxa"/>
              <w:start w:w="90" w:type="dxa"/>
              <w:bottom w:w="80" w:type="dxa"/>
              <w:end w:w="90" w:type="dxa"/>
            </w:tcMar>
            <w:shd w:fill="FAFAFA"/>
          </w:tcPr>
          <w:p>
            <w:pPr>
              <w:keepLines/>
            </w:pPr>
            <w:r>
              <w:rPr>
                <w:rFonts w:ascii="Aptos" w:hAnsi="Aptos"/>
                <w:sz w:val="16"/>
              </w:rPr>
              <w:t>FK to Client</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first_name, last_name</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email</w:t>
            </w:r>
          </w:p>
        </w:tc>
        <w:tc>
          <w:tcPr>
            <w:tcW w:type="dxa" w:w="1656"/>
            <w:vAlign w:val="top"/>
            <w:tcMar>
              <w:top w:w="80" w:type="dxa"/>
              <w:start w:w="90" w:type="dxa"/>
              <w:bottom w:w="80" w:type="dxa"/>
              <w:end w:w="90" w:type="dxa"/>
            </w:tcMar>
            <w:shd w:fill="FAFAFA"/>
          </w:tcPr>
          <w:p>
            <w:pPr>
              <w:keepLines/>
            </w:pPr>
            <w:r>
              <w:rPr>
                <w:rFonts w:ascii="Aptos" w:hAnsi="Aptos"/>
                <w:sz w:val="16"/>
              </w:rPr>
              <w:t>EmailField</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phone</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is_primary</w:t>
            </w:r>
          </w:p>
        </w:tc>
        <w:tc>
          <w:tcPr>
            <w:tcW w:type="dxa" w:w="1656"/>
            <w:vAlign w:val="top"/>
            <w:tcMar>
              <w:top w:w="80" w:type="dxa"/>
              <w:start w:w="90" w:type="dxa"/>
              <w:bottom w:w="80" w:type="dxa"/>
              <w:end w:w="90" w:type="dxa"/>
            </w:tcMar>
            <w:shd w:fill="FAFAFA"/>
          </w:tcPr>
          <w:p>
            <w:pPr>
              <w:keepLines/>
            </w:pPr>
            <w:r>
              <w:rPr>
                <w:rFonts w:ascii="Aptos" w:hAnsi="Aptos"/>
                <w:sz w:val="16"/>
              </w:rPr>
              <w:t>BooleanField</w:t>
            </w:r>
          </w:p>
        </w:tc>
        <w:tc>
          <w:tcPr>
            <w:tcW w:type="dxa" w:w="6624"/>
            <w:vAlign w:val="top"/>
            <w:tcMar>
              <w:top w:w="80" w:type="dxa"/>
              <w:start w:w="90" w:type="dxa"/>
              <w:bottom w:w="80" w:type="dxa"/>
              <w:end w:w="90" w:type="dxa"/>
            </w:tcMar>
            <w:shd w:fill="FAFAFA"/>
          </w:tcPr>
          <w:p>
            <w:pPr>
              <w:keepLines/>
            </w:pPr>
            <w:r>
              <w:rPr>
                <w:rFonts w:ascii="Aptos" w:hAnsi="Aptos"/>
                <w:sz w:val="16"/>
              </w:rPr>
              <w:t>Exactly one primary contact per client</w:t>
            </w:r>
          </w:p>
        </w:tc>
      </w:tr>
    </w:tbl>
    <w:p>
      <w:pPr>
        <w:spacing w:after="0"/>
      </w:pPr>
    </w:p>
    <w:p>
      <w:pPr>
        <w:keepLines/>
      </w:pPr>
      <w:r>
        <w:rPr>
          <w:rFonts w:ascii="Aptos" w:hAnsi="Aptos"/>
        </w:rPr>
        <w:t>Contact addresses are intentionally omitted. Billing address belongs to the Client; site address belongs to the Project.</w:t>
      </w:r>
    </w:p>
    <w:p>
      <w:pPr>
        <w:pStyle w:val="Heading2"/>
        <w:keepNext/>
      </w:pPr>
      <w:r>
        <w:t>3.6 Project</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company</w:t>
            </w:r>
          </w:p>
        </w:tc>
        <w:tc>
          <w:tcPr>
            <w:tcW w:type="dxa" w:w="1656"/>
            <w:vAlign w:val="top"/>
            <w:tcMar>
              <w:top w:w="80" w:type="dxa"/>
              <w:start w:w="90" w:type="dxa"/>
              <w:bottom w:w="80" w:type="dxa"/>
              <w:end w:w="90" w:type="dxa"/>
            </w:tcMar>
            <w:shd w:fill="FAFAFA"/>
          </w:tcPr>
          <w:p>
            <w:pPr>
              <w:keepLines/>
            </w:pPr>
            <w:r>
              <w:rPr>
                <w:rFonts w:ascii="Aptos" w:hAnsi="Aptos"/>
                <w:sz w:val="16"/>
              </w:rPr>
              <w:t>FK to Company</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client</w:t>
            </w:r>
          </w:p>
        </w:tc>
        <w:tc>
          <w:tcPr>
            <w:tcW w:type="dxa" w:w="1656"/>
            <w:vAlign w:val="top"/>
            <w:tcMar>
              <w:top w:w="80" w:type="dxa"/>
              <w:start w:w="90" w:type="dxa"/>
              <w:bottom w:w="80" w:type="dxa"/>
              <w:end w:w="90" w:type="dxa"/>
            </w:tcMar>
          </w:tcPr>
          <w:p>
            <w:pPr>
              <w:keepLines/>
            </w:pPr>
            <w:r>
              <w:rPr>
                <w:rFonts w:ascii="Aptos" w:hAnsi="Aptos"/>
                <w:sz w:val="16"/>
              </w:rPr>
              <w:t>FK to Client</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number</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Unique per company; auto-generated and editable</w:t>
            </w:r>
          </w:p>
        </w:tc>
      </w:tr>
      <w:tr>
        <w:trPr>
          <w:cantSplit/>
        </w:trPr>
        <w:tc>
          <w:tcPr>
            <w:tcW w:type="dxa" w:w="1944"/>
            <w:vAlign w:val="top"/>
            <w:tcMar>
              <w:top w:w="80" w:type="dxa"/>
              <w:start w:w="90" w:type="dxa"/>
              <w:bottom w:w="80" w:type="dxa"/>
              <w:end w:w="90" w:type="dxa"/>
            </w:tcMar>
          </w:tcPr>
          <w:p>
            <w:pPr>
              <w:keepLines/>
            </w:pPr>
            <w:r>
              <w:rPr>
                <w:rFonts w:ascii="Aptos" w:hAnsi="Aptos"/>
                <w:sz w:val="16"/>
              </w:rPr>
              <w:t>name</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description</w:t>
            </w:r>
          </w:p>
        </w:tc>
        <w:tc>
          <w:tcPr>
            <w:tcW w:type="dxa" w:w="1656"/>
            <w:vAlign w:val="top"/>
            <w:tcMar>
              <w:top w:w="80" w:type="dxa"/>
              <w:start w:w="90" w:type="dxa"/>
              <w:bottom w:w="80" w:type="dxa"/>
              <w:end w:w="90" w:type="dxa"/>
            </w:tcMar>
            <w:shd w:fill="FAFAFA"/>
          </w:tcPr>
          <w:p>
            <w:pPr>
              <w:keepLines/>
            </w:pPr>
            <w:r>
              <w:rPr>
                <w:rFonts w:ascii="Aptos" w:hAnsi="Aptos"/>
                <w:sz w:val="16"/>
              </w:rPr>
              <w:t>TextField</w:t>
            </w:r>
          </w:p>
        </w:tc>
        <w:tc>
          <w:tcPr>
            <w:tcW w:type="dxa" w:w="6624"/>
            <w:vAlign w:val="top"/>
            <w:tcMar>
              <w:top w:w="80" w:type="dxa"/>
              <w:start w:w="90" w:type="dxa"/>
              <w:bottom w:w="80" w:type="dxa"/>
              <w:end w:w="90" w:type="dxa"/>
            </w:tcMar>
            <w:shd w:fill="FAFAFA"/>
          </w:tcPr>
          <w:p>
            <w:pPr>
              <w:keepLines/>
            </w:pPr>
            <w:r>
              <w:rPr>
                <w:rFonts w:ascii="Aptos" w:hAnsi="Aptos"/>
                <w:sz w:val="16"/>
              </w:rPr>
              <w:t>Blank allowed</w:t>
            </w:r>
          </w:p>
        </w:tc>
      </w:tr>
      <w:tr>
        <w:trPr>
          <w:cantSplit/>
        </w:trPr>
        <w:tc>
          <w:tcPr>
            <w:tcW w:type="dxa" w:w="1944"/>
            <w:vAlign w:val="top"/>
            <w:tcMar>
              <w:top w:w="80" w:type="dxa"/>
              <w:start w:w="90" w:type="dxa"/>
              <w:bottom w:w="80" w:type="dxa"/>
              <w:end w:w="90" w:type="dxa"/>
            </w:tcMar>
          </w:tcPr>
          <w:p>
            <w:pPr>
              <w:keepLines/>
            </w:pPr>
            <w:r>
              <w:rPr>
                <w:rFonts w:ascii="Aptos" w:hAnsi="Aptos"/>
                <w:sz w:val="16"/>
              </w:rPr>
              <w:t>address_1, address_2</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Project or construction site address</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city, state, postal_code</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municipality</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Optional; useful when permitting jurisdiction differs from mailing city</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parcel_id</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Optional assessor or parcel reference</w:t>
            </w:r>
          </w:p>
        </w:tc>
      </w:tr>
      <w:tr>
        <w:trPr>
          <w:cantSplit/>
        </w:trPr>
        <w:tc>
          <w:tcPr>
            <w:tcW w:type="dxa" w:w="1944"/>
            <w:vAlign w:val="top"/>
            <w:tcMar>
              <w:top w:w="80" w:type="dxa"/>
              <w:start w:w="90" w:type="dxa"/>
              <w:bottom w:w="80" w:type="dxa"/>
              <w:end w:w="90" w:type="dxa"/>
            </w:tcMar>
          </w:tcPr>
          <w:p>
            <w:pPr>
              <w:keepLines/>
            </w:pPr>
            <w:r>
              <w:rPr>
                <w:rFonts w:ascii="Aptos" w:hAnsi="Aptos"/>
                <w:sz w:val="16"/>
              </w:rPr>
              <w:t>status</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lead, approved, active, on_hold, completed, canceled</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billing_type</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hourly or flat_fee</w:t>
            </w:r>
          </w:p>
        </w:tc>
      </w:tr>
      <w:tr>
        <w:trPr>
          <w:cantSplit/>
        </w:trPr>
        <w:tc>
          <w:tcPr>
            <w:tcW w:type="dxa" w:w="1944"/>
            <w:vAlign w:val="top"/>
            <w:tcMar>
              <w:top w:w="80" w:type="dxa"/>
              <w:start w:w="90" w:type="dxa"/>
              <w:bottom w:w="80" w:type="dxa"/>
              <w:end w:w="90" w:type="dxa"/>
            </w:tcMar>
          </w:tcPr>
          <w:p>
            <w:pPr>
              <w:keepLines/>
            </w:pPr>
            <w:r>
              <w:rPr>
                <w:rFonts w:ascii="Aptos" w:hAnsi="Aptos"/>
                <w:sz w:val="16"/>
              </w:rPr>
              <w:t>hourly_rate</w:t>
            </w:r>
          </w:p>
        </w:tc>
        <w:tc>
          <w:tcPr>
            <w:tcW w:type="dxa" w:w="1656"/>
            <w:vAlign w:val="top"/>
            <w:tcMar>
              <w:top w:w="80" w:type="dxa"/>
              <w:start w:w="90" w:type="dxa"/>
              <w:bottom w:w="80" w:type="dxa"/>
              <w:end w:w="90" w:type="dxa"/>
            </w:tcMar>
          </w:tcPr>
          <w:p>
            <w:pPr>
              <w:keepLines/>
            </w:pPr>
            <w:r>
              <w:rPr>
                <w:rFonts w:ascii="Aptos" w:hAnsi="Aptos"/>
                <w:sz w:val="16"/>
              </w:rPr>
              <w:t>DecimalField</w:t>
            </w:r>
          </w:p>
        </w:tc>
        <w:tc>
          <w:tcPr>
            <w:tcW w:type="dxa" w:w="6624"/>
            <w:vAlign w:val="top"/>
            <w:tcMar>
              <w:top w:w="80" w:type="dxa"/>
              <w:start w:w="90" w:type="dxa"/>
              <w:bottom w:w="80" w:type="dxa"/>
              <w:end w:w="90" w:type="dxa"/>
            </w:tcMar>
          </w:tcPr>
          <w:p>
            <w:pPr>
              <w:keepLines/>
            </w:pPr>
            <w:r>
              <w:rPr>
                <w:rFonts w:ascii="Aptos" w:hAnsi="Aptos"/>
                <w:sz w:val="16"/>
              </w:rPr>
              <w:t>Nullable; required for hourly projects</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fixed_fee</w:t>
            </w:r>
          </w:p>
        </w:tc>
        <w:tc>
          <w:tcPr>
            <w:tcW w:type="dxa" w:w="1656"/>
            <w:vAlign w:val="top"/>
            <w:tcMar>
              <w:top w:w="80" w:type="dxa"/>
              <w:start w:w="90" w:type="dxa"/>
              <w:bottom w:w="80" w:type="dxa"/>
              <w:end w:w="90" w:type="dxa"/>
            </w:tcMar>
            <w:shd w:fill="FAFAFA"/>
          </w:tcPr>
          <w:p>
            <w:pPr>
              <w:keepLines/>
            </w:pPr>
            <w:r>
              <w:rPr>
                <w:rFonts w:ascii="Aptos" w:hAnsi="Aptos"/>
                <w:sz w:val="16"/>
              </w:rPr>
              <w:t>DecimalField</w:t>
            </w:r>
          </w:p>
        </w:tc>
        <w:tc>
          <w:tcPr>
            <w:tcW w:type="dxa" w:w="6624"/>
            <w:vAlign w:val="top"/>
            <w:tcMar>
              <w:top w:w="80" w:type="dxa"/>
              <w:start w:w="90" w:type="dxa"/>
              <w:bottom w:w="80" w:type="dxa"/>
              <w:end w:w="90" w:type="dxa"/>
            </w:tcMar>
            <w:shd w:fill="FAFAFA"/>
          </w:tcPr>
          <w:p>
            <w:pPr>
              <w:keepLines/>
            </w:pPr>
            <w:r>
              <w:rPr>
                <w:rFonts w:ascii="Aptos" w:hAnsi="Aptos"/>
                <w:sz w:val="16"/>
              </w:rPr>
              <w:t>Nullable; required for flat-fee projects</w:t>
            </w:r>
          </w:p>
        </w:tc>
      </w:tr>
      <w:tr>
        <w:trPr>
          <w:cantSplit/>
        </w:trPr>
        <w:tc>
          <w:tcPr>
            <w:tcW w:type="dxa" w:w="1944"/>
            <w:vAlign w:val="top"/>
            <w:tcMar>
              <w:top w:w="80" w:type="dxa"/>
              <w:start w:w="90" w:type="dxa"/>
              <w:bottom w:w="80" w:type="dxa"/>
              <w:end w:w="90" w:type="dxa"/>
            </w:tcMar>
          </w:tcPr>
          <w:p>
            <w:pPr>
              <w:keepLines/>
            </w:pPr>
            <w:r>
              <w:rPr>
                <w:rFonts w:ascii="Aptos" w:hAnsi="Aptos"/>
                <w:sz w:val="16"/>
              </w:rPr>
              <w:t>estimated_hours</w:t>
            </w:r>
          </w:p>
        </w:tc>
        <w:tc>
          <w:tcPr>
            <w:tcW w:type="dxa" w:w="1656"/>
            <w:vAlign w:val="top"/>
            <w:tcMar>
              <w:top w:w="80" w:type="dxa"/>
              <w:start w:w="90" w:type="dxa"/>
              <w:bottom w:w="80" w:type="dxa"/>
              <w:end w:w="90" w:type="dxa"/>
            </w:tcMar>
          </w:tcPr>
          <w:p>
            <w:pPr>
              <w:keepLines/>
            </w:pPr>
            <w:r>
              <w:rPr>
                <w:rFonts w:ascii="Aptos" w:hAnsi="Aptos"/>
                <w:sz w:val="16"/>
              </w:rPr>
              <w:t>DecimalField</w:t>
            </w:r>
          </w:p>
        </w:tc>
        <w:tc>
          <w:tcPr>
            <w:tcW w:type="dxa" w:w="6624"/>
            <w:vAlign w:val="top"/>
            <w:tcMar>
              <w:top w:w="80" w:type="dxa"/>
              <w:start w:w="90" w:type="dxa"/>
              <w:bottom w:w="80" w:type="dxa"/>
              <w:end w:w="90" w:type="dxa"/>
            </w:tcMar>
          </w:tcPr>
          <w:p>
            <w:pPr>
              <w:keepLines/>
            </w:pPr>
            <w:r>
              <w:rPr>
                <w:rFonts w:ascii="Aptos" w:hAnsi="Aptos"/>
                <w:sz w:val="16"/>
              </w:rPr>
              <w:t>Nullable; useful for both billing types</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created_at, updated_at</w:t>
            </w:r>
          </w:p>
        </w:tc>
        <w:tc>
          <w:tcPr>
            <w:tcW w:type="dxa" w:w="1656"/>
            <w:vAlign w:val="top"/>
            <w:tcMar>
              <w:top w:w="80" w:type="dxa"/>
              <w:start w:w="90" w:type="dxa"/>
              <w:bottom w:w="80" w:type="dxa"/>
              <w:end w:w="90" w:type="dxa"/>
            </w:tcMar>
            <w:shd w:fill="FAFAFA"/>
          </w:tcPr>
          <w:p>
            <w:pPr>
              <w:keepLines/>
            </w:pPr>
            <w:r>
              <w:rPr>
                <w:rFonts w:ascii="Aptos" w:hAnsi="Aptos"/>
                <w:sz w:val="16"/>
              </w:rPr>
              <w:t>DateTimeField</w:t>
            </w:r>
          </w:p>
        </w:tc>
        <w:tc>
          <w:tcPr>
            <w:tcW w:type="dxa" w:w="6624"/>
            <w:vAlign w:val="top"/>
            <w:tcMar>
              <w:top w:w="80" w:type="dxa"/>
              <w:start w:w="90" w:type="dxa"/>
              <w:bottom w:w="80" w:type="dxa"/>
              <w:end w:w="90" w:type="dxa"/>
            </w:tcMar>
            <w:shd w:fill="FAFAFA"/>
          </w:tcPr>
          <w:p>
            <w:pPr>
              <w:keepLines/>
            </w:pPr>
            <w:r>
              <w:rPr>
                <w:rFonts w:ascii="Aptos" w:hAnsi="Aptos"/>
                <w:sz w:val="16"/>
              </w:rPr>
            </w:r>
          </w:p>
        </w:tc>
      </w:tr>
    </w:tbl>
    <w:p>
      <w:pPr>
        <w:spacing w:after="0"/>
      </w:pPr>
    </w:p>
    <w:p>
      <w:pPr>
        <w:keepLines/>
      </w:pPr>
      <w:r>
        <w:rPr>
          <w:rFonts w:ascii="Aptos" w:hAnsi="Aptos"/>
        </w:rPr>
        <w:t>Project numbers use YYMM### with a monthly sequence. The user may override the generated value. There is no format picker in the personal build.</w:t>
      </w:r>
    </w:p>
    <w:p>
      <w:pPr>
        <w:keepLines/>
      </w:pPr>
      <w:r>
        <w:rPr>
          <w:rFonts w:ascii="Aptos" w:hAnsi="Aptos"/>
        </w:rPr>
        <w:t>Status meaning: lead = proposal not accepted; approved = accepted and awaiting retainer or start authorization; active = work may begin; on_hold = intentionally paused; completed = finished; canceled = closed without completion.</w:t>
      </w:r>
    </w:p>
    <w:p>
      <w:pPr>
        <w:keepLines/>
      </w:pPr>
      <w:r>
        <w:rPr>
          <w:rFonts w:ascii="Aptos" w:hAnsi="Aptos"/>
        </w:rPr>
        <w:t>Flat-fee projects still retain estimated_hours so the project detail page can compare fee, actual hours, and effective hourly rate.</w:t>
      </w:r>
    </w:p>
    <w:p>
      <w:pPr>
        <w:pStyle w:val="Heading2"/>
        <w:keepNext/>
      </w:pPr>
      <w:r>
        <w:t>3.7 TimeEntry</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company</w:t>
            </w:r>
          </w:p>
        </w:tc>
        <w:tc>
          <w:tcPr>
            <w:tcW w:type="dxa" w:w="1656"/>
            <w:vAlign w:val="top"/>
            <w:tcMar>
              <w:top w:w="80" w:type="dxa"/>
              <w:start w:w="90" w:type="dxa"/>
              <w:bottom w:w="80" w:type="dxa"/>
              <w:end w:w="90" w:type="dxa"/>
            </w:tcMar>
            <w:shd w:fill="FAFAFA"/>
          </w:tcPr>
          <w:p>
            <w:pPr>
              <w:keepLines/>
            </w:pPr>
            <w:r>
              <w:rPr>
                <w:rFonts w:ascii="Aptos" w:hAnsi="Aptos"/>
                <w:sz w:val="16"/>
              </w:rPr>
              <w:t>FK to Company</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project</w:t>
            </w:r>
          </w:p>
        </w:tc>
        <w:tc>
          <w:tcPr>
            <w:tcW w:type="dxa" w:w="1656"/>
            <w:vAlign w:val="top"/>
            <w:tcMar>
              <w:top w:w="80" w:type="dxa"/>
              <w:start w:w="90" w:type="dxa"/>
              <w:bottom w:w="80" w:type="dxa"/>
              <w:end w:w="90" w:type="dxa"/>
            </w:tcMar>
          </w:tcPr>
          <w:p>
            <w:pPr>
              <w:keepLines/>
            </w:pPr>
            <w:r>
              <w:rPr>
                <w:rFonts w:ascii="Aptos" w:hAnsi="Aptos"/>
                <w:sz w:val="16"/>
              </w:rPr>
              <w:t>FK to Project</w:t>
            </w:r>
          </w:p>
        </w:tc>
        <w:tc>
          <w:tcPr>
            <w:tcW w:type="dxa" w:w="6624"/>
            <w:vAlign w:val="top"/>
            <w:tcMar>
              <w:top w:w="80" w:type="dxa"/>
              <w:start w:w="90" w:type="dxa"/>
              <w:bottom w:w="80" w:type="dxa"/>
              <w:end w:w="90" w:type="dxa"/>
            </w:tcMar>
          </w:tcPr>
          <w:p>
            <w:pPr>
              <w:keepLines/>
            </w:pPr>
            <w:r>
              <w:rPr>
                <w:rFonts w:ascii="Aptos" w:hAnsi="Aptos"/>
                <w:sz w:val="16"/>
              </w:rPr>
              <w:t>Required</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user</w:t>
            </w:r>
          </w:p>
        </w:tc>
        <w:tc>
          <w:tcPr>
            <w:tcW w:type="dxa" w:w="1656"/>
            <w:vAlign w:val="top"/>
            <w:tcMar>
              <w:top w:w="80" w:type="dxa"/>
              <w:start w:w="90" w:type="dxa"/>
              <w:bottom w:w="80" w:type="dxa"/>
              <w:end w:w="90" w:type="dxa"/>
            </w:tcMar>
            <w:shd w:fill="FAFAFA"/>
          </w:tcPr>
          <w:p>
            <w:pPr>
              <w:keepLines/>
            </w:pPr>
            <w:r>
              <w:rPr>
                <w:rFonts w:ascii="Aptos" w:hAnsi="Aptos"/>
                <w:sz w:val="16"/>
              </w:rPr>
              <w:t>FK to User</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start_time</w:t>
            </w:r>
          </w:p>
        </w:tc>
        <w:tc>
          <w:tcPr>
            <w:tcW w:type="dxa" w:w="1656"/>
            <w:vAlign w:val="top"/>
            <w:tcMar>
              <w:top w:w="80" w:type="dxa"/>
              <w:start w:w="90" w:type="dxa"/>
              <w:bottom w:w="80" w:type="dxa"/>
              <w:end w:w="90" w:type="dxa"/>
            </w:tcMar>
          </w:tcPr>
          <w:p>
            <w:pPr>
              <w:keepLines/>
            </w:pPr>
            <w:r>
              <w:rPr>
                <w:rFonts w:ascii="Aptos" w:hAnsi="Aptos"/>
                <w:sz w:val="16"/>
              </w:rPr>
              <w:t>DateTimeField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end_time</w:t>
            </w:r>
          </w:p>
        </w:tc>
        <w:tc>
          <w:tcPr>
            <w:tcW w:type="dxa" w:w="1656"/>
            <w:vAlign w:val="top"/>
            <w:tcMar>
              <w:top w:w="80" w:type="dxa"/>
              <w:start w:w="90" w:type="dxa"/>
              <w:bottom w:w="80" w:type="dxa"/>
              <w:end w:w="90" w:type="dxa"/>
            </w:tcMar>
            <w:shd w:fill="FAFAFA"/>
          </w:tcPr>
          <w:p>
            <w:pPr>
              <w:keepLines/>
            </w:pPr>
            <w:r>
              <w:rPr>
                <w:rFonts w:ascii="Aptos" w:hAnsi="Aptos"/>
                <w:sz w:val="16"/>
              </w:rPr>
              <w:t>DateTimeField</w:t>
            </w:r>
          </w:p>
        </w:tc>
        <w:tc>
          <w:tcPr>
            <w:tcW w:type="dxa" w:w="6624"/>
            <w:vAlign w:val="top"/>
            <w:tcMar>
              <w:top w:w="80" w:type="dxa"/>
              <w:start w:w="90" w:type="dxa"/>
              <w:bottom w:w="80" w:type="dxa"/>
              <w:end w:w="90" w:type="dxa"/>
            </w:tcMar>
            <w:shd w:fill="FAFAFA"/>
          </w:tcPr>
          <w:p>
            <w:pPr>
              <w:keepLines/>
            </w:pPr>
            <w:r>
              <w:rPr>
                <w:rFonts w:ascii="Aptos" w:hAnsi="Aptos"/>
                <w:sz w:val="16"/>
              </w:rPr>
              <w:t>Nullable; null means running</w:t>
            </w:r>
          </w:p>
        </w:tc>
      </w:tr>
      <w:tr>
        <w:trPr>
          <w:cantSplit/>
        </w:trPr>
        <w:tc>
          <w:tcPr>
            <w:tcW w:type="dxa" w:w="1944"/>
            <w:vAlign w:val="top"/>
            <w:tcMar>
              <w:top w:w="80" w:type="dxa"/>
              <w:start w:w="90" w:type="dxa"/>
              <w:bottom w:w="80" w:type="dxa"/>
              <w:end w:w="90" w:type="dxa"/>
            </w:tcMar>
          </w:tcPr>
          <w:p>
            <w:pPr>
              <w:keepLines/>
            </w:pPr>
            <w:r>
              <w:rPr>
                <w:rFonts w:ascii="Aptos" w:hAnsi="Aptos"/>
                <w:sz w:val="16"/>
              </w:rPr>
              <w:t>description</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billable</w:t>
            </w:r>
          </w:p>
        </w:tc>
        <w:tc>
          <w:tcPr>
            <w:tcW w:type="dxa" w:w="1656"/>
            <w:vAlign w:val="top"/>
            <w:tcMar>
              <w:top w:w="80" w:type="dxa"/>
              <w:start w:w="90" w:type="dxa"/>
              <w:bottom w:w="80" w:type="dxa"/>
              <w:end w:w="90" w:type="dxa"/>
            </w:tcMar>
            <w:shd w:fill="FAFAFA"/>
          </w:tcPr>
          <w:p>
            <w:pPr>
              <w:keepLines/>
            </w:pPr>
            <w:r>
              <w:rPr>
                <w:rFonts w:ascii="Aptos" w:hAnsi="Aptos"/>
                <w:sz w:val="16"/>
              </w:rPr>
              <w:t>BooleanField</w:t>
            </w:r>
          </w:p>
        </w:tc>
        <w:tc>
          <w:tcPr>
            <w:tcW w:type="dxa" w:w="6624"/>
            <w:vAlign w:val="top"/>
            <w:tcMar>
              <w:top w:w="80" w:type="dxa"/>
              <w:start w:w="90" w:type="dxa"/>
              <w:bottom w:w="80" w:type="dxa"/>
              <w:end w:w="90" w:type="dxa"/>
            </w:tcMar>
            <w:shd w:fill="FAFAFA"/>
          </w:tcPr>
          <w:p>
            <w:pPr>
              <w:keepLines/>
            </w:pPr>
            <w:r>
              <w:rPr>
                <w:rFonts w:ascii="Aptos" w:hAnsi="Aptos"/>
                <w:sz w:val="16"/>
              </w:rPr>
              <w:t>Default True</w:t>
            </w:r>
          </w:p>
        </w:tc>
      </w:tr>
      <w:tr>
        <w:trPr>
          <w:cantSplit/>
        </w:trPr>
        <w:tc>
          <w:tcPr>
            <w:tcW w:type="dxa" w:w="1944"/>
            <w:vAlign w:val="top"/>
            <w:tcMar>
              <w:top w:w="80" w:type="dxa"/>
              <w:start w:w="90" w:type="dxa"/>
              <w:bottom w:w="80" w:type="dxa"/>
              <w:end w:w="90" w:type="dxa"/>
            </w:tcMar>
          </w:tcPr>
          <w:p>
            <w:pPr>
              <w:keepLines/>
            </w:pPr>
            <w:r>
              <w:rPr>
                <w:rFonts w:ascii="Aptos" w:hAnsi="Aptos"/>
                <w:sz w:val="16"/>
              </w:rPr>
              <w:t>status</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logged or invoiced; running is derived from end_time = null</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line_item</w:t>
            </w:r>
          </w:p>
        </w:tc>
        <w:tc>
          <w:tcPr>
            <w:tcW w:type="dxa" w:w="1656"/>
            <w:vAlign w:val="top"/>
            <w:tcMar>
              <w:top w:w="80" w:type="dxa"/>
              <w:start w:w="90" w:type="dxa"/>
              <w:bottom w:w="80" w:type="dxa"/>
              <w:end w:w="90" w:type="dxa"/>
            </w:tcMar>
            <w:shd w:fill="FAFAFA"/>
          </w:tcPr>
          <w:p>
            <w:pPr>
              <w:keepLines/>
            </w:pPr>
            <w:r>
              <w:rPr>
                <w:rFonts w:ascii="Aptos" w:hAnsi="Aptos"/>
                <w:sz w:val="16"/>
              </w:rPr>
              <w:t>FK to LineItem</w:t>
            </w:r>
          </w:p>
        </w:tc>
        <w:tc>
          <w:tcPr>
            <w:tcW w:type="dxa" w:w="6624"/>
            <w:vAlign w:val="top"/>
            <w:tcMar>
              <w:top w:w="80" w:type="dxa"/>
              <w:start w:w="90" w:type="dxa"/>
              <w:bottom w:w="80" w:type="dxa"/>
              <w:end w:w="90" w:type="dxa"/>
            </w:tcMar>
            <w:shd w:fill="FAFAFA"/>
          </w:tcPr>
          <w:p>
            <w:pPr>
              <w:keepLines/>
            </w:pPr>
            <w:r>
              <w:rPr>
                <w:rFonts w:ascii="Aptos" w:hAnsi="Aptos"/>
                <w:sz w:val="16"/>
              </w:rPr>
              <w:t>Nullable; set when attached to an invoice line</w:t>
            </w:r>
          </w:p>
        </w:tc>
      </w:tr>
    </w:tbl>
    <w:p>
      <w:pPr>
        <w:spacing w:after="0"/>
      </w:pPr>
    </w:p>
    <w:p>
      <w:pPr>
        <w:keepLines/>
      </w:pPr>
      <w:r>
        <w:rPr>
          <w:rFonts w:ascii="Aptos" w:hAnsi="Aptos"/>
        </w:rPr>
        <w:t>Duration is computed from end_time - start_time and is never stored. A running timer survives page reloads, logout, a closed browser, and a server restart.</w:t>
      </w:r>
    </w:p>
    <w:p>
      <w:pPr>
        <w:keepLines/>
      </w:pPr>
      <w:r>
        <w:rPr>
          <w:rFonts w:ascii="Aptos" w:hAnsi="Aptos"/>
        </w:rPr>
        <w:t>A conditional database constraint allows no more than one TimeEntry with end_time = null for a user.</w:t>
      </w:r>
    </w:p>
    <w:p>
      <w:pPr>
        <w:keepLines/>
      </w:pPr>
      <w:r>
        <w:rPr>
          <w:rFonts w:ascii="Aptos" w:hAnsi="Aptos"/>
        </w:rPr>
        <w:t>All projects are timed. Hourly projects can pull billable entries into invoices; flat-fee projects use time only for internal cost and effective-rate analysis.</w:t>
      </w:r>
    </w:p>
    <w:p>
      <w:pPr>
        <w:pStyle w:val="Heading2"/>
        <w:keepNext/>
      </w:pPr>
      <w:r>
        <w:t>3.8 Document</w:t>
      </w:r>
    </w:p>
    <w:p>
      <w:pPr>
        <w:keepLines/>
      </w:pPr>
      <w:r>
        <w:rPr>
          <w:rFonts w:ascii="Aptos" w:hAnsi="Aptos"/>
        </w:rPr>
        <w:t>One model covers proposals and invoices because they share the header, line items, totals, preview, PDF, email, and public-view mechanics.</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company</w:t>
            </w:r>
          </w:p>
        </w:tc>
        <w:tc>
          <w:tcPr>
            <w:tcW w:type="dxa" w:w="1656"/>
            <w:vAlign w:val="top"/>
            <w:tcMar>
              <w:top w:w="80" w:type="dxa"/>
              <w:start w:w="90" w:type="dxa"/>
              <w:bottom w:w="80" w:type="dxa"/>
              <w:end w:w="90" w:type="dxa"/>
            </w:tcMar>
            <w:shd w:fill="FAFAFA"/>
          </w:tcPr>
          <w:p>
            <w:pPr>
              <w:keepLines/>
            </w:pPr>
            <w:r>
              <w:rPr>
                <w:rFonts w:ascii="Aptos" w:hAnsi="Aptos"/>
                <w:sz w:val="16"/>
              </w:rPr>
              <w:t>FK to Company</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project</w:t>
            </w:r>
          </w:p>
        </w:tc>
        <w:tc>
          <w:tcPr>
            <w:tcW w:type="dxa" w:w="1656"/>
            <w:vAlign w:val="top"/>
            <w:tcMar>
              <w:top w:w="80" w:type="dxa"/>
              <w:start w:w="90" w:type="dxa"/>
              <w:bottom w:w="80" w:type="dxa"/>
              <w:end w:w="90" w:type="dxa"/>
            </w:tcMar>
          </w:tcPr>
          <w:p>
            <w:pPr>
              <w:keepLines/>
            </w:pPr>
            <w:r>
              <w:rPr>
                <w:rFonts w:ascii="Aptos" w:hAnsi="Aptos"/>
                <w:sz w:val="16"/>
              </w:rPr>
              <w:t>FK to Project</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doc_type</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proposal or invoice</w:t>
            </w:r>
          </w:p>
        </w:tc>
      </w:tr>
      <w:tr>
        <w:trPr>
          <w:cantSplit/>
        </w:trPr>
        <w:tc>
          <w:tcPr>
            <w:tcW w:type="dxa" w:w="1944"/>
            <w:vAlign w:val="top"/>
            <w:tcMar>
              <w:top w:w="80" w:type="dxa"/>
              <w:start w:w="90" w:type="dxa"/>
              <w:bottom w:w="80" w:type="dxa"/>
              <w:end w:w="90" w:type="dxa"/>
            </w:tcMar>
          </w:tcPr>
          <w:p>
            <w:pPr>
              <w:keepLines/>
            </w:pPr>
            <w:r>
              <w:rPr>
                <w:rFonts w:ascii="Aptos" w:hAnsi="Aptos"/>
                <w:sz w:val="16"/>
              </w:rPr>
              <w:t>invoice_kind</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Invoices only: retainer or final</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source_proposal</w:t>
            </w:r>
          </w:p>
        </w:tc>
        <w:tc>
          <w:tcPr>
            <w:tcW w:type="dxa" w:w="1656"/>
            <w:vAlign w:val="top"/>
            <w:tcMar>
              <w:top w:w="80" w:type="dxa"/>
              <w:start w:w="90" w:type="dxa"/>
              <w:bottom w:w="80" w:type="dxa"/>
              <w:end w:w="90" w:type="dxa"/>
            </w:tcMar>
            <w:shd w:fill="FAFAFA"/>
          </w:tcPr>
          <w:p>
            <w:pPr>
              <w:keepLines/>
            </w:pPr>
            <w:r>
              <w:rPr>
                <w:rFonts w:ascii="Aptos" w:hAnsi="Aptos"/>
                <w:sz w:val="16"/>
              </w:rPr>
              <w:t>FK to self</w:t>
            </w:r>
          </w:p>
        </w:tc>
        <w:tc>
          <w:tcPr>
            <w:tcW w:type="dxa" w:w="6624"/>
            <w:vAlign w:val="top"/>
            <w:tcMar>
              <w:top w:w="80" w:type="dxa"/>
              <w:start w:w="90" w:type="dxa"/>
              <w:bottom w:w="80" w:type="dxa"/>
              <w:end w:w="90" w:type="dxa"/>
            </w:tcMar>
            <w:shd w:fill="FAFAFA"/>
          </w:tcPr>
          <w:p>
            <w:pPr>
              <w:keepLines/>
            </w:pPr>
            <w:r>
              <w:rPr>
                <w:rFonts w:ascii="Aptos" w:hAnsi="Aptos"/>
                <w:sz w:val="16"/>
              </w:rPr>
              <w:t>Nullable; invoice may trace back to an accepted proposal</w:t>
            </w:r>
          </w:p>
        </w:tc>
      </w:tr>
      <w:tr>
        <w:trPr>
          <w:cantSplit/>
        </w:trPr>
        <w:tc>
          <w:tcPr>
            <w:tcW w:type="dxa" w:w="1944"/>
            <w:vAlign w:val="top"/>
            <w:tcMar>
              <w:top w:w="80" w:type="dxa"/>
              <w:start w:w="90" w:type="dxa"/>
              <w:bottom w:w="80" w:type="dxa"/>
              <w:end w:w="90" w:type="dxa"/>
            </w:tcMar>
          </w:tcPr>
          <w:p>
            <w:pPr>
              <w:keepLines/>
            </w:pPr>
            <w:r>
              <w:rPr>
                <w:rFonts w:ascii="Aptos" w:hAnsi="Aptos"/>
                <w:sz w:val="16"/>
              </w:rPr>
              <w:t>number</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Unique per company and document type</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status</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See state rules below</w:t>
            </w:r>
          </w:p>
        </w:tc>
      </w:tr>
      <w:tr>
        <w:trPr>
          <w:cantSplit/>
        </w:trPr>
        <w:tc>
          <w:tcPr>
            <w:tcW w:type="dxa" w:w="1944"/>
            <w:vAlign w:val="top"/>
            <w:tcMar>
              <w:top w:w="80" w:type="dxa"/>
              <w:start w:w="90" w:type="dxa"/>
              <w:bottom w:w="80" w:type="dxa"/>
              <w:end w:w="90" w:type="dxa"/>
            </w:tcMar>
          </w:tcPr>
          <w:p>
            <w:pPr>
              <w:keepLines/>
            </w:pPr>
            <w:r>
              <w:rPr>
                <w:rFonts w:ascii="Aptos" w:hAnsi="Aptos"/>
                <w:sz w:val="16"/>
              </w:rPr>
              <w:t>issue_date</w:t>
            </w:r>
          </w:p>
        </w:tc>
        <w:tc>
          <w:tcPr>
            <w:tcW w:type="dxa" w:w="1656"/>
            <w:vAlign w:val="top"/>
            <w:tcMar>
              <w:top w:w="80" w:type="dxa"/>
              <w:start w:w="90" w:type="dxa"/>
              <w:bottom w:w="80" w:type="dxa"/>
              <w:end w:w="90" w:type="dxa"/>
            </w:tcMar>
          </w:tcPr>
          <w:p>
            <w:pPr>
              <w:keepLines/>
            </w:pPr>
            <w:r>
              <w:rPr>
                <w:rFonts w:ascii="Aptos" w:hAnsi="Aptos"/>
                <w:sz w:val="16"/>
              </w:rPr>
              <w:t>DateField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due_date</w:t>
            </w:r>
          </w:p>
        </w:tc>
        <w:tc>
          <w:tcPr>
            <w:tcW w:type="dxa" w:w="1656"/>
            <w:vAlign w:val="top"/>
            <w:tcMar>
              <w:top w:w="80" w:type="dxa"/>
              <w:start w:w="90" w:type="dxa"/>
              <w:bottom w:w="80" w:type="dxa"/>
              <w:end w:w="90" w:type="dxa"/>
            </w:tcMar>
            <w:shd w:fill="FAFAFA"/>
          </w:tcPr>
          <w:p>
            <w:pPr>
              <w:keepLines/>
            </w:pPr>
            <w:r>
              <w:rPr>
                <w:rFonts w:ascii="Aptos" w:hAnsi="Aptos"/>
                <w:sz w:val="16"/>
              </w:rPr>
              <w:t>DateField</w:t>
            </w:r>
          </w:p>
        </w:tc>
        <w:tc>
          <w:tcPr>
            <w:tcW w:type="dxa" w:w="6624"/>
            <w:vAlign w:val="top"/>
            <w:tcMar>
              <w:top w:w="80" w:type="dxa"/>
              <w:start w:w="90" w:type="dxa"/>
              <w:bottom w:w="80" w:type="dxa"/>
              <w:end w:w="90" w:type="dxa"/>
            </w:tcMar>
            <w:shd w:fill="FAFAFA"/>
          </w:tcPr>
          <w:p>
            <w:pPr>
              <w:keepLines/>
            </w:pPr>
            <w:r>
              <w:rPr>
                <w:rFonts w:ascii="Aptos" w:hAnsi="Aptos"/>
                <w:sz w:val="16"/>
              </w:rPr>
              <w:t>Invoices only</w:t>
            </w:r>
          </w:p>
        </w:tc>
      </w:tr>
      <w:tr>
        <w:trPr>
          <w:cantSplit/>
        </w:trPr>
        <w:tc>
          <w:tcPr>
            <w:tcW w:type="dxa" w:w="1944"/>
            <w:vAlign w:val="top"/>
            <w:tcMar>
              <w:top w:w="80" w:type="dxa"/>
              <w:start w:w="90" w:type="dxa"/>
              <w:bottom w:w="80" w:type="dxa"/>
              <w:end w:w="90" w:type="dxa"/>
            </w:tcMar>
          </w:tcPr>
          <w:p>
            <w:pPr>
              <w:keepLines/>
            </w:pPr>
            <w:r>
              <w:rPr>
                <w:rFonts w:ascii="Aptos" w:hAnsi="Aptos"/>
                <w:sz w:val="16"/>
              </w:rPr>
              <w:t>subtotal, tax_total, credit_total, total</w:t>
            </w:r>
          </w:p>
        </w:tc>
        <w:tc>
          <w:tcPr>
            <w:tcW w:type="dxa" w:w="1656"/>
            <w:vAlign w:val="top"/>
            <w:tcMar>
              <w:top w:w="80" w:type="dxa"/>
              <w:start w:w="90" w:type="dxa"/>
              <w:bottom w:w="80" w:type="dxa"/>
              <w:end w:w="90" w:type="dxa"/>
            </w:tcMar>
          </w:tcPr>
          <w:p>
            <w:pPr>
              <w:keepLines/>
            </w:pPr>
            <w:r>
              <w:rPr>
                <w:rFonts w:ascii="Aptos" w:hAnsi="Aptos"/>
                <w:sz w:val="16"/>
              </w:rPr>
              <w:t>DecimalField</w:t>
            </w:r>
          </w:p>
        </w:tc>
        <w:tc>
          <w:tcPr>
            <w:tcW w:type="dxa" w:w="6624"/>
            <w:vAlign w:val="top"/>
            <w:tcMar>
              <w:top w:w="80" w:type="dxa"/>
              <w:start w:w="90" w:type="dxa"/>
              <w:bottom w:w="80" w:type="dxa"/>
              <w:end w:w="90" w:type="dxa"/>
            </w:tcMar>
          </w:tcPr>
          <w:p>
            <w:pPr>
              <w:keepLines/>
            </w:pPr>
            <w:r>
              <w:rPr>
                <w:rFonts w:ascii="Aptos" w:hAnsi="Aptos"/>
                <w:sz w:val="16"/>
              </w:rPr>
              <w:t>Recalculated by one document totals service</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body_sections</w:t>
            </w:r>
          </w:p>
        </w:tc>
        <w:tc>
          <w:tcPr>
            <w:tcW w:type="dxa" w:w="1656"/>
            <w:vAlign w:val="top"/>
            <w:tcMar>
              <w:top w:w="80" w:type="dxa"/>
              <w:start w:w="90" w:type="dxa"/>
              <w:bottom w:w="80" w:type="dxa"/>
              <w:end w:w="90" w:type="dxa"/>
            </w:tcMar>
            <w:shd w:fill="FAFAFA"/>
          </w:tcPr>
          <w:p>
            <w:pPr>
              <w:keepLines/>
            </w:pPr>
            <w:r>
              <w:rPr>
                <w:rFonts w:ascii="Aptos" w:hAnsi="Aptos"/>
                <w:sz w:val="16"/>
              </w:rPr>
              <w:t>JSONField</w:t>
            </w:r>
          </w:p>
        </w:tc>
        <w:tc>
          <w:tcPr>
            <w:tcW w:type="dxa" w:w="6624"/>
            <w:vAlign w:val="top"/>
            <w:tcMar>
              <w:top w:w="80" w:type="dxa"/>
              <w:start w:w="90" w:type="dxa"/>
              <w:bottom w:w="80" w:type="dxa"/>
              <w:end w:w="90" w:type="dxa"/>
            </w:tcMar>
            <w:shd w:fill="FAFAFA"/>
          </w:tcPr>
          <w:p>
            <w:pPr>
              <w:keepLines/>
            </w:pPr>
            <w:r>
              <w:rPr>
                <w:rFonts w:ascii="Aptos" w:hAnsi="Aptos"/>
                <w:sz w:val="16"/>
              </w:rPr>
              <w:t>Proposals only; ordered heading/body blocks</w:t>
            </w:r>
          </w:p>
        </w:tc>
      </w:tr>
      <w:tr>
        <w:trPr>
          <w:cantSplit/>
        </w:trPr>
        <w:tc>
          <w:tcPr>
            <w:tcW w:type="dxa" w:w="1944"/>
            <w:vAlign w:val="top"/>
            <w:tcMar>
              <w:top w:w="80" w:type="dxa"/>
              <w:start w:w="90" w:type="dxa"/>
              <w:bottom w:w="80" w:type="dxa"/>
              <w:end w:w="90" w:type="dxa"/>
            </w:tcMar>
          </w:tcPr>
          <w:p>
            <w:pPr>
              <w:keepLines/>
            </w:pPr>
            <w:r>
              <w:rPr>
                <w:rFonts w:ascii="Aptos" w:hAnsi="Aptos"/>
                <w:sz w:val="16"/>
              </w:rPr>
              <w:t>terms</w:t>
            </w:r>
          </w:p>
        </w:tc>
        <w:tc>
          <w:tcPr>
            <w:tcW w:type="dxa" w:w="1656"/>
            <w:vAlign w:val="top"/>
            <w:tcMar>
              <w:top w:w="80" w:type="dxa"/>
              <w:start w:w="90" w:type="dxa"/>
              <w:bottom w:w="80" w:type="dxa"/>
              <w:end w:w="90" w:type="dxa"/>
            </w:tcMar>
          </w:tcPr>
          <w:p>
            <w:pPr>
              <w:keepLines/>
            </w:pPr>
            <w:r>
              <w:rPr>
                <w:rFonts w:ascii="Aptos" w:hAnsi="Aptos"/>
                <w:sz w:val="16"/>
              </w:rPr>
              <w:t>TextField</w:t>
            </w:r>
          </w:p>
        </w:tc>
        <w:tc>
          <w:tcPr>
            <w:tcW w:type="dxa" w:w="6624"/>
            <w:vAlign w:val="top"/>
            <w:tcMar>
              <w:top w:w="80" w:type="dxa"/>
              <w:start w:w="90" w:type="dxa"/>
              <w:bottom w:w="80" w:type="dxa"/>
              <w:end w:w="90" w:type="dxa"/>
            </w:tcMar>
          </w:tcPr>
          <w:p>
            <w:pPr>
              <w:keepLines/>
            </w:pPr>
            <w:r>
              <w:rPr>
                <w:rFonts w:ascii="Aptos" w:hAnsi="Aptos"/>
                <w:sz w:val="16"/>
              </w:rPr>
              <w:t>Sanitized rich text</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notes</w:t>
            </w:r>
          </w:p>
        </w:tc>
        <w:tc>
          <w:tcPr>
            <w:tcW w:type="dxa" w:w="1656"/>
            <w:vAlign w:val="top"/>
            <w:tcMar>
              <w:top w:w="80" w:type="dxa"/>
              <w:start w:w="90" w:type="dxa"/>
              <w:bottom w:w="80" w:type="dxa"/>
              <w:end w:w="90" w:type="dxa"/>
            </w:tcMar>
            <w:shd w:fill="FAFAFA"/>
          </w:tcPr>
          <w:p>
            <w:pPr>
              <w:keepLines/>
            </w:pPr>
            <w:r>
              <w:rPr>
                <w:rFonts w:ascii="Aptos" w:hAnsi="Aptos"/>
                <w:sz w:val="16"/>
              </w:rPr>
              <w:t>TextField</w:t>
            </w:r>
          </w:p>
        </w:tc>
        <w:tc>
          <w:tcPr>
            <w:tcW w:type="dxa" w:w="6624"/>
            <w:vAlign w:val="top"/>
            <w:tcMar>
              <w:top w:w="80" w:type="dxa"/>
              <w:start w:w="90" w:type="dxa"/>
              <w:bottom w:w="80" w:type="dxa"/>
              <w:end w:w="90" w:type="dxa"/>
            </w:tcMar>
            <w:shd w:fill="FAFAFA"/>
          </w:tcPr>
          <w:p>
            <w:pPr>
              <w:keepLines/>
            </w:pPr>
            <w:r>
              <w:rPr>
                <w:rFonts w:ascii="Aptos" w:hAnsi="Aptos"/>
                <w:sz w:val="16"/>
              </w:rPr>
              <w:t>Sanitized rich text</w:t>
            </w:r>
          </w:p>
        </w:tc>
      </w:tr>
      <w:tr>
        <w:trPr>
          <w:cantSplit/>
        </w:trPr>
        <w:tc>
          <w:tcPr>
            <w:tcW w:type="dxa" w:w="1944"/>
            <w:vAlign w:val="top"/>
            <w:tcMar>
              <w:top w:w="80" w:type="dxa"/>
              <w:start w:w="90" w:type="dxa"/>
              <w:bottom w:w="80" w:type="dxa"/>
              <w:end w:w="90" w:type="dxa"/>
            </w:tcMar>
          </w:tcPr>
          <w:p>
            <w:pPr>
              <w:keepLines/>
            </w:pPr>
            <w:r>
              <w:rPr>
                <w:rFonts w:ascii="Aptos" w:hAnsi="Aptos"/>
                <w:sz w:val="16"/>
              </w:rPr>
              <w:t>accept_payments</w:t>
            </w:r>
          </w:p>
        </w:tc>
        <w:tc>
          <w:tcPr>
            <w:tcW w:type="dxa" w:w="1656"/>
            <w:vAlign w:val="top"/>
            <w:tcMar>
              <w:top w:w="80" w:type="dxa"/>
              <w:start w:w="90" w:type="dxa"/>
              <w:bottom w:w="80" w:type="dxa"/>
              <w:end w:w="90" w:type="dxa"/>
            </w:tcMar>
          </w:tcPr>
          <w:p>
            <w:pPr>
              <w:keepLines/>
            </w:pPr>
            <w:r>
              <w:rPr>
                <w:rFonts w:ascii="Aptos" w:hAnsi="Aptos"/>
                <w:sz w:val="16"/>
              </w:rPr>
              <w:t>BooleanField</w:t>
            </w:r>
          </w:p>
        </w:tc>
        <w:tc>
          <w:tcPr>
            <w:tcW w:type="dxa" w:w="6624"/>
            <w:vAlign w:val="top"/>
            <w:tcMar>
              <w:top w:w="80" w:type="dxa"/>
              <w:start w:w="90" w:type="dxa"/>
              <w:bottom w:w="80" w:type="dxa"/>
              <w:end w:w="90" w:type="dxa"/>
            </w:tcMar>
          </w:tcPr>
          <w:p>
            <w:pPr>
              <w:keepLines/>
            </w:pPr>
            <w:r>
              <w:rPr>
                <w:rFonts w:ascii="Aptos" w:hAnsi="Aptos"/>
                <w:sz w:val="16"/>
              </w:rPr>
              <w:t>Defaults from Company</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public_token</w:t>
            </w:r>
          </w:p>
        </w:tc>
        <w:tc>
          <w:tcPr>
            <w:tcW w:type="dxa" w:w="1656"/>
            <w:vAlign w:val="top"/>
            <w:tcMar>
              <w:top w:w="80" w:type="dxa"/>
              <w:start w:w="90" w:type="dxa"/>
              <w:bottom w:w="80" w:type="dxa"/>
              <w:end w:w="90" w:type="dxa"/>
            </w:tcMar>
            <w:shd w:fill="FAFAFA"/>
          </w:tcPr>
          <w:p>
            <w:pPr>
              <w:keepLines/>
            </w:pPr>
            <w:r>
              <w:rPr>
                <w:rFonts w:ascii="Aptos" w:hAnsi="Aptos"/>
                <w:sz w:val="16"/>
              </w:rPr>
              <w:t>UUIDField</w:t>
            </w:r>
          </w:p>
        </w:tc>
        <w:tc>
          <w:tcPr>
            <w:tcW w:type="dxa" w:w="6624"/>
            <w:vAlign w:val="top"/>
            <w:tcMar>
              <w:top w:w="80" w:type="dxa"/>
              <w:start w:w="90" w:type="dxa"/>
              <w:bottom w:w="80" w:type="dxa"/>
              <w:end w:w="90" w:type="dxa"/>
            </w:tcMar>
            <w:shd w:fill="FAFAFA"/>
          </w:tcPr>
          <w:p>
            <w:pPr>
              <w:keepLines/>
            </w:pPr>
            <w:r>
              <w:rPr>
                <w:rFonts w:ascii="Aptos" w:hAnsi="Aptos"/>
                <w:sz w:val="16"/>
              </w:rPr>
              <w:t>Unguessable public URL token</w:t>
            </w:r>
          </w:p>
        </w:tc>
      </w:tr>
      <w:tr>
        <w:trPr>
          <w:cantSplit/>
        </w:trPr>
        <w:tc>
          <w:tcPr>
            <w:tcW w:type="dxa" w:w="1944"/>
            <w:vAlign w:val="top"/>
            <w:tcMar>
              <w:top w:w="80" w:type="dxa"/>
              <w:start w:w="90" w:type="dxa"/>
              <w:bottom w:w="80" w:type="dxa"/>
              <w:end w:w="90" w:type="dxa"/>
            </w:tcMar>
          </w:tcPr>
          <w:p>
            <w:pPr>
              <w:keepLines/>
            </w:pPr>
            <w:r>
              <w:rPr>
                <w:rFonts w:ascii="Aptos" w:hAnsi="Aptos"/>
                <w:sz w:val="16"/>
              </w:rPr>
              <w:t>sent_at, viewed_at, responded_at</w:t>
            </w:r>
          </w:p>
        </w:tc>
        <w:tc>
          <w:tcPr>
            <w:tcW w:type="dxa" w:w="1656"/>
            <w:vAlign w:val="top"/>
            <w:tcMar>
              <w:top w:w="80" w:type="dxa"/>
              <w:start w:w="90" w:type="dxa"/>
              <w:bottom w:w="80" w:type="dxa"/>
              <w:end w:w="90" w:type="dxa"/>
            </w:tcMar>
          </w:tcPr>
          <w:p>
            <w:pPr>
              <w:keepLines/>
            </w:pPr>
            <w:r>
              <w:rPr>
                <w:rFonts w:ascii="Aptos" w:hAnsi="Aptos"/>
                <w:sz w:val="16"/>
              </w:rPr>
              <w:t>DateTimeField</w:t>
            </w:r>
          </w:p>
        </w:tc>
        <w:tc>
          <w:tcPr>
            <w:tcW w:type="dxa" w:w="6624"/>
            <w:vAlign w:val="top"/>
            <w:tcMar>
              <w:top w:w="80" w:type="dxa"/>
              <w:start w:w="90" w:type="dxa"/>
              <w:bottom w:w="80" w:type="dxa"/>
              <w:end w:w="90" w:type="dxa"/>
            </w:tcMar>
          </w:tcPr>
          <w:p>
            <w:pPr>
              <w:keepLines/>
            </w:pPr>
            <w:r>
              <w:rPr>
                <w:rFonts w:ascii="Aptos" w:hAnsi="Aptos"/>
                <w:sz w:val="16"/>
              </w:rPr>
              <w:t>Nullable</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accepted_by_name</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Nullable; collected on acceptance form</w:t>
            </w:r>
          </w:p>
        </w:tc>
      </w:tr>
      <w:tr>
        <w:trPr>
          <w:cantSplit/>
        </w:trPr>
        <w:tc>
          <w:tcPr>
            <w:tcW w:type="dxa" w:w="1944"/>
            <w:vAlign w:val="top"/>
            <w:tcMar>
              <w:top w:w="80" w:type="dxa"/>
              <w:start w:w="90" w:type="dxa"/>
              <w:bottom w:w="80" w:type="dxa"/>
              <w:end w:w="90" w:type="dxa"/>
            </w:tcMar>
          </w:tcPr>
          <w:p>
            <w:pPr>
              <w:keepLines/>
            </w:pPr>
            <w:r>
              <w:rPr>
                <w:rFonts w:ascii="Aptos" w:hAnsi="Aptos"/>
                <w:sz w:val="16"/>
              </w:rPr>
              <w:t>accepted_by_email</w:t>
            </w:r>
          </w:p>
        </w:tc>
        <w:tc>
          <w:tcPr>
            <w:tcW w:type="dxa" w:w="1656"/>
            <w:vAlign w:val="top"/>
            <w:tcMar>
              <w:top w:w="80" w:type="dxa"/>
              <w:start w:w="90" w:type="dxa"/>
              <w:bottom w:w="80" w:type="dxa"/>
              <w:end w:w="90" w:type="dxa"/>
            </w:tcMar>
          </w:tcPr>
          <w:p>
            <w:pPr>
              <w:keepLines/>
            </w:pPr>
            <w:r>
              <w:rPr>
                <w:rFonts w:ascii="Aptos" w:hAnsi="Aptos"/>
                <w:sz w:val="16"/>
              </w:rPr>
              <w:t>EmailField</w:t>
            </w:r>
          </w:p>
        </w:tc>
        <w:tc>
          <w:tcPr>
            <w:tcW w:type="dxa" w:w="6624"/>
            <w:vAlign w:val="top"/>
            <w:tcMar>
              <w:top w:w="80" w:type="dxa"/>
              <w:start w:w="90" w:type="dxa"/>
              <w:bottom w:w="80" w:type="dxa"/>
              <w:end w:w="90" w:type="dxa"/>
            </w:tcMar>
          </w:tcPr>
          <w:p>
            <w:pPr>
              <w:keepLines/>
            </w:pPr>
            <w:r>
              <w:rPr>
                <w:rFonts w:ascii="Aptos" w:hAnsi="Aptos"/>
                <w:sz w:val="16"/>
              </w:rPr>
              <w:t>Nullable; collected on acceptance form</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accepted_total</w:t>
            </w:r>
          </w:p>
        </w:tc>
        <w:tc>
          <w:tcPr>
            <w:tcW w:type="dxa" w:w="1656"/>
            <w:vAlign w:val="top"/>
            <w:tcMar>
              <w:top w:w="80" w:type="dxa"/>
              <w:start w:w="90" w:type="dxa"/>
              <w:bottom w:w="80" w:type="dxa"/>
              <w:end w:w="90" w:type="dxa"/>
            </w:tcMar>
            <w:shd w:fill="FAFAFA"/>
          </w:tcPr>
          <w:p>
            <w:pPr>
              <w:keepLines/>
            </w:pPr>
            <w:r>
              <w:rPr>
                <w:rFonts w:ascii="Aptos" w:hAnsi="Aptos"/>
                <w:sz w:val="16"/>
              </w:rPr>
              <w:t>DecimalField</w:t>
            </w:r>
          </w:p>
        </w:tc>
        <w:tc>
          <w:tcPr>
            <w:tcW w:type="dxa" w:w="6624"/>
            <w:vAlign w:val="top"/>
            <w:tcMar>
              <w:top w:w="80" w:type="dxa"/>
              <w:start w:w="90" w:type="dxa"/>
              <w:bottom w:w="80" w:type="dxa"/>
              <w:end w:w="90" w:type="dxa"/>
            </w:tcMar>
            <w:shd w:fill="FAFAFA"/>
          </w:tcPr>
          <w:p>
            <w:pPr>
              <w:keepLines/>
            </w:pPr>
            <w:r>
              <w:rPr>
                <w:rFonts w:ascii="Aptos" w:hAnsi="Aptos"/>
                <w:sz w:val="16"/>
              </w:rPr>
              <w:t>Nullable; snapshot of the accepted amount</w:t>
            </w:r>
          </w:p>
        </w:tc>
      </w:tr>
      <w:tr>
        <w:trPr>
          <w:cantSplit/>
        </w:trPr>
        <w:tc>
          <w:tcPr>
            <w:tcW w:type="dxa" w:w="1944"/>
            <w:vAlign w:val="top"/>
            <w:tcMar>
              <w:top w:w="80" w:type="dxa"/>
              <w:start w:w="90" w:type="dxa"/>
              <w:bottom w:w="80" w:type="dxa"/>
              <w:end w:w="90" w:type="dxa"/>
            </w:tcMar>
          </w:tcPr>
          <w:p>
            <w:pPr>
              <w:keepLines/>
            </w:pPr>
            <w:r>
              <w:rPr>
                <w:rFonts w:ascii="Aptos" w:hAnsi="Aptos"/>
                <w:sz w:val="16"/>
              </w:rPr>
              <w:t>acceptance_ip</w:t>
            </w:r>
          </w:p>
        </w:tc>
        <w:tc>
          <w:tcPr>
            <w:tcW w:type="dxa" w:w="1656"/>
            <w:vAlign w:val="top"/>
            <w:tcMar>
              <w:top w:w="80" w:type="dxa"/>
              <w:start w:w="90" w:type="dxa"/>
              <w:bottom w:w="80" w:type="dxa"/>
              <w:end w:w="90" w:type="dxa"/>
            </w:tcMar>
          </w:tcPr>
          <w:p>
            <w:pPr>
              <w:keepLines/>
            </w:pPr>
            <w:r>
              <w:rPr>
                <w:rFonts w:ascii="Aptos" w:hAnsi="Aptos"/>
                <w:sz w:val="16"/>
              </w:rPr>
              <w:t>GenericIPAddressField</w:t>
            </w:r>
          </w:p>
        </w:tc>
        <w:tc>
          <w:tcPr>
            <w:tcW w:type="dxa" w:w="6624"/>
            <w:vAlign w:val="top"/>
            <w:tcMar>
              <w:top w:w="80" w:type="dxa"/>
              <w:start w:w="90" w:type="dxa"/>
              <w:bottom w:w="80" w:type="dxa"/>
              <w:end w:w="90" w:type="dxa"/>
            </w:tcMar>
          </w:tcPr>
          <w:p>
            <w:pPr>
              <w:keepLines/>
            </w:pPr>
            <w:r>
              <w:rPr>
                <w:rFonts w:ascii="Aptos" w:hAnsi="Aptos"/>
                <w:sz w:val="16"/>
              </w:rPr>
              <w:t>Nullable; supporting acceptance record</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voided_at</w:t>
            </w:r>
          </w:p>
        </w:tc>
        <w:tc>
          <w:tcPr>
            <w:tcW w:type="dxa" w:w="1656"/>
            <w:vAlign w:val="top"/>
            <w:tcMar>
              <w:top w:w="80" w:type="dxa"/>
              <w:start w:w="90" w:type="dxa"/>
              <w:bottom w:w="80" w:type="dxa"/>
              <w:end w:w="90" w:type="dxa"/>
            </w:tcMar>
            <w:shd w:fill="FAFAFA"/>
          </w:tcPr>
          <w:p>
            <w:pPr>
              <w:keepLines/>
            </w:pPr>
            <w:r>
              <w:rPr>
                <w:rFonts w:ascii="Aptos" w:hAnsi="Aptos"/>
                <w:sz w:val="16"/>
              </w:rPr>
              <w:t>DateTimeField</w:t>
            </w:r>
          </w:p>
        </w:tc>
        <w:tc>
          <w:tcPr>
            <w:tcW w:type="dxa" w:w="6624"/>
            <w:vAlign w:val="top"/>
            <w:tcMar>
              <w:top w:w="80" w:type="dxa"/>
              <w:start w:w="90" w:type="dxa"/>
              <w:bottom w:w="80" w:type="dxa"/>
              <w:end w:w="90" w:type="dxa"/>
            </w:tcMar>
            <w:shd w:fill="FAFAFA"/>
          </w:tcPr>
          <w:p>
            <w:pPr>
              <w:keepLines/>
            </w:pPr>
            <w:r>
              <w:rPr>
                <w:rFonts w:ascii="Aptos" w:hAnsi="Aptos"/>
                <w:sz w:val="16"/>
              </w:rPr>
              <w:t>Invoices only; nullable</w:t>
            </w:r>
          </w:p>
        </w:tc>
      </w:tr>
      <w:tr>
        <w:trPr>
          <w:cantSplit/>
        </w:trPr>
        <w:tc>
          <w:tcPr>
            <w:tcW w:type="dxa" w:w="1944"/>
            <w:vAlign w:val="top"/>
            <w:tcMar>
              <w:top w:w="80" w:type="dxa"/>
              <w:start w:w="90" w:type="dxa"/>
              <w:bottom w:w="80" w:type="dxa"/>
              <w:end w:w="90" w:type="dxa"/>
            </w:tcMar>
          </w:tcPr>
          <w:p>
            <w:pPr>
              <w:keepLines/>
            </w:pPr>
            <w:r>
              <w:rPr>
                <w:rFonts w:ascii="Aptos" w:hAnsi="Aptos"/>
                <w:sz w:val="16"/>
              </w:rPr>
              <w:t>void_reason</w:t>
            </w:r>
          </w:p>
        </w:tc>
        <w:tc>
          <w:tcPr>
            <w:tcW w:type="dxa" w:w="1656"/>
            <w:vAlign w:val="top"/>
            <w:tcMar>
              <w:top w:w="80" w:type="dxa"/>
              <w:start w:w="90" w:type="dxa"/>
              <w:bottom w:w="80" w:type="dxa"/>
              <w:end w:w="90" w:type="dxa"/>
            </w:tcMar>
          </w:tcPr>
          <w:p>
            <w:pPr>
              <w:keepLines/>
            </w:pPr>
            <w:r>
              <w:rPr>
                <w:rFonts w:ascii="Aptos" w:hAnsi="Aptos"/>
                <w:sz w:val="16"/>
              </w:rPr>
              <w:t>TextField</w:t>
            </w:r>
          </w:p>
        </w:tc>
        <w:tc>
          <w:tcPr>
            <w:tcW w:type="dxa" w:w="6624"/>
            <w:vAlign w:val="top"/>
            <w:tcMar>
              <w:top w:w="80" w:type="dxa"/>
              <w:start w:w="90" w:type="dxa"/>
              <w:bottom w:w="80" w:type="dxa"/>
              <w:end w:w="90" w:type="dxa"/>
            </w:tcMar>
          </w:tcPr>
          <w:p>
            <w:pPr>
              <w:keepLines/>
            </w:pPr>
            <w:r>
              <w:rPr>
                <w:rFonts w:ascii="Aptos" w:hAnsi="Aptos"/>
                <w:sz w:val="16"/>
              </w:rPr>
              <w:t>Blank allowed</w:t>
            </w:r>
          </w:p>
        </w:tc>
      </w:tr>
    </w:tbl>
    <w:p>
      <w:pPr>
        <w:spacing w:after="0"/>
      </w:pPr>
    </w:p>
    <w:p>
      <w:pPr>
        <w:keepLines/>
      </w:pPr>
      <w:r>
        <w:rPr>
          <w:rFonts w:ascii="Aptos" w:hAnsi="Aptos"/>
        </w:rPr>
        <w:t>Proposal statuses: draft, sent, viewed, accepted, declined, withdrawn.</w:t>
      </w:r>
    </w:p>
    <w:p>
      <w:pPr>
        <w:keepLines/>
      </w:pPr>
      <w:r>
        <w:rPr>
          <w:rFonts w:ascii="Aptos" w:hAnsi="Aptos"/>
        </w:rPr>
        <w:t>Invoice statuses: draft, sent, viewed, partially_paid, paid, void.</w:t>
      </w:r>
    </w:p>
    <w:p>
      <w:pPr>
        <w:keepLines/>
      </w:pPr>
      <w:r>
        <w:rPr>
          <w:rFonts w:ascii="Aptos" w:hAnsi="Aptos"/>
        </w:rPr>
        <w:t>Overdue is derived when a non-void invoice has an outstanding balance and due_date is before today. amount_paid and outstanding_balance are computed from successful Payment records and are not stored.</w:t>
      </w:r>
    </w:p>
    <w:p>
      <w:pPr>
        <w:keepLines/>
      </w:pPr>
      <w:r>
        <w:rPr>
          <w:rFonts w:ascii="Aptos" w:hAnsi="Aptos"/>
        </w:rPr>
        <w:t>Proposal acceptance requires a short confirmation form for name and email. Acceptance stamps responded_at, stores the accepted total, creates a durable acceptance record, and moves the project from lead to approved. The project moves to active only after the required retainer is fully paid or the user explicitly starts it without a retainer.</w:t>
      </w:r>
    </w:p>
    <w:p>
      <w:pPr>
        <w:pStyle w:val="Heading2"/>
        <w:keepNext/>
      </w:pPr>
      <w:r>
        <w:t>3.9 LineItem</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document</w:t>
            </w:r>
          </w:p>
        </w:tc>
        <w:tc>
          <w:tcPr>
            <w:tcW w:type="dxa" w:w="1656"/>
            <w:vAlign w:val="top"/>
            <w:tcMar>
              <w:top w:w="80" w:type="dxa"/>
              <w:start w:w="90" w:type="dxa"/>
              <w:bottom w:w="80" w:type="dxa"/>
              <w:end w:w="90" w:type="dxa"/>
            </w:tcMar>
            <w:shd w:fill="FAFAFA"/>
          </w:tcPr>
          <w:p>
            <w:pPr>
              <w:keepLines/>
            </w:pPr>
            <w:r>
              <w:rPr>
                <w:rFonts w:ascii="Aptos" w:hAnsi="Aptos"/>
                <w:sz w:val="16"/>
              </w:rPr>
              <w:t>FK to Document</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order</w:t>
            </w:r>
          </w:p>
        </w:tc>
        <w:tc>
          <w:tcPr>
            <w:tcW w:type="dxa" w:w="1656"/>
            <w:vAlign w:val="top"/>
            <w:tcMar>
              <w:top w:w="80" w:type="dxa"/>
              <w:start w:w="90" w:type="dxa"/>
              <w:bottom w:w="80" w:type="dxa"/>
              <w:end w:w="90" w:type="dxa"/>
            </w:tcMar>
          </w:tcPr>
          <w:p>
            <w:pPr>
              <w:keepLines/>
            </w:pPr>
            <w:r>
              <w:rPr>
                <w:rFonts w:ascii="Aptos" w:hAnsi="Aptos"/>
                <w:sz w:val="16"/>
              </w:rPr>
              <w:t>IntegerField</w:t>
            </w:r>
          </w:p>
        </w:tc>
        <w:tc>
          <w:tcPr>
            <w:tcW w:type="dxa" w:w="6624"/>
            <w:vAlign w:val="top"/>
            <w:tcMar>
              <w:top w:w="80" w:type="dxa"/>
              <w:start w:w="90" w:type="dxa"/>
              <w:bottom w:w="80" w:type="dxa"/>
              <w:end w:w="90" w:type="dxa"/>
            </w:tcMar>
          </w:tcPr>
          <w:p>
            <w:pPr>
              <w:keepLines/>
            </w:pPr>
            <w:r>
              <w:rPr>
                <w:rFonts w:ascii="Aptos" w:hAnsi="Aptos"/>
                <w:sz w:val="16"/>
              </w:rPr>
              <w:t>Display order</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description</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rate</w:t>
            </w:r>
          </w:p>
        </w:tc>
        <w:tc>
          <w:tcPr>
            <w:tcW w:type="dxa" w:w="1656"/>
            <w:vAlign w:val="top"/>
            <w:tcMar>
              <w:top w:w="80" w:type="dxa"/>
              <w:start w:w="90" w:type="dxa"/>
              <w:bottom w:w="80" w:type="dxa"/>
              <w:end w:w="90" w:type="dxa"/>
            </w:tcMar>
          </w:tcPr>
          <w:p>
            <w:pPr>
              <w:keepLines/>
            </w:pPr>
            <w:r>
              <w:rPr>
                <w:rFonts w:ascii="Aptos" w:hAnsi="Aptos"/>
                <w:sz w:val="16"/>
              </w:rPr>
              <w:t>DecimalField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quantity</w:t>
            </w:r>
          </w:p>
        </w:tc>
        <w:tc>
          <w:tcPr>
            <w:tcW w:type="dxa" w:w="1656"/>
            <w:vAlign w:val="top"/>
            <w:tcMar>
              <w:top w:w="80" w:type="dxa"/>
              <w:start w:w="90" w:type="dxa"/>
              <w:bottom w:w="80" w:type="dxa"/>
              <w:end w:w="90" w:type="dxa"/>
            </w:tcMar>
            <w:shd w:fill="FAFAFA"/>
          </w:tcPr>
          <w:p>
            <w:pPr>
              <w:keepLines/>
            </w:pPr>
            <w:r>
              <w:rPr>
                <w:rFonts w:ascii="Aptos" w:hAnsi="Aptos"/>
                <w:sz w:val="16"/>
              </w:rPr>
              <w:t>DecimalField</w:t>
            </w:r>
          </w:p>
        </w:tc>
        <w:tc>
          <w:tcPr>
            <w:tcW w:type="dxa" w:w="6624"/>
            <w:vAlign w:val="top"/>
            <w:tcMar>
              <w:top w:w="80" w:type="dxa"/>
              <w:start w:w="90" w:type="dxa"/>
              <w:bottom w:w="80" w:type="dxa"/>
              <w:end w:w="90" w:type="dxa"/>
            </w:tcMar>
            <w:shd w:fill="FAFAFA"/>
          </w:tcPr>
          <w:p>
            <w:pPr>
              <w:keepLines/>
            </w:pPr>
            <w:r>
              <w:rPr>
                <w:rFonts w:ascii="Aptos" w:hAnsi="Aptos"/>
                <w:sz w:val="16"/>
              </w:rPr>
            </w:r>
          </w:p>
        </w:tc>
      </w:tr>
      <w:tr>
        <w:trPr>
          <w:cantSplit/>
        </w:trPr>
        <w:tc>
          <w:tcPr>
            <w:tcW w:type="dxa" w:w="1944"/>
            <w:vAlign w:val="top"/>
            <w:tcMar>
              <w:top w:w="80" w:type="dxa"/>
              <w:start w:w="90" w:type="dxa"/>
              <w:bottom w:w="80" w:type="dxa"/>
              <w:end w:w="90" w:type="dxa"/>
            </w:tcMar>
          </w:tcPr>
          <w:p>
            <w:pPr>
              <w:keepLines/>
            </w:pPr>
            <w:r>
              <w:rPr>
                <w:rFonts w:ascii="Aptos" w:hAnsi="Aptos"/>
                <w:sz w:val="16"/>
              </w:rPr>
              <w:t>tax_rate</w:t>
            </w:r>
          </w:p>
        </w:tc>
        <w:tc>
          <w:tcPr>
            <w:tcW w:type="dxa" w:w="1656"/>
            <w:vAlign w:val="top"/>
            <w:tcMar>
              <w:top w:w="80" w:type="dxa"/>
              <w:start w:w="90" w:type="dxa"/>
              <w:bottom w:w="80" w:type="dxa"/>
              <w:end w:w="90" w:type="dxa"/>
            </w:tcMar>
          </w:tcPr>
          <w:p>
            <w:pPr>
              <w:keepLines/>
            </w:pPr>
            <w:r>
              <w:rPr>
                <w:rFonts w:ascii="Aptos" w:hAnsi="Aptos"/>
                <w:sz w:val="16"/>
              </w:rPr>
              <w:t>DecimalField</w:t>
            </w:r>
          </w:p>
        </w:tc>
        <w:tc>
          <w:tcPr>
            <w:tcW w:type="dxa" w:w="6624"/>
            <w:vAlign w:val="top"/>
            <w:tcMar>
              <w:top w:w="80" w:type="dxa"/>
              <w:start w:w="90" w:type="dxa"/>
              <w:bottom w:w="80" w:type="dxa"/>
              <w:end w:w="90" w:type="dxa"/>
            </w:tcMar>
          </w:tcPr>
          <w:p>
            <w:pPr>
              <w:keepLines/>
            </w:pPr>
            <w:r>
              <w:rPr>
                <w:rFonts w:ascii="Aptos" w:hAnsi="Aptos"/>
                <w:sz w:val="16"/>
              </w:rPr>
              <w:t>Percent; default 0</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line_total</w:t>
            </w:r>
          </w:p>
        </w:tc>
        <w:tc>
          <w:tcPr>
            <w:tcW w:type="dxa" w:w="1656"/>
            <w:vAlign w:val="top"/>
            <w:tcMar>
              <w:top w:w="80" w:type="dxa"/>
              <w:start w:w="90" w:type="dxa"/>
              <w:bottom w:w="80" w:type="dxa"/>
              <w:end w:w="90" w:type="dxa"/>
            </w:tcMar>
            <w:shd w:fill="FAFAFA"/>
          </w:tcPr>
          <w:p>
            <w:pPr>
              <w:keepLines/>
            </w:pPr>
            <w:r>
              <w:rPr>
                <w:rFonts w:ascii="Aptos" w:hAnsi="Aptos"/>
                <w:sz w:val="16"/>
              </w:rPr>
              <w:t>DecimalField</w:t>
            </w:r>
          </w:p>
        </w:tc>
        <w:tc>
          <w:tcPr>
            <w:tcW w:type="dxa" w:w="6624"/>
            <w:vAlign w:val="top"/>
            <w:tcMar>
              <w:top w:w="80" w:type="dxa"/>
              <w:start w:w="90" w:type="dxa"/>
              <w:bottom w:w="80" w:type="dxa"/>
              <w:end w:w="90" w:type="dxa"/>
            </w:tcMar>
            <w:shd w:fill="FAFAFA"/>
          </w:tcPr>
          <w:p>
            <w:pPr>
              <w:keepLines/>
            </w:pPr>
            <w:r>
              <w:rPr>
                <w:rFonts w:ascii="Aptos" w:hAnsi="Aptos"/>
                <w:sz w:val="16"/>
              </w:rPr>
              <w:t>Computed as rate x quantity</w:t>
            </w:r>
          </w:p>
        </w:tc>
      </w:tr>
    </w:tbl>
    <w:p>
      <w:pPr>
        <w:spacing w:after="0"/>
      </w:pPr>
    </w:p>
    <w:p>
      <w:pPr>
        <w:keepLines/>
      </w:pPr>
      <w:r>
        <w:rPr>
          <w:rFonts w:ascii="Aptos" w:hAnsi="Aptos"/>
        </w:rPr>
        <w:t>Retainer credits are not stored as ordinary negative taxable line items. They are rendered in a separate credit section based on InvoiceCredit records.</w:t>
      </w:r>
    </w:p>
    <w:p>
      <w:pPr>
        <w:pStyle w:val="Heading2"/>
        <w:keepNext/>
      </w:pPr>
      <w:r>
        <w:t>3.10 Payment</w:t>
      </w:r>
    </w:p>
    <w:p>
      <w:pPr>
        <w:keepLines/>
      </w:pPr>
      <w:r>
        <w:rPr>
          <w:rFonts w:ascii="Aptos" w:hAnsi="Aptos"/>
        </w:rPr>
        <w:t>All received money is represented by a Payment row. There is no independent mark-as-paid shortcut.</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document</w:t>
            </w:r>
          </w:p>
        </w:tc>
        <w:tc>
          <w:tcPr>
            <w:tcW w:type="dxa" w:w="1656"/>
            <w:vAlign w:val="top"/>
            <w:tcMar>
              <w:top w:w="80" w:type="dxa"/>
              <w:start w:w="90" w:type="dxa"/>
              <w:bottom w:w="80" w:type="dxa"/>
              <w:end w:w="90" w:type="dxa"/>
            </w:tcMar>
            <w:shd w:fill="FAFAFA"/>
          </w:tcPr>
          <w:p>
            <w:pPr>
              <w:keepLines/>
            </w:pPr>
            <w:r>
              <w:rPr>
                <w:rFonts w:ascii="Aptos" w:hAnsi="Aptos"/>
                <w:sz w:val="16"/>
              </w:rPr>
              <w:t>FK to Document</w:t>
            </w:r>
          </w:p>
        </w:tc>
        <w:tc>
          <w:tcPr>
            <w:tcW w:type="dxa" w:w="6624"/>
            <w:vAlign w:val="top"/>
            <w:tcMar>
              <w:top w:w="80" w:type="dxa"/>
              <w:start w:w="90" w:type="dxa"/>
              <w:bottom w:w="80" w:type="dxa"/>
              <w:end w:w="90" w:type="dxa"/>
            </w:tcMar>
            <w:shd w:fill="FAFAFA"/>
          </w:tcPr>
          <w:p>
            <w:pPr>
              <w:keepLines/>
            </w:pPr>
            <w:r>
              <w:rPr>
                <w:rFonts w:ascii="Aptos" w:hAnsi="Aptos"/>
                <w:sz w:val="16"/>
              </w:rPr>
              <w:t>Must be an invoice</w:t>
            </w:r>
          </w:p>
        </w:tc>
      </w:tr>
      <w:tr>
        <w:trPr>
          <w:cantSplit/>
        </w:trPr>
        <w:tc>
          <w:tcPr>
            <w:tcW w:type="dxa" w:w="1944"/>
            <w:vAlign w:val="top"/>
            <w:tcMar>
              <w:top w:w="80" w:type="dxa"/>
              <w:start w:w="90" w:type="dxa"/>
              <w:bottom w:w="80" w:type="dxa"/>
              <w:end w:w="90" w:type="dxa"/>
            </w:tcMar>
          </w:tcPr>
          <w:p>
            <w:pPr>
              <w:keepLines/>
            </w:pPr>
            <w:r>
              <w:rPr>
                <w:rFonts w:ascii="Aptos" w:hAnsi="Aptos"/>
                <w:sz w:val="16"/>
              </w:rPr>
              <w:t>amount</w:t>
            </w:r>
          </w:p>
        </w:tc>
        <w:tc>
          <w:tcPr>
            <w:tcW w:type="dxa" w:w="1656"/>
            <w:vAlign w:val="top"/>
            <w:tcMar>
              <w:top w:w="80" w:type="dxa"/>
              <w:start w:w="90" w:type="dxa"/>
              <w:bottom w:w="80" w:type="dxa"/>
              <w:end w:w="90" w:type="dxa"/>
            </w:tcMar>
          </w:tcPr>
          <w:p>
            <w:pPr>
              <w:keepLines/>
            </w:pPr>
            <w:r>
              <w:rPr>
                <w:rFonts w:ascii="Aptos" w:hAnsi="Aptos"/>
                <w:sz w:val="16"/>
              </w:rPr>
              <w:t>DecimalField</w:t>
            </w:r>
          </w:p>
        </w:tc>
        <w:tc>
          <w:tcPr>
            <w:tcW w:type="dxa" w:w="6624"/>
            <w:vAlign w:val="top"/>
            <w:tcMar>
              <w:top w:w="80" w:type="dxa"/>
              <w:start w:w="90" w:type="dxa"/>
              <w:bottom w:w="80" w:type="dxa"/>
              <w:end w:w="90" w:type="dxa"/>
            </w:tcMar>
          </w:tcPr>
          <w:p>
            <w:pPr>
              <w:keepLines/>
            </w:pPr>
            <w:r>
              <w:rPr>
                <w:rFonts w:ascii="Aptos" w:hAnsi="Aptos"/>
                <w:sz w:val="16"/>
              </w:rPr>
              <w:t>Positive received amount</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method</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stripe, check, cash, other</w:t>
            </w:r>
          </w:p>
        </w:tc>
      </w:tr>
      <w:tr>
        <w:trPr>
          <w:cantSplit/>
        </w:trPr>
        <w:tc>
          <w:tcPr>
            <w:tcW w:type="dxa" w:w="1944"/>
            <w:vAlign w:val="top"/>
            <w:tcMar>
              <w:top w:w="80" w:type="dxa"/>
              <w:start w:w="90" w:type="dxa"/>
              <w:bottom w:w="80" w:type="dxa"/>
              <w:end w:w="90" w:type="dxa"/>
            </w:tcMar>
          </w:tcPr>
          <w:p>
            <w:pPr>
              <w:keepLines/>
            </w:pPr>
            <w:r>
              <w:rPr>
                <w:rFonts w:ascii="Aptos" w:hAnsi="Aptos"/>
                <w:sz w:val="16"/>
              </w:rPr>
              <w:t>received_at</w:t>
            </w:r>
          </w:p>
        </w:tc>
        <w:tc>
          <w:tcPr>
            <w:tcW w:type="dxa" w:w="1656"/>
            <w:vAlign w:val="top"/>
            <w:tcMar>
              <w:top w:w="80" w:type="dxa"/>
              <w:start w:w="90" w:type="dxa"/>
              <w:bottom w:w="80" w:type="dxa"/>
              <w:end w:w="90" w:type="dxa"/>
            </w:tcMar>
          </w:tcPr>
          <w:p>
            <w:pPr>
              <w:keepLines/>
            </w:pPr>
            <w:r>
              <w:rPr>
                <w:rFonts w:ascii="Aptos" w:hAnsi="Aptos"/>
                <w:sz w:val="16"/>
              </w:rPr>
              <w:t>DateField</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reference</w:t>
            </w:r>
          </w:p>
        </w:tc>
        <w:tc>
          <w:tcPr>
            <w:tcW w:type="dxa" w:w="1656"/>
            <w:vAlign w:val="top"/>
            <w:tcMar>
              <w:top w:w="80" w:type="dxa"/>
              <w:start w:w="90" w:type="dxa"/>
              <w:bottom w:w="80" w:type="dxa"/>
              <w:end w:w="90" w:type="dxa"/>
            </w:tcMar>
            <w:shd w:fill="FAFAFA"/>
          </w:tcPr>
          <w:p>
            <w:pPr>
              <w:keepLines/>
            </w:pPr>
            <w:r>
              <w:rPr>
                <w:rFonts w:ascii="Aptos" w:hAnsi="Aptos"/>
                <w:sz w:val="16"/>
              </w:rPr>
              <w:t>CharField</w:t>
            </w:r>
          </w:p>
        </w:tc>
        <w:tc>
          <w:tcPr>
            <w:tcW w:type="dxa" w:w="6624"/>
            <w:vAlign w:val="top"/>
            <w:tcMar>
              <w:top w:w="80" w:type="dxa"/>
              <w:start w:w="90" w:type="dxa"/>
              <w:bottom w:w="80" w:type="dxa"/>
              <w:end w:w="90" w:type="dxa"/>
            </w:tcMar>
            <w:shd w:fill="FAFAFA"/>
          </w:tcPr>
          <w:p>
            <w:pPr>
              <w:keepLines/>
            </w:pPr>
            <w:r>
              <w:rPr>
                <w:rFonts w:ascii="Aptos" w:hAnsi="Aptos"/>
                <w:sz w:val="16"/>
              </w:rPr>
              <w:t>Check number or note; blank allowed</w:t>
            </w:r>
          </w:p>
        </w:tc>
      </w:tr>
      <w:tr>
        <w:trPr>
          <w:cantSplit/>
        </w:trPr>
        <w:tc>
          <w:tcPr>
            <w:tcW w:type="dxa" w:w="1944"/>
            <w:vAlign w:val="top"/>
            <w:tcMar>
              <w:top w:w="80" w:type="dxa"/>
              <w:start w:w="90" w:type="dxa"/>
              <w:bottom w:w="80" w:type="dxa"/>
              <w:end w:w="90" w:type="dxa"/>
            </w:tcMar>
          </w:tcPr>
          <w:p>
            <w:pPr>
              <w:keepLines/>
            </w:pPr>
            <w:r>
              <w:rPr>
                <w:rFonts w:ascii="Aptos" w:hAnsi="Aptos"/>
                <w:sz w:val="16"/>
              </w:rPr>
              <w:t>stripe_payment_intent_id</w:t>
            </w:r>
          </w:p>
        </w:tc>
        <w:tc>
          <w:tcPr>
            <w:tcW w:type="dxa" w:w="1656"/>
            <w:vAlign w:val="top"/>
            <w:tcMar>
              <w:top w:w="80" w:type="dxa"/>
              <w:start w:w="90" w:type="dxa"/>
              <w:bottom w:w="80" w:type="dxa"/>
              <w:end w:w="90" w:type="dxa"/>
            </w:tcMar>
          </w:tcPr>
          <w:p>
            <w:pPr>
              <w:keepLines/>
            </w:pPr>
            <w:r>
              <w:rPr>
                <w:rFonts w:ascii="Aptos" w:hAnsi="Aptos"/>
                <w:sz w:val="16"/>
              </w:rPr>
              <w:t>CharField</w:t>
            </w:r>
          </w:p>
        </w:tc>
        <w:tc>
          <w:tcPr>
            <w:tcW w:type="dxa" w:w="6624"/>
            <w:vAlign w:val="top"/>
            <w:tcMar>
              <w:top w:w="80" w:type="dxa"/>
              <w:start w:w="90" w:type="dxa"/>
              <w:bottom w:w="80" w:type="dxa"/>
              <w:end w:w="90" w:type="dxa"/>
            </w:tcMar>
          </w:tcPr>
          <w:p>
            <w:pPr>
              <w:keepLines/>
            </w:pPr>
            <w:r>
              <w:rPr>
                <w:rFonts w:ascii="Aptos" w:hAnsi="Aptos"/>
                <w:sz w:val="16"/>
              </w:rPr>
              <w:t>Nullable; unique when present</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created_at</w:t>
            </w:r>
          </w:p>
        </w:tc>
        <w:tc>
          <w:tcPr>
            <w:tcW w:type="dxa" w:w="1656"/>
            <w:vAlign w:val="top"/>
            <w:tcMar>
              <w:top w:w="80" w:type="dxa"/>
              <w:start w:w="90" w:type="dxa"/>
              <w:bottom w:w="80" w:type="dxa"/>
              <w:end w:w="90" w:type="dxa"/>
            </w:tcMar>
            <w:shd w:fill="FAFAFA"/>
          </w:tcPr>
          <w:p>
            <w:pPr>
              <w:keepLines/>
            </w:pPr>
            <w:r>
              <w:rPr>
                <w:rFonts w:ascii="Aptos" w:hAnsi="Aptos"/>
                <w:sz w:val="16"/>
              </w:rPr>
              <w:t>DateTimeField</w:t>
            </w:r>
          </w:p>
        </w:tc>
        <w:tc>
          <w:tcPr>
            <w:tcW w:type="dxa" w:w="6624"/>
            <w:vAlign w:val="top"/>
            <w:tcMar>
              <w:top w:w="80" w:type="dxa"/>
              <w:start w:w="90" w:type="dxa"/>
              <w:bottom w:w="80" w:type="dxa"/>
              <w:end w:w="90" w:type="dxa"/>
            </w:tcMar>
            <w:shd w:fill="FAFAFA"/>
          </w:tcPr>
          <w:p>
            <w:pPr>
              <w:keepLines/>
            </w:pPr>
            <w:r>
              <w:rPr>
                <w:rFonts w:ascii="Aptos" w:hAnsi="Aptos"/>
                <w:sz w:val="16"/>
              </w:rPr>
            </w:r>
          </w:p>
        </w:tc>
      </w:tr>
    </w:tbl>
    <w:p>
      <w:pPr>
        <w:spacing w:after="0"/>
      </w:pPr>
    </w:p>
    <w:p>
      <w:pPr>
        <w:keepLines/>
      </w:pPr>
      <w:r>
        <w:rPr>
          <w:rFonts w:ascii="Aptos" w:hAnsi="Aptos"/>
        </w:rPr>
        <w:t>The Stripe webhook and manual record-payment form both create Payment rows through the same service. The service recalculates invoice payment status after create, update, or delete. Stripe webhook handling must be idempotent so duplicate webhook deliveries cannot create duplicate revenue.</w:t>
      </w:r>
    </w:p>
    <w:p>
      <w:pPr>
        <w:pStyle w:val="Heading2"/>
        <w:keepNext/>
      </w:pPr>
      <w:r>
        <w:t>3.11 InvoiceCredit</w:t>
      </w:r>
    </w:p>
    <w:p>
      <w:pPr>
        <w:keepLines/>
      </w:pPr>
      <w:r>
        <w:rPr>
          <w:rFonts w:ascii="Aptos" w:hAnsi="Aptos"/>
        </w:rPr>
        <w:t>Links a paid retainer invoice to the final invoice on which that money is credited.</w:t>
      </w:r>
    </w:p>
    <w:tbl>
      <w:tblPr>
        <w:tblStyle w:val="TableGrid"/>
        <w:tblW w:type="auto" w:w="0"/>
        <w:jc w:val="center"/>
        <w:tblLook w:firstColumn="1" w:firstRow="1" w:lastColumn="0" w:lastRow="0" w:noHBand="0" w:noVBand="1" w:val="04A0"/>
      </w:tblPr>
      <w:tblGrid>
        <w:gridCol w:w="3447"/>
        <w:gridCol w:w="3447"/>
        <w:gridCol w:w="3447"/>
      </w:tblGrid>
      <w:tr>
        <w:trPr>
          <w:tblHeader w:val="true"/>
          <w:cantSplit/>
        </w:trPr>
        <w:tc>
          <w:tcPr>
            <w:tcW w:type="dxa" w:w="1944"/>
            <w:shd w:fill="1F4E78"/>
            <w:vAlign w:val="center"/>
            <w:tcMar>
              <w:top w:w="80" w:type="dxa"/>
              <w:start w:w="90" w:type="dxa"/>
              <w:bottom w:w="80" w:type="dxa"/>
              <w:end w:w="90" w:type="dxa"/>
            </w:tcMar>
          </w:tcPr>
          <w:p>
            <w:pPr>
              <w:keepLines/>
            </w:pPr>
            <w:r>
              <w:rPr>
                <w:rFonts w:ascii="Aptos" w:hAnsi="Aptos"/>
                <w:b/>
                <w:color w:val="FFFFFF"/>
                <w:sz w:val="17"/>
              </w:rPr>
              <w:t>Field</w:t>
            </w:r>
          </w:p>
        </w:tc>
        <w:tc>
          <w:tcPr>
            <w:tcW w:type="dxa" w:w="1656"/>
            <w:shd w:fill="1F4E78"/>
            <w:vAlign w:val="center"/>
            <w:tcMar>
              <w:top w:w="80" w:type="dxa"/>
              <w:start w:w="90" w:type="dxa"/>
              <w:bottom w:w="80" w:type="dxa"/>
              <w:end w:w="90" w:type="dxa"/>
            </w:tcMar>
          </w:tcPr>
          <w:p>
            <w:pPr>
              <w:keepLines/>
            </w:pPr>
            <w:r>
              <w:rPr>
                <w:rFonts w:ascii="Aptos" w:hAnsi="Aptos"/>
                <w:b/>
                <w:color w:val="FFFFFF"/>
                <w:sz w:val="17"/>
              </w:rPr>
              <w:t>Type</w:t>
            </w:r>
          </w:p>
        </w:tc>
        <w:tc>
          <w:tcPr>
            <w:tcW w:type="dxa" w:w="6624"/>
            <w:shd w:fill="1F4E78"/>
            <w:vAlign w:val="center"/>
            <w:tcMar>
              <w:top w:w="80" w:type="dxa"/>
              <w:start w:w="90" w:type="dxa"/>
              <w:bottom w:w="80" w:type="dxa"/>
              <w:end w:w="90" w:type="dxa"/>
            </w:tcMar>
          </w:tcPr>
          <w:p>
            <w:pPr>
              <w:keepLines/>
            </w:pPr>
            <w:r>
              <w:rPr>
                <w:rFonts w:ascii="Aptos" w:hAnsi="Aptos"/>
                <w:b/>
                <w:color w:val="FFFFFF"/>
                <w:sz w:val="17"/>
              </w:rPr>
              <w:t>Notes</w:t>
            </w:r>
          </w:p>
        </w:tc>
      </w:tr>
      <w:tr>
        <w:trPr>
          <w:cantSplit/>
        </w:trPr>
        <w:tc>
          <w:tcPr>
            <w:tcW w:type="dxa" w:w="1944"/>
            <w:vAlign w:val="top"/>
            <w:tcMar>
              <w:top w:w="80" w:type="dxa"/>
              <w:start w:w="90" w:type="dxa"/>
              <w:bottom w:w="80" w:type="dxa"/>
              <w:end w:w="90" w:type="dxa"/>
            </w:tcMar>
          </w:tcPr>
          <w:p>
            <w:pPr>
              <w:keepLines/>
            </w:pPr>
            <w:r>
              <w:rPr>
                <w:rFonts w:ascii="Aptos" w:hAnsi="Aptos"/>
                <w:sz w:val="16"/>
              </w:rPr>
              <w:t>id</w:t>
            </w:r>
          </w:p>
        </w:tc>
        <w:tc>
          <w:tcPr>
            <w:tcW w:type="dxa" w:w="1656"/>
            <w:vAlign w:val="top"/>
            <w:tcMar>
              <w:top w:w="80" w:type="dxa"/>
              <w:start w:w="90" w:type="dxa"/>
              <w:bottom w:w="80" w:type="dxa"/>
              <w:end w:w="90" w:type="dxa"/>
            </w:tcMar>
          </w:tcPr>
          <w:p>
            <w:pPr>
              <w:keepLines/>
            </w:pPr>
            <w:r>
              <w:rPr>
                <w:rFonts w:ascii="Aptos" w:hAnsi="Aptos"/>
                <w:sz w:val="16"/>
              </w:rPr>
              <w:t>PK</w:t>
            </w:r>
          </w:p>
        </w:tc>
        <w:tc>
          <w:tcPr>
            <w:tcW w:type="dxa" w:w="6624"/>
            <w:vAlign w:val="top"/>
            <w:tcMar>
              <w:top w:w="80" w:type="dxa"/>
              <w:start w:w="90" w:type="dxa"/>
              <w:bottom w:w="80" w:type="dxa"/>
              <w:end w:w="90" w:type="dxa"/>
            </w:tcMar>
          </w:tcPr>
          <w:p>
            <w:pPr>
              <w:keepLines/>
            </w:pPr>
            <w:r>
              <w:rPr>
                <w:rFonts w:ascii="Aptos" w:hAnsi="Aptos"/>
                <w:sz w:val="16"/>
              </w:rPr>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source_invoice</w:t>
            </w:r>
          </w:p>
        </w:tc>
        <w:tc>
          <w:tcPr>
            <w:tcW w:type="dxa" w:w="1656"/>
            <w:vAlign w:val="top"/>
            <w:tcMar>
              <w:top w:w="80" w:type="dxa"/>
              <w:start w:w="90" w:type="dxa"/>
              <w:bottom w:w="80" w:type="dxa"/>
              <w:end w:w="90" w:type="dxa"/>
            </w:tcMar>
            <w:shd w:fill="FAFAFA"/>
          </w:tcPr>
          <w:p>
            <w:pPr>
              <w:keepLines/>
            </w:pPr>
            <w:r>
              <w:rPr>
                <w:rFonts w:ascii="Aptos" w:hAnsi="Aptos"/>
                <w:sz w:val="16"/>
              </w:rPr>
              <w:t>FK to Document</w:t>
            </w:r>
          </w:p>
        </w:tc>
        <w:tc>
          <w:tcPr>
            <w:tcW w:type="dxa" w:w="6624"/>
            <w:vAlign w:val="top"/>
            <w:tcMar>
              <w:top w:w="80" w:type="dxa"/>
              <w:start w:w="90" w:type="dxa"/>
              <w:bottom w:w="80" w:type="dxa"/>
              <w:end w:w="90" w:type="dxa"/>
            </w:tcMar>
            <w:shd w:fill="FAFAFA"/>
          </w:tcPr>
          <w:p>
            <w:pPr>
              <w:keepLines/>
            </w:pPr>
            <w:r>
              <w:rPr>
                <w:rFonts w:ascii="Aptos" w:hAnsi="Aptos"/>
                <w:sz w:val="16"/>
              </w:rPr>
              <w:t>The paid retainer invoice</w:t>
            </w:r>
          </w:p>
        </w:tc>
      </w:tr>
      <w:tr>
        <w:trPr>
          <w:cantSplit/>
        </w:trPr>
        <w:tc>
          <w:tcPr>
            <w:tcW w:type="dxa" w:w="1944"/>
            <w:vAlign w:val="top"/>
            <w:tcMar>
              <w:top w:w="80" w:type="dxa"/>
              <w:start w:w="90" w:type="dxa"/>
              <w:bottom w:w="80" w:type="dxa"/>
              <w:end w:w="90" w:type="dxa"/>
            </w:tcMar>
          </w:tcPr>
          <w:p>
            <w:pPr>
              <w:keepLines/>
            </w:pPr>
            <w:r>
              <w:rPr>
                <w:rFonts w:ascii="Aptos" w:hAnsi="Aptos"/>
                <w:sz w:val="16"/>
              </w:rPr>
              <w:t>destination_invoice</w:t>
            </w:r>
          </w:p>
        </w:tc>
        <w:tc>
          <w:tcPr>
            <w:tcW w:type="dxa" w:w="1656"/>
            <w:vAlign w:val="top"/>
            <w:tcMar>
              <w:top w:w="80" w:type="dxa"/>
              <w:start w:w="90" w:type="dxa"/>
              <w:bottom w:w="80" w:type="dxa"/>
              <w:end w:w="90" w:type="dxa"/>
            </w:tcMar>
          </w:tcPr>
          <w:p>
            <w:pPr>
              <w:keepLines/>
            </w:pPr>
            <w:r>
              <w:rPr>
                <w:rFonts w:ascii="Aptos" w:hAnsi="Aptos"/>
                <w:sz w:val="16"/>
              </w:rPr>
              <w:t>FK to Document</w:t>
            </w:r>
          </w:p>
        </w:tc>
        <w:tc>
          <w:tcPr>
            <w:tcW w:type="dxa" w:w="6624"/>
            <w:vAlign w:val="top"/>
            <w:tcMar>
              <w:top w:w="80" w:type="dxa"/>
              <w:start w:w="90" w:type="dxa"/>
              <w:bottom w:w="80" w:type="dxa"/>
              <w:end w:w="90" w:type="dxa"/>
            </w:tcMar>
          </w:tcPr>
          <w:p>
            <w:pPr>
              <w:keepLines/>
            </w:pPr>
            <w:r>
              <w:rPr>
                <w:rFonts w:ascii="Aptos" w:hAnsi="Aptos"/>
                <w:sz w:val="16"/>
              </w:rPr>
              <w:t>The final invoice receiving the credit</w:t>
            </w:r>
          </w:p>
        </w:tc>
      </w:tr>
      <w:tr>
        <w:trPr>
          <w:cantSplit/>
        </w:trPr>
        <w:tc>
          <w:tcPr>
            <w:tcW w:type="dxa" w:w="1944"/>
            <w:vAlign w:val="top"/>
            <w:tcMar>
              <w:top w:w="80" w:type="dxa"/>
              <w:start w:w="90" w:type="dxa"/>
              <w:bottom w:w="80" w:type="dxa"/>
              <w:end w:w="90" w:type="dxa"/>
            </w:tcMar>
            <w:shd w:fill="FAFAFA"/>
          </w:tcPr>
          <w:p>
            <w:pPr>
              <w:keepLines/>
            </w:pPr>
            <w:r>
              <w:rPr>
                <w:rFonts w:ascii="Aptos" w:hAnsi="Aptos"/>
                <w:sz w:val="16"/>
              </w:rPr>
              <w:t>amount</w:t>
            </w:r>
          </w:p>
        </w:tc>
        <w:tc>
          <w:tcPr>
            <w:tcW w:type="dxa" w:w="1656"/>
            <w:vAlign w:val="top"/>
            <w:tcMar>
              <w:top w:w="80" w:type="dxa"/>
              <w:start w:w="90" w:type="dxa"/>
              <w:bottom w:w="80" w:type="dxa"/>
              <w:end w:w="90" w:type="dxa"/>
            </w:tcMar>
            <w:shd w:fill="FAFAFA"/>
          </w:tcPr>
          <w:p>
            <w:pPr>
              <w:keepLines/>
            </w:pPr>
            <w:r>
              <w:rPr>
                <w:rFonts w:ascii="Aptos" w:hAnsi="Aptos"/>
                <w:sz w:val="16"/>
              </w:rPr>
              <w:t>DecimalField</w:t>
            </w:r>
          </w:p>
        </w:tc>
        <w:tc>
          <w:tcPr>
            <w:tcW w:type="dxa" w:w="6624"/>
            <w:vAlign w:val="top"/>
            <w:tcMar>
              <w:top w:w="80" w:type="dxa"/>
              <w:start w:w="90" w:type="dxa"/>
              <w:bottom w:w="80" w:type="dxa"/>
              <w:end w:w="90" w:type="dxa"/>
            </w:tcMar>
            <w:shd w:fill="FAFAFA"/>
          </w:tcPr>
          <w:p>
            <w:pPr>
              <w:keepLines/>
            </w:pPr>
            <w:r>
              <w:rPr>
                <w:rFonts w:ascii="Aptos" w:hAnsi="Aptos"/>
                <w:sz w:val="16"/>
              </w:rPr>
              <w:t>Cannot exceed the available paid retainer amount</w:t>
            </w:r>
          </w:p>
        </w:tc>
      </w:tr>
      <w:tr>
        <w:trPr>
          <w:cantSplit/>
        </w:trPr>
        <w:tc>
          <w:tcPr>
            <w:tcW w:type="dxa" w:w="1944"/>
            <w:vAlign w:val="top"/>
            <w:tcMar>
              <w:top w:w="80" w:type="dxa"/>
              <w:start w:w="90" w:type="dxa"/>
              <w:bottom w:w="80" w:type="dxa"/>
              <w:end w:w="90" w:type="dxa"/>
            </w:tcMar>
          </w:tcPr>
          <w:p>
            <w:pPr>
              <w:keepLines/>
            </w:pPr>
            <w:r>
              <w:rPr>
                <w:rFonts w:ascii="Aptos" w:hAnsi="Aptos"/>
                <w:sz w:val="16"/>
              </w:rPr>
              <w:t>created_at</w:t>
            </w:r>
          </w:p>
        </w:tc>
        <w:tc>
          <w:tcPr>
            <w:tcW w:type="dxa" w:w="1656"/>
            <w:vAlign w:val="top"/>
            <w:tcMar>
              <w:top w:w="80" w:type="dxa"/>
              <w:start w:w="90" w:type="dxa"/>
              <w:bottom w:w="80" w:type="dxa"/>
              <w:end w:w="90" w:type="dxa"/>
            </w:tcMar>
          </w:tcPr>
          <w:p>
            <w:pPr>
              <w:keepLines/>
            </w:pPr>
            <w:r>
              <w:rPr>
                <w:rFonts w:ascii="Aptos" w:hAnsi="Aptos"/>
                <w:sz w:val="16"/>
              </w:rPr>
              <w:t>DateTimeField</w:t>
            </w:r>
          </w:p>
        </w:tc>
        <w:tc>
          <w:tcPr>
            <w:tcW w:type="dxa" w:w="6624"/>
            <w:vAlign w:val="top"/>
            <w:tcMar>
              <w:top w:w="80" w:type="dxa"/>
              <w:start w:w="90" w:type="dxa"/>
              <w:bottom w:w="80" w:type="dxa"/>
              <w:end w:w="90" w:type="dxa"/>
            </w:tcMar>
          </w:tcPr>
          <w:p>
            <w:pPr>
              <w:keepLines/>
            </w:pPr>
            <w:r>
              <w:rPr>
                <w:rFonts w:ascii="Aptos" w:hAnsi="Aptos"/>
                <w:sz w:val="16"/>
              </w:rPr>
            </w:r>
          </w:p>
        </w:tc>
      </w:tr>
    </w:tbl>
    <w:p>
      <w:pPr>
        <w:spacing w:after="0"/>
      </w:pPr>
    </w:p>
    <w:p>
      <w:pPr>
        <w:keepLines/>
      </w:pPr>
      <w:r>
        <w:rPr>
          <w:rFonts w:ascii="Aptos" w:hAnsi="Aptos"/>
        </w:rPr>
        <w:t>This relationship prevents duplicate retainer credits, supports partial or multiple retainers, keeps tax calculations clean, and preserves the accounting trail. The final invoice displays the credit clearly but calculates it from InvoiceCredit records.</w:t>
      </w:r>
    </w:p>
    <w:p>
      <w:pPr>
        <w:pStyle w:val="Heading2"/>
        <w:keepNext/>
      </w:pPr>
      <w:r>
        <w:t>3.12 Database Constraints and Integrity Rules</w:t>
      </w:r>
    </w:p>
    <w:p>
      <w:pPr>
        <w:pStyle w:val="ListBullet"/>
        <w:spacing w:after="40"/>
        <w:keepLines/>
      </w:pPr>
      <w:r>
        <w:rPr>
          <w:rFonts w:ascii="Aptos" w:hAnsi="Aptos"/>
          <w:sz w:val="18"/>
        </w:rPr>
        <w:t>Project.number is unique within Company.</w:t>
      </w:r>
    </w:p>
    <w:p>
      <w:pPr>
        <w:pStyle w:val="ListBullet"/>
        <w:spacing w:after="40"/>
        <w:keepLines/>
      </w:pPr>
      <w:r>
        <w:rPr>
          <w:rFonts w:ascii="Aptos" w:hAnsi="Aptos"/>
          <w:sz w:val="18"/>
        </w:rPr>
        <w:t>Document.number is unique within Company and doc_type.</w:t>
      </w:r>
    </w:p>
    <w:p>
      <w:pPr>
        <w:pStyle w:val="ListBullet"/>
        <w:spacing w:after="40"/>
        <w:keepLines/>
      </w:pPr>
      <w:r>
        <w:rPr>
          <w:rFonts w:ascii="Aptos" w:hAnsi="Aptos"/>
          <w:sz w:val="18"/>
        </w:rPr>
        <w:t>Each Client has at most one Contact marked is_primary. Client creation must require at least one contact.</w:t>
      </w:r>
    </w:p>
    <w:p>
      <w:pPr>
        <w:pStyle w:val="ListBullet"/>
        <w:spacing w:after="40"/>
        <w:keepLines/>
      </w:pPr>
      <w:r>
        <w:rPr>
          <w:rFonts w:ascii="Aptos" w:hAnsi="Aptos"/>
          <w:sz w:val="18"/>
        </w:rPr>
        <w:t>Each User has at most one TimeEntry with end_time = null.</w:t>
      </w:r>
    </w:p>
    <w:p>
      <w:pPr>
        <w:pStyle w:val="ListBullet"/>
        <w:spacing w:after="40"/>
        <w:keepLines/>
      </w:pPr>
      <w:r>
        <w:rPr>
          <w:rFonts w:ascii="Aptos" w:hAnsi="Aptos"/>
          <w:sz w:val="18"/>
        </w:rPr>
        <w:t>A related Client, Project, Document, TimeEntry, Payment, and InvoiceCredit must belong to the same Company.</w:t>
      </w:r>
    </w:p>
    <w:p>
      <w:pPr>
        <w:pStyle w:val="ListBullet"/>
        <w:spacing w:after="40"/>
        <w:keepLines/>
      </w:pPr>
      <w:r>
        <w:rPr>
          <w:rFonts w:ascii="Aptos" w:hAnsi="Aptos"/>
          <w:sz w:val="18"/>
        </w:rPr>
        <w:t>A Payment can reference only an invoice, never a proposal.</w:t>
      </w:r>
    </w:p>
    <w:p>
      <w:pPr>
        <w:pStyle w:val="ListBullet"/>
        <w:spacing w:after="40"/>
        <w:keepLines/>
      </w:pPr>
      <w:r>
        <w:rPr>
          <w:rFonts w:ascii="Aptos" w:hAnsi="Aptos"/>
          <w:sz w:val="18"/>
        </w:rPr>
        <w:t>A source retainer and destination final invoice must belong to the same Project.</w:t>
      </w:r>
    </w:p>
    <w:p>
      <w:pPr>
        <w:pStyle w:val="ListBullet"/>
        <w:spacing w:after="40"/>
        <w:keepLines/>
      </w:pPr>
      <w:r>
        <w:rPr>
          <w:rFonts w:ascii="Aptos" w:hAnsi="Aptos"/>
          <w:sz w:val="18"/>
        </w:rPr>
        <w:t>A nonblank Stripe payment intent ID is unique.</w:t>
      </w:r>
    </w:p>
    <w:p>
      <w:pPr>
        <w:pStyle w:val="ListBullet"/>
        <w:spacing w:after="40"/>
        <w:keepLines/>
      </w:pPr>
      <w:r>
        <w:rPr>
          <w:rFonts w:ascii="Aptos" w:hAnsi="Aptos"/>
          <w:sz w:val="18"/>
        </w:rPr>
        <w:t>Sent financial documents are preserved. They are withdrawn or voided rather than deleted.</w:t>
      </w:r>
    </w:p>
    <w:p>
      <w:pPr>
        <w:pStyle w:val="Heading1"/>
        <w:keepNext/>
      </w:pPr>
      <w:r>
        <w:t>4. Core Flows</w:t>
      </w:r>
    </w:p>
    <w:p>
      <w:pPr>
        <w:pStyle w:val="Heading2"/>
        <w:keepNext/>
      </w:pPr>
      <w:r>
        <w:t>Flow 1: Capture an inbound job</w:t>
      </w:r>
    </w:p>
    <w:p>
      <w:pPr>
        <w:spacing w:after="40"/>
        <w:ind w:left="403" w:hanging="346"/>
        <w:keepLines/>
      </w:pPr>
      <w:r>
        <w:rPr>
          <w:rFonts w:ascii="Aptos" w:hAnsi="Aptos"/>
          <w:sz w:val="18"/>
        </w:rPr>
        <w:t>1.</w:t>
      </w:r>
      <w:r>
        <w:rPr>
          <w:rFonts w:ascii="Aptos" w:hAnsi="Aptos"/>
          <w:sz w:val="18"/>
        </w:rPr>
        <w:t xml:space="preserve">  A call, email, or text comes in.</w:t>
      </w:r>
    </w:p>
    <w:p>
      <w:pPr>
        <w:spacing w:after="40"/>
        <w:ind w:left="403" w:hanging="346"/>
        <w:keepLines/>
      </w:pPr>
      <w:r>
        <w:rPr>
          <w:rFonts w:ascii="Aptos" w:hAnsi="Aptos"/>
          <w:sz w:val="18"/>
        </w:rPr>
        <w:t>2.</w:t>
      </w:r>
      <w:r>
        <w:rPr>
          <w:rFonts w:ascii="Aptos" w:hAnsi="Aptos"/>
          <w:sz w:val="18"/>
        </w:rPr>
        <w:t xml:space="preserve">  Type into the persistent quick-note box and save. Nothing else is required.</w:t>
      </w:r>
    </w:p>
    <w:p>
      <w:pPr>
        <w:spacing w:after="40"/>
        <w:ind w:left="403" w:hanging="346"/>
        <w:keepLines/>
      </w:pPr>
      <w:r>
        <w:rPr>
          <w:rFonts w:ascii="Aptos" w:hAnsi="Aptos"/>
          <w:sz w:val="18"/>
        </w:rPr>
        <w:t>3.</w:t>
      </w:r>
      <w:r>
        <w:rPr>
          <w:rFonts w:ascii="Aptos" w:hAnsi="Aptos"/>
          <w:sz w:val="18"/>
        </w:rPr>
        <w:t xml:space="preserve">  The note appears at the top of the unarchived notes list.</w:t>
      </w:r>
    </w:p>
    <w:p>
      <w:pPr>
        <w:spacing w:after="40"/>
        <w:ind w:left="403" w:hanging="346"/>
        <w:keepLines/>
      </w:pPr>
      <w:r>
        <w:rPr>
          <w:rFonts w:ascii="Aptos" w:hAnsi="Aptos"/>
          <w:sz w:val="18"/>
        </w:rPr>
        <w:t>4.</w:t>
      </w:r>
      <w:r>
        <w:rPr>
          <w:rFonts w:ascii="Aptos" w:hAnsi="Aptos"/>
          <w:sz w:val="18"/>
        </w:rPr>
        <w:t xml:space="preserve">  Later, attach it to an existing client or project, or select Create client from note.</w:t>
      </w:r>
    </w:p>
    <w:p>
      <w:pPr>
        <w:spacing w:after="40"/>
        <w:ind w:left="403" w:hanging="346"/>
        <w:keepLines/>
      </w:pPr>
      <w:r>
        <w:rPr>
          <w:rFonts w:ascii="Aptos" w:hAnsi="Aptos"/>
          <w:sz w:val="18"/>
        </w:rPr>
        <w:t>5.</w:t>
      </w:r>
      <w:r>
        <w:rPr>
          <w:rFonts w:ascii="Aptos" w:hAnsi="Aptos"/>
          <w:sz w:val="18"/>
        </w:rPr>
        <w:t xml:space="preserve">  Archive the note once handled. Do not delete the original intake wording during normal use.</w:t>
      </w:r>
    </w:p>
    <w:p>
      <w:pPr>
        <w:pStyle w:val="Heading2"/>
        <w:keepNext/>
      </w:pPr>
      <w:r>
        <w:t>Flow 2: Client and project setup</w:t>
      </w:r>
    </w:p>
    <w:p>
      <w:pPr>
        <w:spacing w:after="40"/>
        <w:ind w:left="403" w:hanging="346"/>
        <w:keepLines/>
      </w:pPr>
      <w:r>
        <w:rPr>
          <w:rFonts w:ascii="Aptos" w:hAnsi="Aptos"/>
          <w:sz w:val="18"/>
        </w:rPr>
        <w:t>1.</w:t>
      </w:r>
      <w:r>
        <w:rPr>
          <w:rFonts w:ascii="Aptos" w:hAnsi="Aptos"/>
          <w:sz w:val="18"/>
        </w:rPr>
        <w:t xml:space="preserve">  Create a Client with at least one Contact marked primary.</w:t>
      </w:r>
    </w:p>
    <w:p>
      <w:pPr>
        <w:spacing w:after="40"/>
        <w:ind w:left="403" w:hanging="346"/>
        <w:keepLines/>
      </w:pPr>
      <w:r>
        <w:rPr>
          <w:rFonts w:ascii="Aptos" w:hAnsi="Aptos"/>
          <w:sz w:val="18"/>
        </w:rPr>
        <w:t>2.</w:t>
      </w:r>
      <w:r>
        <w:rPr>
          <w:rFonts w:ascii="Aptos" w:hAnsi="Aptos"/>
          <w:sz w:val="18"/>
        </w:rPr>
        <w:t xml:space="preserve">  Create a Project, selecting the client and entering the site address.</w:t>
      </w:r>
    </w:p>
    <w:p>
      <w:pPr>
        <w:spacing w:after="40"/>
        <w:ind w:left="403" w:hanging="346"/>
        <w:keepLines/>
      </w:pPr>
      <w:r>
        <w:rPr>
          <w:rFonts w:ascii="Aptos" w:hAnsi="Aptos"/>
          <w:sz w:val="18"/>
        </w:rPr>
        <w:t>3.</w:t>
      </w:r>
      <w:r>
        <w:rPr>
          <w:rFonts w:ascii="Aptos" w:hAnsi="Aptos"/>
          <w:sz w:val="18"/>
        </w:rPr>
        <w:t xml:space="preserve">  The system generates YYMM###; the number remains editable.</w:t>
      </w:r>
    </w:p>
    <w:p>
      <w:pPr>
        <w:spacing w:after="40"/>
        <w:ind w:left="403" w:hanging="346"/>
        <w:keepLines/>
      </w:pPr>
      <w:r>
        <w:rPr>
          <w:rFonts w:ascii="Aptos" w:hAnsi="Aptos"/>
          <w:sz w:val="18"/>
        </w:rPr>
        <w:t>4.</w:t>
      </w:r>
      <w:r>
        <w:rPr>
          <w:rFonts w:ascii="Aptos" w:hAnsi="Aptos"/>
          <w:sz w:val="18"/>
        </w:rPr>
        <w:t xml:space="preserve">  Choose hourly or flat fee, enter the applicable rate or fee, and enter estimated hours when known.</w:t>
      </w:r>
    </w:p>
    <w:p>
      <w:pPr>
        <w:spacing w:after="40"/>
        <w:ind w:left="403" w:hanging="346"/>
        <w:keepLines/>
      </w:pPr>
      <w:r>
        <w:rPr>
          <w:rFonts w:ascii="Aptos" w:hAnsi="Aptos"/>
          <w:sz w:val="18"/>
        </w:rPr>
        <w:t>5.</w:t>
      </w:r>
      <w:r>
        <w:rPr>
          <w:rFonts w:ascii="Aptos" w:hAnsi="Aptos"/>
          <w:sz w:val="18"/>
        </w:rPr>
        <w:t xml:space="preserve">  The Project saves as lead and appears in the lead section of the dashboard.</w:t>
      </w:r>
    </w:p>
    <w:p>
      <w:pPr>
        <w:pStyle w:val="Heading2"/>
        <w:keepNext/>
      </w:pPr>
      <w:r>
        <w:t>Flow 3: Proposal sent and accepted</w:t>
      </w:r>
    </w:p>
    <w:p>
      <w:pPr>
        <w:spacing w:after="40"/>
        <w:ind w:left="403" w:hanging="346"/>
        <w:keepLines/>
      </w:pPr>
      <w:r>
        <w:rPr>
          <w:rFonts w:ascii="Aptos" w:hAnsi="Aptos"/>
          <w:sz w:val="18"/>
        </w:rPr>
        <w:t>1.</w:t>
      </w:r>
      <w:r>
        <w:rPr>
          <w:rFonts w:ascii="Aptos" w:hAnsi="Aptos"/>
          <w:sz w:val="18"/>
        </w:rPr>
        <w:t xml:space="preserve">  Create a proposal from Project detail. Client, project, and site information populate automatically.</w:t>
      </w:r>
    </w:p>
    <w:p>
      <w:pPr>
        <w:spacing w:after="40"/>
        <w:ind w:left="403" w:hanging="346"/>
        <w:keepLines/>
      </w:pPr>
      <w:r>
        <w:rPr>
          <w:rFonts w:ascii="Aptos" w:hAnsi="Aptos"/>
          <w:sz w:val="18"/>
        </w:rPr>
        <w:t>2.</w:t>
      </w:r>
      <w:r>
        <w:rPr>
          <w:rFonts w:ascii="Aptos" w:hAnsi="Aptos"/>
          <w:sz w:val="18"/>
        </w:rPr>
        <w:t xml:space="preserve">  Add ordered body sections and pricing line items.</w:t>
      </w:r>
    </w:p>
    <w:p>
      <w:pPr>
        <w:spacing w:after="40"/>
        <w:ind w:left="403" w:hanging="346"/>
        <w:keepLines/>
      </w:pPr>
      <w:r>
        <w:rPr>
          <w:rFonts w:ascii="Aptos" w:hAnsi="Aptos"/>
          <w:sz w:val="18"/>
        </w:rPr>
        <w:t>3.</w:t>
      </w:r>
      <w:r>
        <w:rPr>
          <w:rFonts w:ascii="Aptos" w:hAnsi="Aptos"/>
          <w:sz w:val="18"/>
        </w:rPr>
        <w:t xml:space="preserve">  Preview the exact public rendering and PDF.</w:t>
      </w:r>
    </w:p>
    <w:p>
      <w:pPr>
        <w:spacing w:after="40"/>
        <w:ind w:left="403" w:hanging="346"/>
        <w:keepLines/>
      </w:pPr>
      <w:r>
        <w:rPr>
          <w:rFonts w:ascii="Aptos" w:hAnsi="Aptos"/>
          <w:sz w:val="18"/>
        </w:rPr>
        <w:t>4.</w:t>
      </w:r>
      <w:r>
        <w:rPr>
          <w:rFonts w:ascii="Aptos" w:hAnsi="Aptos"/>
          <w:sz w:val="18"/>
        </w:rPr>
        <w:t xml:space="preserve">  Select recipients and send. Status becomes sent and sent_at is recorded.</w:t>
      </w:r>
    </w:p>
    <w:p>
      <w:pPr>
        <w:spacing w:after="40"/>
        <w:ind w:left="403" w:hanging="346"/>
        <w:keepLines/>
      </w:pPr>
      <w:r>
        <w:rPr>
          <w:rFonts w:ascii="Aptos" w:hAnsi="Aptos"/>
          <w:sz w:val="18"/>
        </w:rPr>
        <w:t>5.</w:t>
      </w:r>
      <w:r>
        <w:rPr>
          <w:rFonts w:ascii="Aptos" w:hAnsi="Aptos"/>
          <w:sz w:val="18"/>
        </w:rPr>
        <w:t xml:space="preserve">  The first public view records viewed_at and moves sent to viewed.</w:t>
      </w:r>
    </w:p>
    <w:p>
      <w:pPr>
        <w:spacing w:after="40"/>
        <w:ind w:left="403" w:hanging="346"/>
        <w:keepLines/>
      </w:pPr>
      <w:r>
        <w:rPr>
          <w:rFonts w:ascii="Aptos" w:hAnsi="Aptos"/>
          <w:sz w:val="18"/>
        </w:rPr>
        <w:t>6.</w:t>
      </w:r>
      <w:r>
        <w:rPr>
          <w:rFonts w:ascii="Aptos" w:hAnsi="Aptos"/>
          <w:sz w:val="18"/>
        </w:rPr>
        <w:t xml:space="preserve">  Accept opens a confirmation form for the signer name and email. The system records the accepted amount, response metadata, and acceptance timestamp.</w:t>
      </w:r>
    </w:p>
    <w:p>
      <w:pPr>
        <w:spacing w:after="40"/>
        <w:ind w:left="403" w:hanging="346"/>
        <w:keepLines/>
      </w:pPr>
      <w:r>
        <w:rPr>
          <w:rFonts w:ascii="Aptos" w:hAnsi="Aptos"/>
          <w:sz w:val="18"/>
        </w:rPr>
        <w:t>7.</w:t>
      </w:r>
      <w:r>
        <w:rPr>
          <w:rFonts w:ascii="Aptos" w:hAnsi="Aptos"/>
          <w:sz w:val="18"/>
        </w:rPr>
        <w:t xml:space="preserve">  The Project moves from lead to approved, and an internal notification email is sent.</w:t>
      </w:r>
    </w:p>
    <w:p>
      <w:pPr>
        <w:pStyle w:val="Heading2"/>
        <w:keepNext/>
      </w:pPr>
      <w:r>
        <w:t>Flow 4: Retainer invoice</w:t>
      </w:r>
    </w:p>
    <w:p>
      <w:pPr>
        <w:spacing w:after="40"/>
        <w:ind w:left="403" w:hanging="346"/>
        <w:keepLines/>
      </w:pPr>
      <w:r>
        <w:rPr>
          <w:rFonts w:ascii="Aptos" w:hAnsi="Aptos"/>
          <w:sz w:val="18"/>
        </w:rPr>
        <w:t>1.</w:t>
      </w:r>
      <w:r>
        <w:rPr>
          <w:rFonts w:ascii="Aptos" w:hAnsi="Aptos"/>
          <w:sz w:val="18"/>
        </w:rPr>
        <w:t xml:space="preserve">  From the accepted proposal, select Create retainer invoice.</w:t>
      </w:r>
    </w:p>
    <w:p>
      <w:pPr>
        <w:spacing w:after="40"/>
        <w:ind w:left="403" w:hanging="346"/>
        <w:keepLines/>
      </w:pPr>
      <w:r>
        <w:rPr>
          <w:rFonts w:ascii="Aptos" w:hAnsi="Aptos"/>
          <w:sz w:val="18"/>
        </w:rPr>
        <w:t>2.</w:t>
      </w:r>
      <w:r>
        <w:rPr>
          <w:rFonts w:ascii="Aptos" w:hAnsi="Aptos"/>
          <w:sz w:val="18"/>
        </w:rPr>
        <w:t xml:space="preserve">  Enter a percentage of the accepted proposal total or a flat retainer amount.</w:t>
      </w:r>
    </w:p>
    <w:p>
      <w:pPr>
        <w:spacing w:after="40"/>
        <w:ind w:left="403" w:hanging="346"/>
        <w:keepLines/>
      </w:pPr>
      <w:r>
        <w:rPr>
          <w:rFonts w:ascii="Aptos" w:hAnsi="Aptos"/>
          <w:sz w:val="18"/>
        </w:rPr>
        <w:t>3.</w:t>
      </w:r>
      <w:r>
        <w:rPr>
          <w:rFonts w:ascii="Aptos" w:hAnsi="Aptos"/>
          <w:sz w:val="18"/>
        </w:rPr>
        <w:t xml:space="preserve">  The system creates an invoice with invoice_kind = retainer and source_proposal set.</w:t>
      </w:r>
    </w:p>
    <w:p>
      <w:pPr>
        <w:spacing w:after="40"/>
        <w:ind w:left="403" w:hanging="346"/>
        <w:keepLines/>
      </w:pPr>
      <w:r>
        <w:rPr>
          <w:rFonts w:ascii="Aptos" w:hAnsi="Aptos"/>
          <w:sz w:val="18"/>
        </w:rPr>
        <w:t>4.</w:t>
      </w:r>
      <w:r>
        <w:rPr>
          <w:rFonts w:ascii="Aptos" w:hAnsi="Aptos"/>
          <w:sz w:val="18"/>
        </w:rPr>
        <w:t xml:space="preserve">  Send using the standard preview and send workflow.</w:t>
      </w:r>
    </w:p>
    <w:p>
      <w:pPr>
        <w:spacing w:after="40"/>
        <w:ind w:left="403" w:hanging="346"/>
        <w:keepLines/>
      </w:pPr>
      <w:r>
        <w:rPr>
          <w:rFonts w:ascii="Aptos" w:hAnsi="Aptos"/>
          <w:sz w:val="18"/>
        </w:rPr>
        <w:t>5.</w:t>
      </w:r>
      <w:r>
        <w:rPr>
          <w:rFonts w:ascii="Aptos" w:hAnsi="Aptos"/>
          <w:sz w:val="18"/>
        </w:rPr>
        <w:t xml:space="preserve">  Stripe or manually recorded check payments create Payment rows.</w:t>
      </w:r>
    </w:p>
    <w:p>
      <w:pPr>
        <w:spacing w:after="40"/>
        <w:ind w:left="403" w:hanging="346"/>
        <w:keepLines/>
      </w:pPr>
      <w:r>
        <w:rPr>
          <w:rFonts w:ascii="Aptos" w:hAnsi="Aptos"/>
          <w:sz w:val="18"/>
        </w:rPr>
        <w:t>6.</w:t>
      </w:r>
      <w:r>
        <w:rPr>
          <w:rFonts w:ascii="Aptos" w:hAnsi="Aptos"/>
          <w:sz w:val="18"/>
        </w:rPr>
        <w:t xml:space="preserve">  When the required retainer is fully paid, the Project moves from approved to active. The user may explicitly start a no-retainer project when appropriate.</w:t>
      </w:r>
    </w:p>
    <w:p>
      <w:pPr>
        <w:pStyle w:val="Heading2"/>
        <w:keepNext/>
      </w:pPr>
      <w:r>
        <w:t>Flow 5: Track time</w:t>
      </w:r>
    </w:p>
    <w:p>
      <w:pPr>
        <w:spacing w:after="40"/>
        <w:ind w:left="403" w:hanging="346"/>
        <w:keepLines/>
      </w:pPr>
      <w:r>
        <w:rPr>
          <w:rFonts w:ascii="Aptos" w:hAnsi="Aptos"/>
          <w:sz w:val="18"/>
        </w:rPr>
        <w:t>1.</w:t>
      </w:r>
      <w:r>
        <w:rPr>
          <w:rFonts w:ascii="Aptos" w:hAnsi="Aptos"/>
          <w:sz w:val="18"/>
        </w:rPr>
        <w:t xml:space="preserve">  Start the timer from the persistent widget or Project detail. A Project is required.</w:t>
      </w:r>
    </w:p>
    <w:p>
      <w:pPr>
        <w:spacing w:after="40"/>
        <w:ind w:left="403" w:hanging="346"/>
        <w:keepLines/>
      </w:pPr>
      <w:r>
        <w:rPr>
          <w:rFonts w:ascii="Aptos" w:hAnsi="Aptos"/>
          <w:sz w:val="18"/>
        </w:rPr>
        <w:t>2.</w:t>
      </w:r>
      <w:r>
        <w:rPr>
          <w:rFonts w:ascii="Aptos" w:hAnsi="Aptos"/>
          <w:sz w:val="18"/>
        </w:rPr>
        <w:t xml:space="preserve">  The system creates a TimeEntry with start_time = now and end_time = null.</w:t>
      </w:r>
    </w:p>
    <w:p>
      <w:pPr>
        <w:spacing w:after="40"/>
        <w:ind w:left="403" w:hanging="346"/>
        <w:keepLines/>
      </w:pPr>
      <w:r>
        <w:rPr>
          <w:rFonts w:ascii="Aptos" w:hAnsi="Aptos"/>
          <w:sz w:val="18"/>
        </w:rPr>
        <w:t>3.</w:t>
      </w:r>
      <w:r>
        <w:rPr>
          <w:rFonts w:ascii="Aptos" w:hAnsi="Aptos"/>
          <w:sz w:val="18"/>
        </w:rPr>
        <w:t xml:space="preserve">  The browser renders elapsed time from the stored timestamp, while the server remains the source of truth.</w:t>
      </w:r>
    </w:p>
    <w:p>
      <w:pPr>
        <w:spacing w:after="40"/>
        <w:ind w:left="403" w:hanging="346"/>
        <w:keepLines/>
      </w:pPr>
      <w:r>
        <w:rPr>
          <w:rFonts w:ascii="Aptos" w:hAnsi="Aptos"/>
          <w:sz w:val="18"/>
        </w:rPr>
        <w:t>4.</w:t>
      </w:r>
      <w:r>
        <w:rPr>
          <w:rFonts w:ascii="Aptos" w:hAnsi="Aptos"/>
          <w:sz w:val="18"/>
        </w:rPr>
        <w:t xml:space="preserve">  Stopping the timer sets end_time and leaves the entry editable while uninvoiced.</w:t>
      </w:r>
    </w:p>
    <w:p>
      <w:pPr>
        <w:spacing w:after="40"/>
        <w:ind w:left="403" w:hanging="346"/>
        <w:keepLines/>
      </w:pPr>
      <w:r>
        <w:rPr>
          <w:rFonts w:ascii="Aptos" w:hAnsi="Aptos"/>
          <w:sz w:val="18"/>
        </w:rPr>
        <w:t>5.</w:t>
      </w:r>
      <w:r>
        <w:rPr>
          <w:rFonts w:ascii="Aptos" w:hAnsi="Aptos"/>
          <w:sz w:val="18"/>
        </w:rPr>
        <w:t xml:space="preserve">  Manual time entry creates the same record with both timestamps supplied.</w:t>
      </w:r>
    </w:p>
    <w:p>
      <w:pPr>
        <w:spacing w:after="40"/>
        <w:ind w:left="403" w:hanging="346"/>
        <w:keepLines/>
      </w:pPr>
      <w:r>
        <w:rPr>
          <w:rFonts w:ascii="Aptos" w:hAnsi="Aptos"/>
          <w:sz w:val="18"/>
        </w:rPr>
        <w:t>6.</w:t>
      </w:r>
      <w:r>
        <w:rPr>
          <w:rFonts w:ascii="Aptos" w:hAnsi="Aptos"/>
          <w:sz w:val="18"/>
        </w:rPr>
        <w:t xml:space="preserve">  Flat-fee project time is retained for internal profitability even though it is not converted into invoice lines.</w:t>
      </w:r>
    </w:p>
    <w:p>
      <w:pPr>
        <w:pStyle w:val="Heading2"/>
        <w:keepNext/>
      </w:pPr>
      <w:r>
        <w:t>Flow 6: Final invoice</w:t>
      </w:r>
    </w:p>
    <w:p>
      <w:pPr>
        <w:spacing w:after="40"/>
        <w:ind w:left="403" w:hanging="346"/>
        <w:keepLines/>
      </w:pPr>
      <w:r>
        <w:rPr>
          <w:rFonts w:ascii="Aptos" w:hAnsi="Aptos"/>
          <w:sz w:val="18"/>
        </w:rPr>
        <w:t>1.</w:t>
      </w:r>
      <w:r>
        <w:rPr>
          <w:rFonts w:ascii="Aptos" w:hAnsi="Aptos"/>
          <w:sz w:val="18"/>
        </w:rPr>
        <w:t xml:space="preserve">  Create a final invoice from Project detail.</w:t>
      </w:r>
    </w:p>
    <w:p>
      <w:pPr>
        <w:spacing w:after="40"/>
        <w:ind w:left="403" w:hanging="346"/>
        <w:keepLines/>
      </w:pPr>
      <w:r>
        <w:rPr>
          <w:rFonts w:ascii="Aptos" w:hAnsi="Aptos"/>
          <w:sz w:val="18"/>
        </w:rPr>
        <w:t>2.</w:t>
      </w:r>
      <w:r>
        <w:rPr>
          <w:rFonts w:ascii="Aptos" w:hAnsi="Aptos"/>
          <w:sz w:val="18"/>
        </w:rPr>
        <w:t xml:space="preserve">  For an hourly project, select uninvoiced billable time and choose one line per entry, grouped identical descriptions, or one combined line.</w:t>
      </w:r>
    </w:p>
    <w:p>
      <w:pPr>
        <w:spacing w:after="40"/>
        <w:ind w:left="403" w:hanging="346"/>
        <w:keepLines/>
      </w:pPr>
      <w:r>
        <w:rPr>
          <w:rFonts w:ascii="Aptos" w:hAnsi="Aptos"/>
          <w:sz w:val="18"/>
        </w:rPr>
        <w:t>3.</w:t>
      </w:r>
      <w:r>
        <w:rPr>
          <w:rFonts w:ascii="Aptos" w:hAnsi="Aptos"/>
          <w:sz w:val="18"/>
        </w:rPr>
        <w:t xml:space="preserve">  For a flat-fee project, generate the fee as a standard invoice line.</w:t>
      </w:r>
    </w:p>
    <w:p>
      <w:pPr>
        <w:spacing w:after="40"/>
        <w:ind w:left="403" w:hanging="346"/>
        <w:keepLines/>
      </w:pPr>
      <w:r>
        <w:rPr>
          <w:rFonts w:ascii="Aptos" w:hAnsi="Aptos"/>
          <w:sz w:val="18"/>
        </w:rPr>
        <w:t>4.</w:t>
      </w:r>
      <w:r>
        <w:rPr>
          <w:rFonts w:ascii="Aptos" w:hAnsi="Aptos"/>
          <w:sz w:val="18"/>
        </w:rPr>
        <w:t xml:space="preserve">  Apply available paid retainer amounts through InvoiceCredit records. The public document displays those credits separately below charges and tax.</w:t>
      </w:r>
    </w:p>
    <w:p>
      <w:pPr>
        <w:spacing w:after="40"/>
        <w:ind w:left="403" w:hanging="346"/>
        <w:keepLines/>
      </w:pPr>
      <w:r>
        <w:rPr>
          <w:rFonts w:ascii="Aptos" w:hAnsi="Aptos"/>
          <w:sz w:val="18"/>
        </w:rPr>
        <w:t>5.</w:t>
      </w:r>
      <w:r>
        <w:rPr>
          <w:rFonts w:ascii="Aptos" w:hAnsi="Aptos"/>
          <w:sz w:val="18"/>
        </w:rPr>
        <w:t xml:space="preserve">  Edit draft line items, preview, save, and send.</w:t>
      </w:r>
    </w:p>
    <w:p>
      <w:pPr>
        <w:pStyle w:val="Heading2"/>
        <w:keepNext/>
      </w:pPr>
      <w:r>
        <w:t>Flow 7: Get paid and close the work</w:t>
      </w:r>
    </w:p>
    <w:p>
      <w:pPr>
        <w:keepLines/>
      </w:pPr>
      <w:r>
        <w:rPr>
          <w:rFonts w:ascii="Aptos" w:hAnsi="Aptos"/>
          <w:b/>
        </w:rPr>
        <w:t>Stripe path</w:t>
      </w:r>
      <w:r>
        <w:rPr>
          <w:rFonts w:ascii="Aptos" w:hAnsi="Aptos"/>
        </w:rPr>
      </w:r>
    </w:p>
    <w:p>
      <w:pPr>
        <w:spacing w:after="40"/>
        <w:ind w:left="403" w:hanging="346"/>
        <w:keepLines/>
      </w:pPr>
      <w:r>
        <w:rPr>
          <w:rFonts w:ascii="Aptos" w:hAnsi="Aptos"/>
          <w:sz w:val="18"/>
        </w:rPr>
        <w:t>1.</w:t>
      </w:r>
      <w:r>
        <w:rPr>
          <w:rFonts w:ascii="Aptos" w:hAnsi="Aptos"/>
          <w:sz w:val="18"/>
        </w:rPr>
        <w:t xml:space="preserve">  The public invoice view shows Pay Now when online payments are enabled.</w:t>
      </w:r>
    </w:p>
    <w:p>
      <w:pPr>
        <w:spacing w:after="40"/>
        <w:ind w:left="403" w:hanging="346"/>
        <w:keepLines/>
      </w:pPr>
      <w:r>
        <w:rPr>
          <w:rFonts w:ascii="Aptos" w:hAnsi="Aptos"/>
          <w:sz w:val="18"/>
        </w:rPr>
        <w:t>2.</w:t>
      </w:r>
      <w:r>
        <w:rPr>
          <w:rFonts w:ascii="Aptos" w:hAnsi="Aptos"/>
          <w:sz w:val="18"/>
        </w:rPr>
        <w:t xml:space="preserve">  The button creates a Stripe Checkout Session for the outstanding balance.</w:t>
      </w:r>
    </w:p>
    <w:p>
      <w:pPr>
        <w:spacing w:after="40"/>
        <w:ind w:left="403" w:hanging="346"/>
        <w:keepLines/>
      </w:pPr>
      <w:r>
        <w:rPr>
          <w:rFonts w:ascii="Aptos" w:hAnsi="Aptos"/>
          <w:sz w:val="18"/>
        </w:rPr>
        <w:t>3.</w:t>
      </w:r>
      <w:r>
        <w:rPr>
          <w:rFonts w:ascii="Aptos" w:hAnsi="Aptos"/>
          <w:sz w:val="18"/>
        </w:rPr>
        <w:t xml:space="preserve">  A successful, idempotent webhook creates one Payment row.</w:t>
      </w:r>
    </w:p>
    <w:p>
      <w:pPr>
        <w:spacing w:after="40"/>
        <w:ind w:left="403" w:hanging="346"/>
        <w:keepLines/>
      </w:pPr>
      <w:r>
        <w:rPr>
          <w:rFonts w:ascii="Aptos" w:hAnsi="Aptos"/>
          <w:sz w:val="18"/>
        </w:rPr>
        <w:t>4.</w:t>
      </w:r>
      <w:r>
        <w:rPr>
          <w:rFonts w:ascii="Aptos" w:hAnsi="Aptos"/>
          <w:sz w:val="18"/>
        </w:rPr>
        <w:t xml:space="preserve">  Invoice payment status recalculates from Payment rows.</w:t>
      </w:r>
    </w:p>
    <w:p>
      <w:pPr>
        <w:keepLines/>
      </w:pPr>
      <w:r>
        <w:rPr>
          <w:rFonts w:ascii="Aptos" w:hAnsi="Aptos"/>
          <w:b/>
        </w:rPr>
        <w:t>Check or other manual path</w:t>
      </w:r>
      <w:r>
        <w:rPr>
          <w:rFonts w:ascii="Aptos" w:hAnsi="Aptos"/>
        </w:rPr>
      </w:r>
    </w:p>
    <w:p>
      <w:pPr>
        <w:spacing w:after="40"/>
        <w:ind w:left="403" w:hanging="346"/>
        <w:keepLines/>
      </w:pPr>
      <w:r>
        <w:rPr>
          <w:rFonts w:ascii="Aptos" w:hAnsi="Aptos"/>
          <w:sz w:val="18"/>
        </w:rPr>
        <w:t>1.</w:t>
      </w:r>
      <w:r>
        <w:rPr>
          <w:rFonts w:ascii="Aptos" w:hAnsi="Aptos"/>
          <w:sz w:val="18"/>
        </w:rPr>
        <w:t xml:space="preserve">  Open the invoice and select Record payment.</w:t>
      </w:r>
    </w:p>
    <w:p>
      <w:pPr>
        <w:spacing w:after="40"/>
        <w:ind w:left="403" w:hanging="346"/>
        <w:keepLines/>
      </w:pPr>
      <w:r>
        <w:rPr>
          <w:rFonts w:ascii="Aptos" w:hAnsi="Aptos"/>
          <w:sz w:val="18"/>
        </w:rPr>
        <w:t>2.</w:t>
      </w:r>
      <w:r>
        <w:rPr>
          <w:rFonts w:ascii="Aptos" w:hAnsi="Aptos"/>
          <w:sz w:val="18"/>
        </w:rPr>
        <w:t xml:space="preserve">  Enter amount, received date, method, and reference or check number.</w:t>
      </w:r>
    </w:p>
    <w:p>
      <w:pPr>
        <w:spacing w:after="40"/>
        <w:ind w:left="403" w:hanging="346"/>
        <w:keepLines/>
      </w:pPr>
      <w:r>
        <w:rPr>
          <w:rFonts w:ascii="Aptos" w:hAnsi="Aptos"/>
          <w:sz w:val="18"/>
        </w:rPr>
        <w:t>3.</w:t>
      </w:r>
      <w:r>
        <w:rPr>
          <w:rFonts w:ascii="Aptos" w:hAnsi="Aptos"/>
          <w:sz w:val="18"/>
        </w:rPr>
        <w:t xml:space="preserve">  A Payment row is created and invoice status recalculates through the same service.</w:t>
      </w:r>
    </w:p>
    <w:p>
      <w:pPr>
        <w:spacing w:after="40"/>
        <w:ind w:left="403" w:hanging="346"/>
        <w:keepLines/>
      </w:pPr>
      <w:r>
        <w:rPr>
          <w:rFonts w:ascii="Aptos" w:hAnsi="Aptos"/>
          <w:sz w:val="18"/>
        </w:rPr>
        <w:t>4.</w:t>
      </w:r>
      <w:r>
        <w:rPr>
          <w:rFonts w:ascii="Aptos" w:hAnsi="Aptos"/>
          <w:sz w:val="18"/>
        </w:rPr>
        <w:t xml:space="preserve">  When the final invoice is paid, prompt the user to mark the Project completed; do not complete it automatically.</w:t>
      </w:r>
    </w:p>
    <w:p>
      <w:pPr>
        <w:pStyle w:val="Heading1"/>
        <w:keepNext/>
      </w:pPr>
      <w:r>
        <w:t>5. Screens</w:t>
      </w:r>
    </w:p>
    <w:p>
      <w:pPr>
        <w:pStyle w:val="Heading2"/>
        <w:keepNext/>
      </w:pPr>
      <w:r>
        <w:t>5.1 Public</w:t>
      </w:r>
    </w:p>
    <w:p>
      <w:pPr>
        <w:keepLines/>
      </w:pPr>
      <w:r>
        <w:rPr>
          <w:rFonts w:ascii="Aptos" w:hAnsi="Aptos"/>
        </w:rPr>
        <w:t>Public document view. Renders one Document by public_token with no login. It records the first view. Proposals provide Accept and Decline; invoices provide Pay Now when applicable. Withdrawn proposals and void invoices display an appropriate closed-document notice and do not accept new actions.</w:t>
      </w:r>
    </w:p>
    <w:p>
      <w:pPr>
        <w:pStyle w:val="Heading2"/>
        <w:keepNext/>
      </w:pPr>
      <w:r>
        <w:t>5.2 Authenticated</w:t>
      </w:r>
    </w:p>
    <w:p>
      <w:pPr>
        <w:pStyle w:val="ListBullet"/>
        <w:spacing w:after="40"/>
        <w:keepLines/>
      </w:pPr>
      <w:r>
        <w:rPr>
          <w:rFonts w:ascii="Aptos" w:hAnsi="Aptos"/>
          <w:sz w:val="18"/>
        </w:rPr>
        <w:t>Login: standard Django login with a custom template.</w:t>
      </w:r>
    </w:p>
    <w:p>
      <w:pPr>
        <w:pStyle w:val="ListBullet"/>
        <w:spacing w:after="40"/>
        <w:keepLines/>
      </w:pPr>
      <w:r>
        <w:rPr>
          <w:rFonts w:ascii="Aptos" w:hAnsi="Aptos"/>
          <w:sz w:val="18"/>
        </w:rPr>
        <w:t>Dashboard: quick note, running timer, leads, approved projects awaiting retainer, active projects, unbilled time, draft documents, unpaid invoices, overdue invoices, and current-month received revenue.</w:t>
      </w:r>
    </w:p>
    <w:p>
      <w:pPr>
        <w:pStyle w:val="ListBullet"/>
        <w:spacing w:after="40"/>
        <w:keepLines/>
      </w:pPr>
      <w:r>
        <w:rPr>
          <w:rFonts w:ascii="Aptos" w:hAnsi="Aptos"/>
          <w:sz w:val="18"/>
        </w:rPr>
        <w:t>Notes: unarchived first, newest first. Add, edit, attach, create client from note, and archive.</w:t>
      </w:r>
    </w:p>
    <w:p>
      <w:pPr>
        <w:pStyle w:val="ListBullet"/>
        <w:spacing w:after="40"/>
        <w:keepLines/>
      </w:pPr>
      <w:r>
        <w:rPr>
          <w:rFonts w:ascii="Aptos" w:hAnsi="Aptos"/>
          <w:sz w:val="18"/>
        </w:rPr>
        <w:t>Clients: alphabetical list plus detail pages containing contacts, billing address, projects, documents, and attached notes.</w:t>
      </w:r>
    </w:p>
    <w:p>
      <w:pPr>
        <w:pStyle w:val="ListBullet"/>
        <w:spacing w:after="40"/>
        <w:keepLines/>
      </w:pPr>
      <w:r>
        <w:rPr>
          <w:rFonts w:ascii="Aptos" w:hAnsi="Aptos"/>
          <w:sz w:val="18"/>
        </w:rPr>
        <w:t>Projects: list ordered by number descending. Detail includes site address, status, billing data, estimated versus actual hours, effective hourly rate, contacts, notes, proposals, invoices, and time.</w:t>
      </w:r>
    </w:p>
    <w:p>
      <w:pPr>
        <w:pStyle w:val="ListBullet"/>
        <w:spacing w:after="40"/>
        <w:keepLines/>
      </w:pPr>
      <w:r>
        <w:rPr>
          <w:rFonts w:ascii="Aptos" w:hAnsi="Aptos"/>
          <w:sz w:val="18"/>
        </w:rPr>
        <w:t>Time: filter by project and date. Logged entries are editable; invoiced entries are locked unless explicitly released from a draft invoice.</w:t>
      </w:r>
    </w:p>
    <w:p>
      <w:pPr>
        <w:pStyle w:val="ListBullet"/>
        <w:spacing w:after="40"/>
        <w:keepLines/>
      </w:pPr>
      <w:r>
        <w:rPr>
          <w:rFonts w:ascii="Aptos" w:hAnsi="Aptos"/>
          <w:sz w:val="18"/>
        </w:rPr>
        <w:t>Proposals: filter by status and project. Drafts may be deleted. Sent proposals may be withdrawn. Accepted proposals remain in history.</w:t>
      </w:r>
    </w:p>
    <w:p>
      <w:pPr>
        <w:pStyle w:val="ListBullet"/>
        <w:spacing w:after="40"/>
        <w:keepLines/>
      </w:pPr>
      <w:r>
        <w:rPr>
          <w:rFonts w:ascii="Aptos" w:hAnsi="Aptos"/>
          <w:sz w:val="18"/>
        </w:rPr>
        <w:t>Invoices: filter by status, kind, client, and project. Drafts may be deleted. Sent invoices may be voided. Paid invoices cannot be deleted.</w:t>
      </w:r>
    </w:p>
    <w:p>
      <w:pPr>
        <w:pStyle w:val="ListBullet"/>
        <w:spacing w:after="40"/>
        <w:keepLines/>
      </w:pPr>
      <w:r>
        <w:rPr>
          <w:rFonts w:ascii="Aptos" w:hAnsi="Aptos"/>
          <w:sz w:val="18"/>
        </w:rPr>
        <w:t>Document detail: header, proposal body sections when applicable, line-item editor, totals, credit section, send history, acceptance details, payments, and available actions.</w:t>
      </w:r>
    </w:p>
    <w:p>
      <w:pPr>
        <w:pStyle w:val="ListBullet"/>
        <w:spacing w:after="40"/>
        <w:keepLines/>
      </w:pPr>
      <w:r>
        <w:rPr>
          <w:rFonts w:ascii="Aptos" w:hAnsi="Aptos"/>
          <w:sz w:val="18"/>
        </w:rPr>
        <w:t>Revenue: totals and month-by-month aggregation from Payment rows, plus outstanding invoices. This remains late in the build order.</w:t>
      </w:r>
    </w:p>
    <w:p>
      <w:pPr>
        <w:pStyle w:val="ListBullet"/>
        <w:spacing w:after="40"/>
        <w:keepLines/>
      </w:pPr>
      <w:r>
        <w:rPr>
          <w:rFonts w:ascii="Aptos" w:hAnsi="Aptos"/>
          <w:sz w:val="18"/>
        </w:rPr>
        <w:t>Settings: Company name, address, contact information, logo, default hourly rate, payment default, and Stripe configuration status.</w:t>
      </w:r>
    </w:p>
    <w:p>
      <w:pPr>
        <w:pStyle w:val="Heading2"/>
        <w:keepNext/>
      </w:pPr>
      <w:r>
        <w:t>5.3 Global elements</w:t>
      </w:r>
    </w:p>
    <w:p>
      <w:pPr>
        <w:pStyle w:val="ListBullet"/>
        <w:spacing w:after="40"/>
        <w:keepLines/>
      </w:pPr>
      <w:r>
        <w:rPr>
          <w:rFonts w:ascii="Aptos" w:hAnsi="Aptos"/>
          <w:sz w:val="18"/>
        </w:rPr>
        <w:t>Top navigation: company logo, dashboard, persistent timer, and user menu.</w:t>
      </w:r>
    </w:p>
    <w:p>
      <w:pPr>
        <w:pStyle w:val="ListBullet"/>
        <w:spacing w:after="40"/>
        <w:keepLines/>
      </w:pPr>
      <w:r>
        <w:rPr>
          <w:rFonts w:ascii="Aptos" w:hAnsi="Aptos"/>
          <w:sz w:val="18"/>
        </w:rPr>
        <w:t>Sidebar: quick note, Clients, Projects, Proposals, Invoices, Time, Revenue, and Settings.</w:t>
      </w:r>
    </w:p>
    <w:p>
      <w:pPr>
        <w:pStyle w:val="ListBullet"/>
        <w:spacing w:after="40"/>
        <w:keepLines/>
      </w:pPr>
      <w:r>
        <w:rPr>
          <w:rFonts w:ascii="Aptos" w:hAnsi="Aptos"/>
          <w:sz w:val="18"/>
        </w:rPr>
        <w:t>Timer widget: shows the current running entry and supports stop/resume navigation without depending on an open browser tab.</w:t>
      </w:r>
    </w:p>
    <w:p>
      <w:pPr>
        <w:pStyle w:val="Heading1"/>
        <w:keepNext/>
      </w:pPr>
      <w:r>
        <w:t>6. Document and Billing Rules</w:t>
      </w:r>
    </w:p>
    <w:p>
      <w:pPr>
        <w:pStyle w:val="Heading2"/>
        <w:keepNext/>
      </w:pPr>
      <w:r>
        <w:t>6.1 Deletion, withdrawal, and voiding</w:t>
      </w:r>
    </w:p>
    <w:p>
      <w:pPr>
        <w:pStyle w:val="ListBullet"/>
        <w:spacing w:after="40"/>
        <w:keepLines/>
      </w:pPr>
      <w:r>
        <w:rPr>
          <w:rFonts w:ascii="Aptos" w:hAnsi="Aptos"/>
          <w:sz w:val="18"/>
        </w:rPr>
        <w:t>Draft proposals and draft invoices may be deleted.</w:t>
      </w:r>
    </w:p>
    <w:p>
      <w:pPr>
        <w:pStyle w:val="ListBullet"/>
        <w:spacing w:after="40"/>
        <w:keepLines/>
      </w:pPr>
      <w:r>
        <w:rPr>
          <w:rFonts w:ascii="Aptos" w:hAnsi="Aptos"/>
          <w:sz w:val="18"/>
        </w:rPr>
        <w:t>Sent proposals are withdrawn rather than deleted.</w:t>
      </w:r>
    </w:p>
    <w:p>
      <w:pPr>
        <w:pStyle w:val="ListBullet"/>
        <w:spacing w:after="40"/>
        <w:keepLines/>
      </w:pPr>
      <w:r>
        <w:rPr>
          <w:rFonts w:ascii="Aptos" w:hAnsi="Aptos"/>
          <w:sz w:val="18"/>
        </w:rPr>
        <w:t>Sent invoices are voided rather than deleted.</w:t>
      </w:r>
    </w:p>
    <w:p>
      <w:pPr>
        <w:pStyle w:val="ListBullet"/>
        <w:spacing w:after="40"/>
        <w:keepLines/>
      </w:pPr>
      <w:r>
        <w:rPr>
          <w:rFonts w:ascii="Aptos" w:hAnsi="Aptos"/>
          <w:sz w:val="18"/>
        </w:rPr>
        <w:t>Accepted proposals, paid invoices, payments, and applied credits remain part of the permanent project history.</w:t>
      </w:r>
    </w:p>
    <w:p>
      <w:pPr>
        <w:pStyle w:val="ListBullet"/>
        <w:spacing w:after="40"/>
        <w:keepLines/>
      </w:pPr>
      <w:r>
        <w:rPr>
          <w:rFonts w:ascii="Aptos" w:hAnsi="Aptos"/>
          <w:sz w:val="18"/>
        </w:rPr>
        <w:t>Void invoices are excluded from outstanding totals but remain visible and auditable.</w:t>
      </w:r>
    </w:p>
    <w:p>
      <w:pPr>
        <w:pStyle w:val="Heading2"/>
        <w:keepNext/>
      </w:pPr>
      <w:r>
        <w:t>6.2 Time-entry release rules</w:t>
      </w:r>
    </w:p>
    <w:p>
      <w:pPr>
        <w:pStyle w:val="ListBullet"/>
        <w:spacing w:after="40"/>
        <w:keepLines/>
      </w:pPr>
      <w:r>
        <w:rPr>
          <w:rFonts w:ascii="Aptos" w:hAnsi="Aptos"/>
          <w:sz w:val="18"/>
        </w:rPr>
        <w:t>Removing a generated line from a draft hourly invoice releases its associated TimeEntry records.</w:t>
      </w:r>
    </w:p>
    <w:p>
      <w:pPr>
        <w:pStyle w:val="ListBullet"/>
        <w:spacing w:after="40"/>
        <w:keepLines/>
      </w:pPr>
      <w:r>
        <w:rPr>
          <w:rFonts w:ascii="Aptos" w:hAnsi="Aptos"/>
          <w:sz w:val="18"/>
        </w:rPr>
        <w:t>Deleting a draft invoice releases all attached TimeEntry records.</w:t>
      </w:r>
    </w:p>
    <w:p>
      <w:pPr>
        <w:pStyle w:val="ListBullet"/>
        <w:spacing w:after="40"/>
        <w:keepLines/>
      </w:pPr>
      <w:r>
        <w:rPr>
          <w:rFonts w:ascii="Aptos" w:hAnsi="Aptos"/>
          <w:sz w:val="18"/>
        </w:rPr>
        <w:t>Duplicating an invoice copies display data only and does not attach original TimeEntry records.</w:t>
      </w:r>
    </w:p>
    <w:p>
      <w:pPr>
        <w:pStyle w:val="ListBullet"/>
        <w:spacing w:after="40"/>
        <w:keepLines/>
      </w:pPr>
      <w:r>
        <w:rPr>
          <w:rFonts w:ascii="Aptos" w:hAnsi="Aptos"/>
          <w:sz w:val="18"/>
        </w:rPr>
        <w:t>Voiding a sent invoice does not automatically make its time billable again.</w:t>
      </w:r>
    </w:p>
    <w:p>
      <w:pPr>
        <w:pStyle w:val="ListBullet"/>
        <w:spacing w:after="40"/>
        <w:keepLines/>
      </w:pPr>
      <w:r>
        <w:rPr>
          <w:rFonts w:ascii="Aptos" w:hAnsi="Aptos"/>
          <w:sz w:val="18"/>
        </w:rPr>
        <w:t>Releasing time from a void invoice requires an explicit action and warning to reduce double-billing risk.</w:t>
      </w:r>
    </w:p>
    <w:p>
      <w:pPr>
        <w:pStyle w:val="Heading2"/>
        <w:keepNext/>
      </w:pPr>
      <w:r>
        <w:t>6.3 Totals and recalculation</w:t>
      </w:r>
    </w:p>
    <w:p>
      <w:pPr>
        <w:pStyle w:val="ListBullet"/>
        <w:spacing w:after="40"/>
        <w:keepLines/>
      </w:pPr>
      <w:r>
        <w:rPr>
          <w:rFonts w:ascii="Aptos" w:hAnsi="Aptos"/>
          <w:sz w:val="18"/>
        </w:rPr>
        <w:t>One document-totals service recalculates subtotal, tax, credits, and total after line-item or credit changes.</w:t>
      </w:r>
    </w:p>
    <w:p>
      <w:pPr>
        <w:pStyle w:val="ListBullet"/>
        <w:spacing w:after="40"/>
        <w:keepLines/>
      </w:pPr>
      <w:r>
        <w:rPr>
          <w:rFonts w:ascii="Aptos" w:hAnsi="Aptos"/>
          <w:sz w:val="18"/>
        </w:rPr>
        <w:t>One payment-status service recalculates amount paid, outstanding balance, and invoice status after Payment changes.</w:t>
      </w:r>
    </w:p>
    <w:p>
      <w:pPr>
        <w:pStyle w:val="ListBullet"/>
        <w:spacing w:after="40"/>
        <w:keepLines/>
      </w:pPr>
      <w:r>
        <w:rPr>
          <w:rFonts w:ascii="Aptos" w:hAnsi="Aptos"/>
          <w:sz w:val="18"/>
        </w:rPr>
        <w:t>Revenue is aggregated only from Payment rows, never from an invoice status toggle.</w:t>
      </w:r>
    </w:p>
    <w:p>
      <w:pPr>
        <w:pStyle w:val="ListBullet"/>
        <w:spacing w:after="40"/>
        <w:keepLines/>
      </w:pPr>
      <w:r>
        <w:rPr>
          <w:rFonts w:ascii="Aptos" w:hAnsi="Aptos"/>
          <w:sz w:val="18"/>
        </w:rPr>
        <w:t>Proposal and invoice rich text is sanitized before public rendering and PDF generation.</w:t>
      </w:r>
    </w:p>
    <w:p>
      <w:pPr>
        <w:pStyle w:val="Heading1"/>
        <w:keepNext/>
      </w:pPr>
      <w:r>
        <w:t>7. Build Order</w:t>
      </w:r>
    </w:p>
    <w:p>
      <w:pPr>
        <w:spacing w:after="40"/>
        <w:ind w:left="403" w:hanging="346"/>
        <w:keepLines/>
      </w:pPr>
      <w:r>
        <w:rPr>
          <w:rFonts w:ascii="Aptos" w:hAnsi="Aptos"/>
          <w:sz w:val="18"/>
        </w:rPr>
        <w:t>1.</w:t>
      </w:r>
      <w:r>
        <w:rPr>
          <w:rFonts w:ascii="Aptos" w:hAnsi="Aptos"/>
          <w:sz w:val="18"/>
        </w:rPr>
        <w:t xml:space="preserve">  Project skeleton: custom User model, Company model, company-scoped base mixins, login, initial Company and User setup, and immediate deployment to Render.</w:t>
      </w:r>
    </w:p>
    <w:p>
      <w:pPr>
        <w:spacing w:after="40"/>
        <w:ind w:left="403" w:hanging="346"/>
        <w:keepLines/>
      </w:pPr>
      <w:r>
        <w:rPr>
          <w:rFonts w:ascii="Aptos" w:hAnsi="Aptos"/>
          <w:sz w:val="18"/>
        </w:rPr>
        <w:t>2.</w:t>
      </w:r>
      <w:r>
        <w:rPr>
          <w:rFonts w:ascii="Aptos" w:hAnsi="Aptos"/>
          <w:sz w:val="18"/>
        </w:rPr>
        <w:t xml:space="preserve">  Notes: quick-add intake, notes list, archive, and create-client-from-note workflow.</w:t>
      </w:r>
    </w:p>
    <w:p>
      <w:pPr>
        <w:spacing w:after="40"/>
        <w:ind w:left="403" w:hanging="346"/>
        <w:keepLines/>
      </w:pPr>
      <w:r>
        <w:rPr>
          <w:rFonts w:ascii="Aptos" w:hAnsi="Aptos"/>
          <w:sz w:val="18"/>
        </w:rPr>
        <w:t>3.</w:t>
      </w:r>
      <w:r>
        <w:rPr>
          <w:rFonts w:ascii="Aptos" w:hAnsi="Aptos"/>
          <w:sz w:val="18"/>
        </w:rPr>
        <w:t xml:space="preserve">  Client and Contact CRUD with client billing address and primary-contact constraint.</w:t>
      </w:r>
    </w:p>
    <w:p>
      <w:pPr>
        <w:spacing w:after="40"/>
        <w:ind w:left="403" w:hanging="346"/>
        <w:keepLines/>
      </w:pPr>
      <w:r>
        <w:rPr>
          <w:rFonts w:ascii="Aptos" w:hAnsi="Aptos"/>
          <w:sz w:val="18"/>
        </w:rPr>
        <w:t>4.</w:t>
      </w:r>
      <w:r>
        <w:rPr>
          <w:rFonts w:ascii="Aptos" w:hAnsi="Aptos"/>
          <w:sz w:val="18"/>
        </w:rPr>
        <w:t xml:space="preserve">  Project CRUD with site address, project number generation, status workflow, billing fields, and estimated hours.</w:t>
      </w:r>
    </w:p>
    <w:p>
      <w:pPr>
        <w:spacing w:after="40"/>
        <w:ind w:left="403" w:hanging="346"/>
        <w:keepLines/>
      </w:pPr>
      <w:r>
        <w:rPr>
          <w:rFonts w:ascii="Aptos" w:hAnsi="Aptos"/>
          <w:sz w:val="18"/>
        </w:rPr>
        <w:t>5.</w:t>
      </w:r>
      <w:r>
        <w:rPr>
          <w:rFonts w:ascii="Aptos" w:hAnsi="Aptos"/>
          <w:sz w:val="18"/>
        </w:rPr>
        <w:t xml:space="preserve">  TimeEntry with server-side timer, manual entry, conditional running-timer constraint, and flat-fee time reporting.</w:t>
      </w:r>
    </w:p>
    <w:p>
      <w:pPr>
        <w:spacing w:after="40"/>
        <w:ind w:left="403" w:hanging="346"/>
        <w:keepLines/>
      </w:pPr>
      <w:r>
        <w:rPr>
          <w:rFonts w:ascii="Aptos" w:hAnsi="Aptos"/>
          <w:sz w:val="18"/>
        </w:rPr>
        <w:t>6.</w:t>
      </w:r>
      <w:r>
        <w:rPr>
          <w:rFonts w:ascii="Aptos" w:hAnsi="Aptos"/>
          <w:sz w:val="18"/>
        </w:rPr>
        <w:t xml:space="preserve">  Document and LineItem foundations. Build invoices first, including draft totals and PDF preview.</w:t>
      </w:r>
    </w:p>
    <w:p>
      <w:pPr>
        <w:spacing w:after="40"/>
        <w:ind w:left="403" w:hanging="346"/>
        <w:keepLines/>
      </w:pPr>
      <w:r>
        <w:rPr>
          <w:rFonts w:ascii="Aptos" w:hAnsi="Aptos"/>
          <w:sz w:val="18"/>
        </w:rPr>
        <w:t>7.</w:t>
      </w:r>
      <w:r>
        <w:rPr>
          <w:rFonts w:ascii="Aptos" w:hAnsi="Aptos"/>
          <w:sz w:val="18"/>
        </w:rPr>
        <w:t xml:space="preserve">  Payment and manual record-payment workflow. At this point, check payments and invoice status can be managed without FreshBooks.</w:t>
      </w:r>
    </w:p>
    <w:p>
      <w:pPr>
        <w:spacing w:after="40"/>
        <w:ind w:left="403" w:hanging="346"/>
        <w:keepLines/>
      </w:pPr>
      <w:r>
        <w:rPr>
          <w:rFonts w:ascii="Aptos" w:hAnsi="Aptos"/>
          <w:sz w:val="18"/>
        </w:rPr>
        <w:t>8.</w:t>
      </w:r>
      <w:r>
        <w:rPr>
          <w:rFonts w:ascii="Aptos" w:hAnsi="Aptos"/>
          <w:sz w:val="18"/>
        </w:rPr>
        <w:t xml:space="preserve">  Proposal body sections, public proposal view, acceptance confirmation, and accepted-project status transition.</w:t>
      </w:r>
    </w:p>
    <w:p>
      <w:pPr>
        <w:spacing w:after="40"/>
        <w:ind w:left="403" w:hanging="346"/>
        <w:keepLines/>
      </w:pPr>
      <w:r>
        <w:rPr>
          <w:rFonts w:ascii="Aptos" w:hAnsi="Aptos"/>
          <w:sz w:val="18"/>
        </w:rPr>
        <w:t>9.</w:t>
      </w:r>
      <w:r>
        <w:rPr>
          <w:rFonts w:ascii="Aptos" w:hAnsi="Aptos"/>
          <w:sz w:val="18"/>
        </w:rPr>
        <w:t xml:space="preserve">  Retainer invoice creation and InvoiceCredit application on final invoices.</w:t>
      </w:r>
    </w:p>
    <w:p>
      <w:pPr>
        <w:spacing w:after="40"/>
        <w:ind w:left="403" w:hanging="346"/>
        <w:keepLines/>
      </w:pPr>
      <w:r>
        <w:rPr>
          <w:rFonts w:ascii="Aptos" w:hAnsi="Aptos"/>
          <w:sz w:val="18"/>
        </w:rPr>
        <w:t>10.</w:t>
      </w:r>
      <w:r>
        <w:rPr>
          <w:rFonts w:ascii="Aptos" w:hAnsi="Aptos"/>
          <w:sz w:val="18"/>
        </w:rPr>
        <w:t xml:space="preserve">  Email sending and the complete public document experience, including withdrawal and void behavior.</w:t>
      </w:r>
    </w:p>
    <w:p>
      <w:pPr>
        <w:spacing w:after="40"/>
        <w:ind w:left="403" w:hanging="346"/>
        <w:keepLines/>
      </w:pPr>
      <w:r>
        <w:rPr>
          <w:rFonts w:ascii="Aptos" w:hAnsi="Aptos"/>
          <w:sz w:val="18"/>
        </w:rPr>
        <w:t>11.</w:t>
      </w:r>
      <w:r>
        <w:rPr>
          <w:rFonts w:ascii="Aptos" w:hAnsi="Aptos"/>
          <w:sz w:val="18"/>
        </w:rPr>
        <w:t xml:space="preserve">  Stripe Checkout and idempotent webhook handling through the Payment service.</w:t>
      </w:r>
    </w:p>
    <w:p>
      <w:pPr>
        <w:spacing w:after="40"/>
        <w:ind w:left="403" w:hanging="346"/>
        <w:keepLines/>
      </w:pPr>
      <w:r>
        <w:rPr>
          <w:rFonts w:ascii="Aptos" w:hAnsi="Aptos"/>
          <w:sz w:val="18"/>
        </w:rPr>
        <w:t>12.</w:t>
      </w:r>
      <w:r>
        <w:rPr>
          <w:rFonts w:ascii="Aptos" w:hAnsi="Aptos"/>
          <w:sz w:val="18"/>
        </w:rPr>
        <w:t xml:space="preserve">  Dashboard attention indicators and project profitability details.</w:t>
      </w:r>
    </w:p>
    <w:p>
      <w:pPr>
        <w:spacing w:after="40"/>
        <w:ind w:left="403" w:hanging="346"/>
        <w:keepLines/>
      </w:pPr>
      <w:r>
        <w:rPr>
          <w:rFonts w:ascii="Aptos" w:hAnsi="Aptos"/>
          <w:sz w:val="18"/>
        </w:rPr>
        <w:t>13.</w:t>
      </w:r>
      <w:r>
        <w:rPr>
          <w:rFonts w:ascii="Aptos" w:hAnsi="Aptos"/>
          <w:sz w:val="18"/>
        </w:rPr>
        <w:t xml:space="preserve">  Revenue page.</w:t>
      </w:r>
    </w:p>
    <w:p>
      <w:pPr>
        <w:spacing w:after="40"/>
        <w:ind w:left="403" w:hanging="346"/>
        <w:keepLines/>
      </w:pPr>
      <w:r>
        <w:rPr>
          <w:rFonts w:ascii="Aptos" w:hAnsi="Aptos"/>
          <w:sz w:val="18"/>
        </w:rPr>
        <w:t>14.</w:t>
      </w:r>
      <w:r>
        <w:rPr>
          <w:rFonts w:ascii="Aptos" w:hAnsi="Aptos"/>
          <w:sz w:val="18"/>
        </w:rPr>
        <w:t xml:space="preserve">  Polish based only on problems found during at least one month of real project use.</w:t>
      </w:r>
    </w:p>
    <w:tbl>
      <w:tblPr>
        <w:tblStyle w:val="TableGrid"/>
        <w:tblW w:type="auto" w:w="0"/>
        <w:jc w:val="center"/>
        <w:tblLook w:firstColumn="1" w:firstRow="1" w:lastColumn="0" w:lastRow="0" w:noHBand="0" w:noVBand="1" w:val="04A0"/>
      </w:tblPr>
      <w:tblGrid>
        <w:gridCol w:w="10340"/>
      </w:tblGrid>
      <w:tr>
        <w:trPr>
          <w:cantSplit/>
        </w:trPr>
        <w:tc>
          <w:tcPr>
            <w:tcW w:type="dxa" w:w="10340"/>
            <w:shd w:fill="E2F0D9"/>
            <w:tcMar>
              <w:top w:w="110" w:type="dxa"/>
              <w:start w:w="130" w:type="dxa"/>
              <w:bottom w:w="110" w:type="dxa"/>
              <w:end w:w="130" w:type="dxa"/>
            </w:tcMar>
          </w:tcPr>
          <w:p>
            <w:pPr>
              <w:keepLines/>
            </w:pPr>
            <w:r>
              <w:rPr>
                <w:rFonts w:ascii="Aptos" w:hAnsi="Aptos"/>
                <w:b/>
                <w:color w:val="1F4E78"/>
                <w:sz w:val="19"/>
              </w:rPr>
              <w:t xml:space="preserve">Replacement milestone: </w:t>
            </w:r>
            <w:r>
              <w:rPr>
                <w:rFonts w:ascii="Aptos" w:hAnsi="Aptos"/>
                <w:sz w:val="19"/>
              </w:rPr>
              <w:t>The application replaces FreshBooks for daily work when clients, projects, time, invoices, manual payments, proposals, retainers, and final invoices can be completed end to end. Stripe automation and revenue reporting may follow without blocking real use.</w:t>
            </w:r>
          </w:p>
        </w:tc>
      </w:tr>
    </w:tbl>
    <w:p>
      <w:pPr>
        <w:spacing w:after="0"/>
      </w:pPr>
    </w:p>
    <w:p>
      <w:pPr>
        <w:pStyle w:val="Heading1"/>
        <w:keepNext/>
      </w:pPr>
      <w:r>
        <w:t>8. Later SaaS Conversion</w:t>
      </w:r>
    </w:p>
    <w:p>
      <w:pPr>
        <w:keepLines/>
      </w:pPr>
      <w:r>
        <w:rPr>
          <w:rFonts w:ascii="Aptos" w:hAnsi="Aptos"/>
        </w:rPr>
        <w:t>The personal build should already contain the structural boundaries needed for multiple companies. The later product work is primarily new onboarding, billing, and account-management functionality.</w:t>
      </w:r>
    </w:p>
    <w:p>
      <w:pPr>
        <w:pStyle w:val="Heading2"/>
        <w:keepNext/>
      </w:pPr>
      <w:r>
        <w:t>8.1 Existing structure reused</w:t>
      </w:r>
    </w:p>
    <w:p>
      <w:pPr>
        <w:pStyle w:val="ListBullet"/>
        <w:spacing w:after="40"/>
        <w:keepLines/>
      </w:pPr>
      <w:r>
        <w:rPr>
          <w:rFonts w:ascii="Aptos" w:hAnsi="Aptos"/>
          <w:sz w:val="18"/>
        </w:rPr>
        <w:t>All normal queries already use request.user.company.</w:t>
      </w:r>
    </w:p>
    <w:p>
      <w:pPr>
        <w:pStyle w:val="ListBullet"/>
        <w:spacing w:after="40"/>
        <w:keepLines/>
      </w:pPr>
      <w:r>
        <w:rPr>
          <w:rFonts w:ascii="Aptos" w:hAnsi="Aptos"/>
          <w:sz w:val="18"/>
        </w:rPr>
        <w:t>Project and document uniqueness is already company-scoped.</w:t>
      </w:r>
    </w:p>
    <w:p>
      <w:pPr>
        <w:pStyle w:val="ListBullet"/>
        <w:spacing w:after="40"/>
        <w:keepLines/>
      </w:pPr>
      <w:r>
        <w:rPr>
          <w:rFonts w:ascii="Aptos" w:hAnsi="Aptos"/>
          <w:sz w:val="18"/>
        </w:rPr>
        <w:t>Top-level owned models already carry Company.</w:t>
      </w:r>
    </w:p>
    <w:p>
      <w:pPr>
        <w:pStyle w:val="ListBullet"/>
        <w:spacing w:after="40"/>
        <w:keepLines/>
      </w:pPr>
      <w:r>
        <w:rPr>
          <w:rFonts w:ascii="Aptos" w:hAnsi="Aptos"/>
          <w:sz w:val="18"/>
        </w:rPr>
        <w:t>Related-object validation already prevents cross-company relationships.</w:t>
      </w:r>
    </w:p>
    <w:p>
      <w:pPr>
        <w:pStyle w:val="ListBullet"/>
        <w:spacing w:after="40"/>
        <w:keepLines/>
      </w:pPr>
      <w:r>
        <w:rPr>
          <w:rFonts w:ascii="Aptos" w:hAnsi="Aptos"/>
          <w:sz w:val="18"/>
        </w:rPr>
        <w:t>Stripe payment creation already writes through one Payment service.</w:t>
      </w:r>
    </w:p>
    <w:p>
      <w:pPr>
        <w:pStyle w:val="Heading2"/>
        <w:keepNext/>
      </w:pPr>
      <w:r>
        <w:t>8.2 New SaaS work</w:t>
      </w:r>
    </w:p>
    <w:p>
      <w:pPr>
        <w:pStyle w:val="ListBullet"/>
        <w:spacing w:after="40"/>
        <w:keepLines/>
      </w:pPr>
      <w:r>
        <w:rPr>
          <w:rFonts w:ascii="Aptos" w:hAnsi="Aptos"/>
          <w:sz w:val="18"/>
        </w:rPr>
        <w:t>Registration, email verification, password reset, and onboarding that creates a Company per signup.</w:t>
      </w:r>
    </w:p>
    <w:p>
      <w:pPr>
        <w:pStyle w:val="ListBullet"/>
        <w:spacing w:after="40"/>
        <w:keepLines/>
      </w:pPr>
      <w:r>
        <w:rPr>
          <w:rFonts w:ascii="Aptos" w:hAnsi="Aptos"/>
          <w:sz w:val="18"/>
        </w:rPr>
        <w:t>Subscription billing, subscription status, access gates, cancellation, and data export behavior.</w:t>
      </w:r>
    </w:p>
    <w:p>
      <w:pPr>
        <w:pStyle w:val="ListBullet"/>
        <w:spacing w:after="40"/>
        <w:keepLines/>
      </w:pPr>
      <w:r>
        <w:rPr>
          <w:rFonts w:ascii="Aptos" w:hAnsi="Aptos"/>
          <w:sz w:val="18"/>
        </w:rPr>
        <w:t>Stripe Connect so each customer receives payments into their own Stripe account.</w:t>
      </w:r>
    </w:p>
    <w:p>
      <w:pPr>
        <w:pStyle w:val="ListBullet"/>
        <w:spacing w:after="40"/>
        <w:keepLines/>
      </w:pPr>
      <w:r>
        <w:rPr>
          <w:rFonts w:ascii="Aptos" w:hAnsi="Aptos"/>
          <w:sz w:val="18"/>
        </w:rPr>
        <w:t>Marketing site, pricing page, and customer help content.</w:t>
      </w:r>
    </w:p>
    <w:p>
      <w:pPr>
        <w:pStyle w:val="ListBullet"/>
        <w:spacing w:after="40"/>
        <w:keepLines/>
      </w:pPr>
      <w:r>
        <w:rPr>
          <w:rFonts w:ascii="Aptos" w:hAnsi="Aptos"/>
          <w:sz w:val="18"/>
        </w:rPr>
        <w:t>Seat management, roles, and permissions only if the product expands beyond solo professionals.</w:t>
      </w:r>
    </w:p>
    <w:tbl>
      <w:tblPr>
        <w:tblStyle w:val="TableGrid"/>
        <w:tblW w:type="auto" w:w="0"/>
        <w:jc w:val="center"/>
        <w:tblLook w:firstColumn="1" w:firstRow="1" w:lastColumn="0" w:lastRow="0" w:noHBand="0" w:noVBand="1" w:val="04A0"/>
      </w:tblPr>
      <w:tblGrid>
        <w:gridCol w:w="10340"/>
      </w:tblGrid>
      <w:tr>
        <w:trPr>
          <w:cantSplit/>
        </w:trPr>
        <w:tc>
          <w:tcPr>
            <w:tcW w:type="dxa" w:w="10340"/>
            <w:shd w:fill="FFF2CC"/>
            <w:tcMar>
              <w:top w:w="110" w:type="dxa"/>
              <w:start w:w="130" w:type="dxa"/>
              <w:bottom w:w="110" w:type="dxa"/>
              <w:end w:w="130" w:type="dxa"/>
            </w:tcMar>
          </w:tcPr>
          <w:p>
            <w:pPr>
              <w:keepLines/>
            </w:pPr>
            <w:r>
              <w:rPr>
                <w:rFonts w:ascii="Aptos" w:hAnsi="Aptos"/>
                <w:b/>
                <w:color w:val="1F4E78"/>
                <w:sz w:val="19"/>
              </w:rPr>
              <w:t xml:space="preserve">Boundary rule: </w:t>
            </w:r>
            <w:r>
              <w:rPr>
                <w:rFonts w:ascii="Aptos" w:hAnsi="Aptos"/>
                <w:sz w:val="19"/>
              </w:rPr>
              <w:t>No code may reach across a company boundary. Never use unscoped object retrieval for business records, even while the database contains only one Company.</w:t>
            </w:r>
          </w:p>
        </w:tc>
      </w:tr>
    </w:tbl>
    <w:p>
      <w:pPr>
        <w:spacing w:after="0"/>
      </w:pPr>
    </w:p>
    <w:p>
      <w:pPr>
        <w:pStyle w:val="Heading1"/>
        <w:keepNext/>
      </w:pPr>
      <w:r>
        <w:t>9. Deferred Until Real Use Proves the Need</w:t>
      </w:r>
    </w:p>
    <w:p>
      <w:pPr>
        <w:pStyle w:val="ListBullet"/>
        <w:spacing w:after="40"/>
        <w:keepLines/>
      </w:pPr>
      <w:r>
        <w:rPr>
          <w:rFonts w:ascii="Aptos" w:hAnsi="Aptos"/>
          <w:sz w:val="18"/>
        </w:rPr>
        <w:t>Tasks, kanban boards, calendars, and scheduling.</w:t>
      </w:r>
    </w:p>
    <w:p>
      <w:pPr>
        <w:pStyle w:val="ListBullet"/>
        <w:spacing w:after="40"/>
        <w:keepLines/>
      </w:pPr>
      <w:r>
        <w:rPr>
          <w:rFonts w:ascii="Aptos" w:hAnsi="Aptos"/>
          <w:sz w:val="18"/>
        </w:rPr>
        <w:t>File attachments and document storage.</w:t>
      </w:r>
    </w:p>
    <w:p>
      <w:pPr>
        <w:pStyle w:val="ListBullet"/>
        <w:spacing w:after="40"/>
        <w:keepLines/>
      </w:pPr>
      <w:r>
        <w:rPr>
          <w:rFonts w:ascii="Aptos" w:hAnsi="Aptos"/>
          <w:sz w:val="18"/>
        </w:rPr>
        <w:t>Recurring invoices and expense tracking.</w:t>
      </w:r>
    </w:p>
    <w:p>
      <w:pPr>
        <w:pStyle w:val="ListBullet"/>
        <w:spacing w:after="40"/>
        <w:keepLines/>
      </w:pPr>
      <w:r>
        <w:rPr>
          <w:rFonts w:ascii="Aptos" w:hAnsi="Aptos"/>
          <w:sz w:val="18"/>
        </w:rPr>
        <w:t>Client portal accounts and client messaging.</w:t>
      </w:r>
    </w:p>
    <w:p>
      <w:pPr>
        <w:pStyle w:val="ListBullet"/>
        <w:spacing w:after="40"/>
        <w:keepLines/>
      </w:pPr>
      <w:r>
        <w:rPr>
          <w:rFonts w:ascii="Aptos" w:hAnsi="Aptos"/>
          <w:sz w:val="18"/>
        </w:rPr>
        <w:t>Team members, time approval, roles, and seat billing.</w:t>
      </w:r>
    </w:p>
    <w:p>
      <w:pPr>
        <w:pStyle w:val="ListBullet"/>
        <w:spacing w:after="40"/>
        <w:keepLines/>
      </w:pPr>
      <w:r>
        <w:rPr>
          <w:rFonts w:ascii="Aptos" w:hAnsi="Aptos"/>
          <w:sz w:val="18"/>
        </w:rPr>
        <w:t>Global search, notification center, and automated reminders.</w:t>
      </w:r>
    </w:p>
    <w:p>
      <w:pPr>
        <w:pStyle w:val="ListBullet"/>
        <w:spacing w:after="40"/>
        <w:keepLines/>
      </w:pPr>
      <w:r>
        <w:rPr>
          <w:rFonts w:ascii="Aptos" w:hAnsi="Aptos"/>
          <w:sz w:val="18"/>
        </w:rPr>
        <w:t>Advanced reports beyond project profitability, received revenue, and outstanding invoices.</w:t>
      </w:r>
    </w:p>
    <w:p>
      <w:pPr>
        <w:pStyle w:val="ListBullet"/>
        <w:spacing w:after="40"/>
        <w:keepLines/>
      </w:pPr>
      <w:r>
        <w:rPr>
          <w:rFonts w:ascii="Aptos" w:hAnsi="Aptos"/>
          <w:sz w:val="18"/>
        </w:rPr>
        <w:t>Saved proposal templates and full document-template systems.</w:t>
      </w:r>
    </w:p>
    <w:p>
      <w:pPr>
        <w:pStyle w:val="ListBullet"/>
        <w:spacing w:after="40"/>
        <w:keepLines/>
      </w:pPr>
      <w:r>
        <w:rPr>
          <w:rFonts w:ascii="Aptos" w:hAnsi="Aptos"/>
          <w:sz w:val="18"/>
        </w:rPr>
        <w:t>CSV import/export and accounting-platform integrations.</w:t>
      </w:r>
    </w:p>
    <w:p>
      <w:pPr>
        <w:pStyle w:val="ListBullet"/>
        <w:spacing w:after="40"/>
        <w:keepLines/>
      </w:pPr>
      <w:r>
        <w:rPr>
          <w:rFonts w:ascii="Aptos" w:hAnsi="Aptos"/>
          <w:sz w:val="18"/>
        </w:rPr>
        <w:t>Two-factor authentication, passwordless login, and SMS login.</w:t>
      </w:r>
    </w:p>
    <w:p>
      <w:pPr>
        <w:keepLines/>
      </w:pPr>
      <w:r>
        <w:rPr>
          <w:rFonts w:ascii="Aptos" w:hAnsi="Aptos"/>
        </w:rPr>
        <w:t>These are not rejected ideas. They are intentionally outside the personal MVP until repeated use demonstrates that they remove a real source of friction.</w:t>
      </w:r>
    </w:p>
    <w:sectPr w:rsidR="00FC693F" w:rsidRPr="0006063C" w:rsidSect="00034616">
      <w:headerReference w:type="default" r:id="rId9"/>
      <w:footerReference w:type="default" r:id="rId10"/>
      <w:pgSz w:w="12240" w:h="15840"/>
      <w:pgMar w:top="835"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F4F4F"/>
        <w:sz w:val="16"/>
      </w:rPr>
      <w:t xml:space="preserve">Page </w:t>
    </w:r>
    <w:r>
      <w:rPr>
        <w:rFonts w:ascii="Aptos" w:hAnsi="Aptos"/>
        <w:color w:val="4F4F4F"/>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F4F4F"/>
        <w:sz w:val="16"/>
      </w:rPr>
      <w:t>EZ360PM | Personal Build Specification | Revision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4F4F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i/>
      <w:iCs/>
      <w:color w:val="4F4F4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F4F4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EZ360PM: Personal Build Specification - Revision 4</dc:title>
  <dc:subject>Personal PM/CRM build specification</dc:subject>
  <dc:creator>Provost Home Design</dc:creator>
  <cp:keywords>EZ360PM, project management, CRM, proposals, invoices, time tracking, Stripe</cp:keywords>
  <dc:description>Revision 4 incorporates workflow, data-integrity, billing, and future SaaS-readiness recommendations.</dc:description>
  <cp:lastModifiedBy/>
  <cp:revision>1</cp:revision>
  <dcterms:created xsi:type="dcterms:W3CDTF">2013-12-23T23:15:00Z</dcterms:created>
  <dcterms:modified xsi:type="dcterms:W3CDTF">2013-12-23T23:15:00Z</dcterms:modified>
  <cp:category/>
</cp:coreProperties>
</file>