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Structural Design Platform - Vision, Roadmap &amp; Long-Term Strategy</w:t>
      </w:r>
    </w:p>
    <w:p>
      <w:r>
        <w:rPr>
          <w:b/>
        </w:rPr>
        <w:t>Purpose</w:t>
        <w:br/>
      </w:r>
      <w:r>
        <w:t>This document captures the long-term vision for building a next-generation residential structural design platform. Rather than creating another beam calculator, the goal is to develop an integrated engineering environment that combines structural design, CAD modeling, AI assistance, and automated code compliance.</w:t>
        <w:br/>
      </w:r>
    </w:p>
    <w:p>
      <w:pPr>
        <w:pStyle w:val="Heading2"/>
      </w:pPr>
      <w:r>
        <w:t>1. Product Vision</w:t>
      </w:r>
    </w:p>
    <w:p>
      <w:r>
        <w:t>Create an interactive structural engineering platform capable of designing beams, joists, rafters, headers, posts, columns, footings, foundations, and complete residential framing systems.</w:t>
      </w:r>
    </w:p>
    <w:p>
      <w:pPr>
        <w:pStyle w:val="Heading2"/>
      </w:pPr>
      <w:r>
        <w:t>2. Guiding Philosophy</w:t>
      </w:r>
    </w:p>
    <w:p>
      <w:r>
        <w:t>Build the engineering calculation engine first and make it the foundation of every feature. The calculation engine should remain independent from the user interface so it can power web, desktop, mobile, APIs, AI assistants, and future applications.</w:t>
      </w:r>
    </w:p>
    <w:p>
      <w:pPr>
        <w:pStyle w:val="Heading2"/>
      </w:pPr>
      <w:r>
        <w:t>3. Initial MVP</w:t>
      </w:r>
    </w:p>
    <w:p>
      <w:r>
        <w:t>Begin with a highly accurate single-span wood member engine supporting dimensional lumber, uniform and point loads, bending, shear, bearing, reactions, live-load and total-load deflection, utilization ratios, and transparent calculation reports.</w:t>
      </w:r>
    </w:p>
    <w:p>
      <w:pPr>
        <w:pStyle w:val="Heading2"/>
      </w:pPr>
      <w:r>
        <w:t>4. Visual Engineering Workspace</w:t>
      </w:r>
    </w:p>
    <w:p>
      <w:r>
        <w:t>Instead of isolated calculators, create an interactive workspace where users draw actual structural members. Every beam, joist, wall, rafter, and post is an intelligent object containing geometry, materials, loads, supports, calculations, and design history.</w:t>
      </w:r>
    </w:p>
    <w:p>
      <w:pPr>
        <w:pStyle w:val="Heading2"/>
      </w:pPr>
      <w:r>
        <w:t>5. AI Engineering Assistant</w:t>
      </w:r>
    </w:p>
    <w:p>
      <w:r>
        <w:t>The AI assistant should:</w:t>
        <w:br/>
        <w:t>• Explain governing design checks.</w:t>
        <w:br/>
        <w:t>• Recommend alternative member sizes.</w:t>
        <w:br/>
        <w:t>• Answer engineering questions.</w:t>
        <w:br/>
        <w:t>• Review plans for structural issues.</w:t>
        <w:br/>
        <w:t>• Explain code requirements.</w:t>
        <w:br/>
        <w:t>• Help users learn structural engineering.</w:t>
      </w:r>
    </w:p>
    <w:p>
      <w:pPr>
        <w:pStyle w:val="Heading2"/>
      </w:pPr>
      <w:r>
        <w:t>6. Whole Building Structural Model</w:t>
      </w:r>
    </w:p>
    <w:p>
      <w:r>
        <w:t>The software should understand complete buildings instead of isolated members:</w:t>
        <w:br/>
        <w:t>• Load-bearing walls</w:t>
        <w:br/>
        <w:t>• Non-load-bearing walls</w:t>
        <w:br/>
        <w:t>• Tributary areas</w:t>
        <w:br/>
        <w:t>• Load paths</w:t>
        <w:br/>
        <w:t>• Roof framing</w:t>
        <w:br/>
        <w:t>• Floor framing</w:t>
        <w:br/>
        <w:t>• Foundation systems</w:t>
        <w:br/>
        <w:t>• Automatic reaction transfer between members</w:t>
      </w:r>
    </w:p>
    <w:p>
      <w:pPr>
        <w:pStyle w:val="Heading2"/>
      </w:pPr>
      <w:r>
        <w:t>7. Object-Based Modeling</w:t>
      </w:r>
    </w:p>
    <w:p>
      <w:r>
        <w:t>Users should draw:</w:t>
        <w:br/>
        <w:t>• Wall</w:t>
        <w:br/>
        <w:t>• Beam</w:t>
        <w:br/>
        <w:t>• Header</w:t>
        <w:br/>
        <w:t>• Joist</w:t>
        <w:br/>
        <w:t>• Rafter</w:t>
        <w:br/>
        <w:t>• Post</w:t>
        <w:br/>
        <w:t>• Footing</w:t>
        <w:br/>
        <w:t>Instead of simple lines, every object stores engineering intelligence and updates calculations in real time.</w:t>
      </w:r>
    </w:p>
    <w:p>
      <w:pPr>
        <w:pStyle w:val="Heading2"/>
      </w:pPr>
      <w:r>
        <w:t>8. Future Modules</w:t>
      </w:r>
    </w:p>
    <w:p>
      <w:r>
        <w:t>Design: Beam, Header, Joist, Rafter, Column, Footing, Foundation Wall.</w:t>
        <w:br/>
        <w:t>Analysis: Load paths, tributary areas, shear/moment diagrams, deflection.</w:t>
        <w:br/>
        <w:t>Building Model: Automatic framing, member schedules, framing plans.</w:t>
        <w:br/>
        <w:t>AI: Plan review, structural assistant, code assistant, optimization.</w:t>
        <w:br/>
        <w:t>Reports: Calculation packages, material takeoffs, inspection reports.</w:t>
      </w:r>
    </w:p>
    <w:p>
      <w:pPr>
        <w:pStyle w:val="Heading2"/>
      </w:pPr>
      <w:r>
        <w:t>9. Technology</w:t>
      </w:r>
    </w:p>
    <w:p>
      <w:r>
        <w:t>Python calculation engine, FastAPI/Django backend, PostgreSQL database, React + TypeScript frontend, SVG/Canvas graphics, Three.js for future 3D visualization, automated engineering regression tests.</w:t>
      </w:r>
    </w:p>
    <w:p>
      <w:pPr>
        <w:pStyle w:val="Heading2"/>
      </w:pPr>
      <w:r>
        <w:t>10. Development Roadmap</w:t>
      </w:r>
    </w:p>
    <w:p>
      <w:r>
        <w:t>Phase 1 – Calculation engine.</w:t>
        <w:br/>
        <w:t>Phase 2 – Beam/joist designer.</w:t>
        <w:br/>
        <w:t>Phase 3 – Interactive graphical editor.</w:t>
        <w:br/>
        <w:t>Phase 4 – Advanced framing.</w:t>
        <w:br/>
        <w:t>Phase 5 – Whole-house structural model.</w:t>
        <w:br/>
        <w:t>Phase 6 – AI integration and automated framing.</w:t>
        <w:br/>
        <w:t>Phase 7 – Commercial-quality engineering platform.</w:t>
      </w:r>
    </w:p>
    <w:p>
      <w:pPr>
        <w:pStyle w:val="Heading2"/>
      </w:pPr>
      <w:r>
        <w:t>11. Long-Term Goal</w:t>
      </w:r>
    </w:p>
    <w:p>
      <w:r>
        <w:t>Create the 'Fusion 360 for residential structural engineering'—a single platform where designers can:</w:t>
        <w:br/>
        <w:t>• Draw a house.</w:t>
        <w:br/>
        <w:t>• Automatically generate framing.</w:t>
        <w:br/>
        <w:t>• Design every structural member.</w:t>
        <w:br/>
        <w:t>• Verify code compliance.</w:t>
        <w:br/>
        <w:t>• Produce engineering calculations.</w:t>
        <w:br/>
        <w:t>• Generate framing plans and material takeoffs.</w:t>
        <w:br/>
        <w:t>• Receive AI-assisted design recommendations.</w:t>
        <w:br/>
        <w:t>• Export permit-ready structural documentation.</w:t>
      </w:r>
    </w:p>
    <w:p>
      <w:pPr>
        <w:pStyle w:val="Heading2"/>
      </w:pPr>
      <w:r>
        <w:t>Final Thoughts</w:t>
      </w:r>
    </w:p>
    <w:p>
      <w:r>
        <w:t>Accuracy, transparency, and ease of use should be the defining characteristics of the platform. Every calculation should be explainable, traceable, and verifiable. By building one robust engineering engine and expanding it module by module, the platform can grow into a comprehensive residential structural design ecosystem.</w:t>
      </w:r>
    </w:p>
    <w:p>
      <w:r>
        <w:br w:type="page"/>
      </w:r>
    </w:p>
    <w:p>
      <w:pPr>
        <w:pStyle w:val="Heading1"/>
      </w:pPr>
      <w:r>
        <w:rPr>
          <w:color w:val="0F1F3D"/>
        </w:rPr>
        <w:t>12. Functional Reference: BC CALC</w:t>
      </w:r>
    </w:p>
    <w:p>
      <w:r>
        <w:rPr>
          <w:b w:val="0"/>
        </w:rPr>
        <w:t>BC CALC (Boise Cascade) is the primary functional reference for this platform. We intend to match how it works, not how it looks. Its model: each member design is one analysis; a project is a folder of analyses; data entry is organized into Spans, Settings, Loads, and Products tabs; an explicit Analyze action produces a results pane of named control checks reported as utilization percentages, with the lowest-margin check flagged as governing.</w:t>
      </w:r>
    </w:p>
    <w:p>
      <w:r>
        <w:rPr>
          <w:b/>
        </w:rPr>
        <w:t>Key behaviors to replicate:</w:t>
      </w:r>
    </w:p>
    <w:p>
      <w:pPr>
        <w:pStyle w:val="ListBullet"/>
      </w:pPr>
      <w:r>
        <w:t>Four-tab data entry (Spans, Settings, Loads, Products/Member) with an explicit Analyze step.</w:t>
      </w:r>
    </w:p>
    <w:p>
      <w:pPr>
        <w:pStyle w:val="ListBullet"/>
      </w:pPr>
      <w:r>
        <w:t>Multi-span members with named supports (B1, B2, ...), selectable dimension input mode, per-support bearing and rim width, and per-span cantilevers.</w:t>
      </w:r>
    </w:p>
    <w:p>
      <w:pPr>
        <w:pStyle w:val="ListBullet"/>
      </w:pPr>
      <w:r>
        <w:t>A Settings tab for subfloor, performance modifiers, and user-editable live/total/cantilever deflection limits.</w:t>
      </w:r>
    </w:p>
    <w:p>
      <w:pPr>
        <w:pStyle w:val="ListBullet"/>
      </w:pPr>
      <w:r>
        <w:t>Loads entered as area (psf) or linear (plf), with psf-to-plf conversion by on-center spacing, and standard load components carrying their CD factors (dead 0.9, live 1.0, roof live 1.25, snow 1.15, wind 1.6).</w:t>
      </w:r>
    </w:p>
    <w:p>
      <w:pPr>
        <w:pStyle w:val="ListBullet"/>
      </w:pPr>
      <w:r>
        <w:t>A product/member selector that either checks a chosen section or picks the most economical passing one.</w:t>
      </w:r>
    </w:p>
    <w:p>
      <w:pPr>
        <w:pStyle w:val="ListBullet"/>
      </w:pPr>
      <w:r>
        <w:t>A results pane of control checks (moment, shear, reactions, deflection, bearing, vibration) each with an applied value and utilization percentage.</w:t>
      </w:r>
    </w:p>
    <w:p>
      <w:pPr>
        <w:pStyle w:val="ListBullet"/>
      </w:pPr>
      <w:r>
        <w:t>Projects as folders holding many analyses, with project info (customer, address, specifier, designer, company) and save/overwrite behavior.</w:t>
      </w:r>
    </w:p>
    <w:p>
      <w:pPr>
        <w:pStyle w:val="ListBullet"/>
      </w:pPr>
      <w:r>
        <w:t>Printable member, engineering, and shear/moment/deflection diagram reports.</w:t>
      </w:r>
    </w:p>
    <w:p>
      <w:r>
        <w:rPr>
          <w:b w:val="0"/>
        </w:rPr>
        <w:t>Where BC CALC is tied to proprietary Boise Cascade products, our equivalent uses a generic, manufacturer-independent material library (starting with SPF No. 2 sawn lumber), so the product list is a size/ply scan rather than a branded catalog. This keeps the engine reusable as we add LVL, glulam, I-joists, and steel.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