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2BD" w:rsidRPr="000612BD" w:rsidRDefault="000612BD" w:rsidP="000612BD">
      <w:pPr>
        <w:shd w:val="clear" w:color="auto" w:fill="FFFFFF"/>
        <w:spacing w:after="150" w:line="240" w:lineRule="auto"/>
        <w:rPr>
          <w:rFonts w:eastAsia="Times New Roman" w:cs="Arial"/>
          <w:color w:val="5C5D5D"/>
          <w:sz w:val="20"/>
          <w:szCs w:val="20"/>
          <w:lang w:val="pl-PL" w:eastAsia="en-GB"/>
        </w:rPr>
      </w:pPr>
      <w:r w:rsidRPr="000612BD">
        <w:rPr>
          <w:rFonts w:eastAsia="Times New Roman" w:cs="Arial"/>
          <w:color w:val="5C5D5D"/>
          <w:sz w:val="20"/>
          <w:szCs w:val="20"/>
          <w:lang w:val="pl-PL" w:eastAsia="en-GB"/>
        </w:rPr>
        <w:t>Proces można uznać za działający program, któremu system przeznaczył zasoby (pamięć, system plików, procesor, urządzenia wejścia-wyjścia) natomiast wątek wchodzi w skład aktualnie działającego procesu i korzysta z zasobów nadanych procesowi.</w:t>
      </w:r>
    </w:p>
    <w:p w:rsidR="000612BD" w:rsidRPr="000612BD" w:rsidRDefault="000612BD" w:rsidP="000612BD">
      <w:pPr>
        <w:numPr>
          <w:ilvl w:val="0"/>
          <w:numId w:val="4"/>
        </w:numPr>
        <w:shd w:val="clear" w:color="auto" w:fill="FFFFFF"/>
        <w:spacing w:before="100" w:beforeAutospacing="1" w:after="100" w:afterAutospacing="1" w:line="240" w:lineRule="auto"/>
        <w:rPr>
          <w:rFonts w:eastAsia="Times New Roman" w:cs="Arial"/>
          <w:color w:val="5C5D5D"/>
          <w:sz w:val="20"/>
          <w:szCs w:val="20"/>
          <w:lang w:val="pl-PL" w:eastAsia="en-GB"/>
        </w:rPr>
      </w:pPr>
      <w:r w:rsidRPr="000612BD">
        <w:rPr>
          <w:rFonts w:eastAsia="Times New Roman" w:cs="Arial"/>
          <w:color w:val="5C5D5D"/>
          <w:sz w:val="20"/>
          <w:szCs w:val="20"/>
          <w:lang w:val="pl-PL" w:eastAsia="en-GB"/>
        </w:rPr>
        <w:t>wątki uruchamiane są w ramach jednego procesu (programu)</w:t>
      </w:r>
    </w:p>
    <w:p w:rsidR="000612BD" w:rsidRPr="000612BD" w:rsidRDefault="000612BD" w:rsidP="000612BD">
      <w:pPr>
        <w:numPr>
          <w:ilvl w:val="0"/>
          <w:numId w:val="4"/>
        </w:numPr>
        <w:shd w:val="clear" w:color="auto" w:fill="FFFFFF"/>
        <w:spacing w:before="100" w:beforeAutospacing="1" w:after="100" w:afterAutospacing="1" w:line="240" w:lineRule="auto"/>
        <w:rPr>
          <w:rFonts w:eastAsia="Times New Roman" w:cs="Arial"/>
          <w:color w:val="5C5D5D"/>
          <w:sz w:val="20"/>
          <w:szCs w:val="20"/>
          <w:lang w:val="pl-PL" w:eastAsia="en-GB"/>
        </w:rPr>
      </w:pPr>
      <w:r w:rsidRPr="000612BD">
        <w:rPr>
          <w:rFonts w:eastAsia="Times New Roman" w:cs="Arial"/>
          <w:color w:val="5C5D5D"/>
          <w:sz w:val="20"/>
          <w:szCs w:val="20"/>
          <w:lang w:val="pl-PL" w:eastAsia="en-GB"/>
        </w:rPr>
        <w:t>procesy posiadają niezależne zasoby - wątki współdzielą zasoby nadane procesowi (przestrzeń adresowa, gniazda itp)</w:t>
      </w:r>
    </w:p>
    <w:p w:rsidR="000612BD" w:rsidRPr="000612BD" w:rsidRDefault="000612BD" w:rsidP="000612BD">
      <w:pPr>
        <w:numPr>
          <w:ilvl w:val="0"/>
          <w:numId w:val="4"/>
        </w:numPr>
        <w:shd w:val="clear" w:color="auto" w:fill="FFFFFF"/>
        <w:spacing w:before="100" w:beforeAutospacing="1" w:after="100" w:afterAutospacing="1" w:line="240" w:lineRule="auto"/>
        <w:rPr>
          <w:rFonts w:eastAsia="Times New Roman" w:cs="Arial"/>
          <w:color w:val="5C5D5D"/>
          <w:sz w:val="20"/>
          <w:szCs w:val="20"/>
          <w:lang w:val="pl-PL" w:eastAsia="en-GB"/>
        </w:rPr>
      </w:pPr>
      <w:r w:rsidRPr="000612BD">
        <w:rPr>
          <w:rFonts w:eastAsia="Times New Roman" w:cs="Arial"/>
          <w:color w:val="5C5D5D"/>
          <w:sz w:val="20"/>
          <w:szCs w:val="20"/>
          <w:lang w:val="pl-PL" w:eastAsia="en-GB"/>
        </w:rPr>
        <w:t>tworzenie wątków zajmuje mniej czasu niż tworzenie procesów</w:t>
      </w:r>
    </w:p>
    <w:p w:rsidR="000612BD" w:rsidRPr="000612BD" w:rsidRDefault="000612BD" w:rsidP="000612BD">
      <w:pPr>
        <w:numPr>
          <w:ilvl w:val="0"/>
          <w:numId w:val="4"/>
        </w:numPr>
        <w:shd w:val="clear" w:color="auto" w:fill="FFFFFF"/>
        <w:spacing w:before="100" w:beforeAutospacing="1" w:after="100" w:afterAutospacing="1" w:line="240" w:lineRule="auto"/>
        <w:rPr>
          <w:rFonts w:eastAsia="Times New Roman" w:cs="Arial"/>
          <w:color w:val="5C5D5D"/>
          <w:sz w:val="20"/>
          <w:szCs w:val="20"/>
          <w:lang w:val="pl-PL" w:eastAsia="en-GB"/>
        </w:rPr>
      </w:pPr>
      <w:r w:rsidRPr="000612BD">
        <w:rPr>
          <w:rFonts w:eastAsia="Times New Roman" w:cs="Arial"/>
          <w:color w:val="5C5D5D"/>
          <w:sz w:val="20"/>
          <w:szCs w:val="20"/>
          <w:lang w:val="pl-PL" w:eastAsia="en-GB"/>
        </w:rPr>
        <w:t>wątki zużywają więcej zasobów w trakcie działania</w:t>
      </w:r>
    </w:p>
    <w:p w:rsidR="00823641" w:rsidRPr="00744664" w:rsidRDefault="00823641" w:rsidP="000612BD">
      <w:pPr>
        <w:rPr>
          <w:sz w:val="20"/>
          <w:szCs w:val="20"/>
          <w:lang w:val="pl-PL"/>
        </w:rPr>
      </w:pPr>
    </w:p>
    <w:p w:rsidR="004D4DD1" w:rsidRPr="00744664" w:rsidRDefault="004D4DD1" w:rsidP="000612BD">
      <w:pPr>
        <w:rPr>
          <w:sz w:val="20"/>
          <w:szCs w:val="20"/>
          <w:lang w:val="pl-PL"/>
        </w:rPr>
      </w:pPr>
      <w:r w:rsidRPr="00744664">
        <w:rPr>
          <w:noProof/>
          <w:color w:val="336699"/>
          <w:sz w:val="20"/>
          <w:szCs w:val="20"/>
          <w:shd w:val="clear" w:color="auto" w:fill="FFFFFF"/>
        </w:rPr>
        <w:drawing>
          <wp:inline distT="0" distB="0" distL="0" distR="0">
            <wp:extent cx="2392680" cy="3048000"/>
            <wp:effectExtent l="0" t="0" r="7620" b="0"/>
            <wp:docPr id="2" name="Picture 2" descr="http://4.bp.blogspot.com/_-5zc7bx-GmI/S8tbsic8hTI/AAAAAAAAAIY/_oVhDWpsDhc/s320/3.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5zc7bx-GmI/S8tbsic8hTI/AAAAAAAAAIY/_oVhDWpsDhc/s320/3.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2680" cy="3048000"/>
                    </a:xfrm>
                    <a:prstGeom prst="rect">
                      <a:avLst/>
                    </a:prstGeom>
                    <a:noFill/>
                    <a:ln>
                      <a:noFill/>
                    </a:ln>
                  </pic:spPr>
                </pic:pic>
              </a:graphicData>
            </a:graphic>
          </wp:inline>
        </w:drawing>
      </w:r>
    </w:p>
    <w:p w:rsidR="004F5119" w:rsidRPr="00744664" w:rsidRDefault="004F5119" w:rsidP="000612BD">
      <w:pPr>
        <w:rPr>
          <w:sz w:val="20"/>
          <w:szCs w:val="20"/>
          <w:lang w:val="pl-PL"/>
        </w:rPr>
      </w:pPr>
    </w:p>
    <w:p w:rsidR="004F5119" w:rsidRPr="00744664" w:rsidRDefault="004F5119" w:rsidP="000612BD">
      <w:pPr>
        <w:rPr>
          <w:sz w:val="20"/>
          <w:szCs w:val="20"/>
          <w:lang w:val="pl-PL"/>
        </w:rPr>
      </w:pPr>
    </w:p>
    <w:p w:rsidR="004F5119" w:rsidRPr="004F5119" w:rsidRDefault="004F5119" w:rsidP="004F5119">
      <w:pPr>
        <w:shd w:val="clear" w:color="auto" w:fill="FFFFFF"/>
        <w:spacing w:line="312" w:lineRule="atLeast"/>
        <w:rPr>
          <w:rFonts w:eastAsia="Times New Roman" w:cs="Arial"/>
          <w:color w:val="333333"/>
          <w:sz w:val="20"/>
          <w:szCs w:val="20"/>
          <w:lang w:val="pl-PL" w:eastAsia="en-GB"/>
        </w:rPr>
      </w:pPr>
      <w:r w:rsidRPr="004F5119">
        <w:rPr>
          <w:rFonts w:eastAsia="Times New Roman" w:cs="Arial"/>
          <w:color w:val="333333"/>
          <w:sz w:val="20"/>
          <w:szCs w:val="20"/>
          <w:lang w:val="pl-PL" w:eastAsia="en-GB"/>
        </w:rPr>
        <w:t>ThreadPool</w:t>
      </w:r>
    </w:p>
    <w:p w:rsidR="004F5119" w:rsidRPr="004F5119" w:rsidRDefault="004F5119" w:rsidP="004F5119">
      <w:pPr>
        <w:shd w:val="clear" w:color="auto" w:fill="FFFFFF"/>
        <w:spacing w:line="312" w:lineRule="atLeast"/>
        <w:rPr>
          <w:rFonts w:eastAsia="Times New Roman" w:cs="Arial"/>
          <w:color w:val="333333"/>
          <w:sz w:val="20"/>
          <w:szCs w:val="20"/>
          <w:lang w:val="pl-PL" w:eastAsia="en-GB"/>
        </w:rPr>
      </w:pPr>
      <w:r w:rsidRPr="004F5119">
        <w:rPr>
          <w:rFonts w:eastAsia="Times New Roman" w:cs="Arial"/>
          <w:color w:val="333333"/>
          <w:sz w:val="20"/>
          <w:szCs w:val="20"/>
          <w:lang w:val="pl-PL" w:eastAsia="en-GB"/>
        </w:rPr>
        <w:t>Pula wątków umożliwia w elegancki sposób zarządzać wieloma małymi zadaniami. Tworzenie obiektów Thread powoduje zużycie zasobów, jednak daje możliwość zarządzania wątkiem (wstrzymywanie, wznawianie, przerwanie). ThreadPool zmniejsza zużycie zasobów, jednak po uruchomieniu wątku nie możemy nim jakkolwiek zarządzać. Innym problemem jest to, że wątki w ThreadPool są uruchomiane jako wątki w tle. Dla nas oznacza to, że w momencie zakończenia głównego wątka, niewykonane wątki z puli zostaną przerwane.</w:t>
      </w:r>
    </w:p>
    <w:p w:rsidR="004F5119" w:rsidRPr="00744664" w:rsidRDefault="004F5119" w:rsidP="000612BD">
      <w:pPr>
        <w:rPr>
          <w:sz w:val="20"/>
          <w:szCs w:val="20"/>
          <w:lang w:val="pl-PL"/>
        </w:rPr>
      </w:pPr>
    </w:p>
    <w:p w:rsidR="00744664" w:rsidRPr="00744664" w:rsidRDefault="00744664" w:rsidP="000612BD">
      <w:pPr>
        <w:rPr>
          <w:sz w:val="20"/>
          <w:szCs w:val="20"/>
          <w:lang w:val="pl-PL"/>
        </w:rPr>
      </w:pPr>
      <w:r w:rsidRPr="00744664">
        <w:rPr>
          <w:sz w:val="20"/>
          <w:szCs w:val="20"/>
          <w:lang w:val="pl-PL"/>
        </w:rPr>
        <w:t>Mutex</w:t>
      </w:r>
    </w:p>
    <w:p w:rsidR="00744664" w:rsidRPr="00744664" w:rsidRDefault="00744664" w:rsidP="000612BD">
      <w:pPr>
        <w:rPr>
          <w:sz w:val="20"/>
          <w:szCs w:val="20"/>
          <w:lang w:val="pl-PL"/>
        </w:rPr>
      </w:pPr>
    </w:p>
    <w:p w:rsidR="00744664" w:rsidRPr="00744664" w:rsidRDefault="00744664" w:rsidP="000612BD">
      <w:pPr>
        <w:rPr>
          <w:rFonts w:cs="Arial"/>
          <w:color w:val="333333"/>
          <w:sz w:val="20"/>
          <w:szCs w:val="20"/>
          <w:shd w:val="clear" w:color="auto" w:fill="FFFFFF"/>
          <w:lang w:val="pl-PL"/>
        </w:rPr>
      </w:pPr>
      <w:r w:rsidRPr="00744664">
        <w:rPr>
          <w:rFonts w:cs="Arial"/>
          <w:color w:val="333333"/>
          <w:sz w:val="20"/>
          <w:szCs w:val="20"/>
          <w:shd w:val="clear" w:color="auto" w:fill="FFFFFF"/>
          <w:lang w:val="pl-PL"/>
        </w:rPr>
        <w:t> Mutex w swoim działaniu jest bardzo podobny do lock. W odróżnieniu jednak od locka pozwala na działanie w obrębie „komputera” a nie tylko aplikacji. Należy też zaznaczyć, że lock jest dużo szybszy od Mutexu. Jest jednak jedno szczególne zastosowanie Mutexa, które znalazło szerokie zastosowanie w programowaniu. Dzięki temu, że Mutex nie jest zależny tylko od aplikacji, można dzięki niemu zaimplementować możliwość uruchomienia tylko jednej instancji naszej aplikacji. </w:t>
      </w:r>
    </w:p>
    <w:p w:rsidR="00744664" w:rsidRPr="00744664" w:rsidRDefault="00744664" w:rsidP="000612BD">
      <w:pPr>
        <w:rPr>
          <w:rFonts w:cs="Arial"/>
          <w:color w:val="333333"/>
          <w:sz w:val="20"/>
          <w:szCs w:val="20"/>
          <w:shd w:val="clear" w:color="auto" w:fill="FFFFFF"/>
          <w:lang w:val="pl-PL"/>
        </w:rPr>
      </w:pPr>
    </w:p>
    <w:p w:rsidR="00744664" w:rsidRPr="00744664" w:rsidRDefault="00744664" w:rsidP="000612BD">
      <w:pPr>
        <w:rPr>
          <w:rFonts w:cs="Arial"/>
          <w:color w:val="333333"/>
          <w:sz w:val="20"/>
          <w:szCs w:val="20"/>
          <w:shd w:val="clear" w:color="auto" w:fill="FFFFFF"/>
          <w:lang w:val="pl-PL"/>
        </w:rPr>
      </w:pPr>
      <w:r w:rsidRPr="00744664">
        <w:rPr>
          <w:rFonts w:cs="Arial"/>
          <w:color w:val="333333"/>
          <w:sz w:val="20"/>
          <w:szCs w:val="20"/>
          <w:shd w:val="clear" w:color="auto" w:fill="FFFFFF"/>
          <w:lang w:val="pl-PL"/>
        </w:rPr>
        <w:t>Semafor</w:t>
      </w:r>
    </w:p>
    <w:p w:rsidR="00744664" w:rsidRDefault="00744664" w:rsidP="000612BD">
      <w:pPr>
        <w:rPr>
          <w:rFonts w:cs="Arial"/>
          <w:color w:val="333333"/>
          <w:sz w:val="20"/>
          <w:szCs w:val="20"/>
          <w:shd w:val="clear" w:color="auto" w:fill="FFFFFF"/>
          <w:lang w:val="pl-PL"/>
        </w:rPr>
      </w:pPr>
      <w:r w:rsidRPr="00744664">
        <w:rPr>
          <w:rFonts w:cs="Arial"/>
          <w:color w:val="333333"/>
          <w:sz w:val="20"/>
          <w:szCs w:val="20"/>
          <w:shd w:val="clear" w:color="auto" w:fill="FFFFFF"/>
          <w:lang w:val="pl-PL"/>
        </w:rPr>
        <w:t> Internecie można znaleźć takie porównanie: „Semafor jest jak nocny klub – ma określoną pojemność pilnowaną przez bramkarza. Kiedy klub jest pełny, nikt więcej nie wejdzie dopóki ktoś nie wyjdzie. Podczas tworzenia obiektu tej klasy, konstruktor wymaga dwóch parametrów – pojemności klubu oraz ilość wolnych miejsc.</w:t>
      </w:r>
    </w:p>
    <w:p w:rsidR="00CB31FB" w:rsidRDefault="00CB31FB" w:rsidP="000612BD">
      <w:pPr>
        <w:rPr>
          <w:rFonts w:cs="Arial"/>
          <w:color w:val="333333"/>
          <w:sz w:val="20"/>
          <w:szCs w:val="20"/>
          <w:shd w:val="clear" w:color="auto" w:fill="FFFFFF"/>
          <w:lang w:val="pl-PL"/>
        </w:rPr>
      </w:pPr>
    </w:p>
    <w:p w:rsidR="00CB31FB" w:rsidRDefault="00CB31FB" w:rsidP="000612BD">
      <w:pPr>
        <w:rPr>
          <w:rFonts w:cs="Arial"/>
          <w:color w:val="333333"/>
          <w:sz w:val="20"/>
          <w:szCs w:val="20"/>
          <w:shd w:val="clear" w:color="auto" w:fill="FFFFFF"/>
          <w:lang w:val="pl-PL"/>
        </w:rPr>
      </w:pPr>
    </w:p>
    <w:p w:rsidR="00CB31FB" w:rsidRPr="00CB31FB" w:rsidRDefault="00CB31FB" w:rsidP="000612BD">
      <w:pPr>
        <w:rPr>
          <w:rFonts w:cs="Arial"/>
          <w:color w:val="333333"/>
          <w:sz w:val="20"/>
          <w:szCs w:val="20"/>
          <w:shd w:val="clear" w:color="auto" w:fill="FFFFFF"/>
        </w:rPr>
      </w:pPr>
      <w:r w:rsidRPr="00CB31FB">
        <w:rPr>
          <w:rFonts w:cs="Arial"/>
          <w:color w:val="333333"/>
          <w:sz w:val="20"/>
          <w:szCs w:val="20"/>
          <w:shd w:val="clear" w:color="auto" w:fill="FFFFFF"/>
        </w:rPr>
        <w:t>Task vs Threads + ContinueWith</w:t>
      </w:r>
    </w:p>
    <w:p w:rsidR="00CB31FB" w:rsidRPr="00CB31FB" w:rsidRDefault="00CB31FB" w:rsidP="000612BD">
      <w:pPr>
        <w:rPr>
          <w:sz w:val="20"/>
          <w:szCs w:val="20"/>
        </w:rPr>
      </w:pPr>
      <w:hyperlink r:id="rId7" w:history="1">
        <w:r>
          <w:rPr>
            <w:rStyle w:val="Hyperlink"/>
          </w:rPr>
          <w:t>http://www.pzielinski.com/?p=192</w:t>
        </w:r>
      </w:hyperlink>
      <w:bookmarkStart w:id="0" w:name="_GoBack"/>
      <w:bookmarkEnd w:id="0"/>
    </w:p>
    <w:sectPr w:rsidR="00CB31FB" w:rsidRPr="00CB3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94158"/>
    <w:multiLevelType w:val="multilevel"/>
    <w:tmpl w:val="3A9C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906F4"/>
    <w:multiLevelType w:val="hybridMultilevel"/>
    <w:tmpl w:val="FF4007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823861"/>
    <w:multiLevelType w:val="hybridMultilevel"/>
    <w:tmpl w:val="32EA8E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E3378B"/>
    <w:multiLevelType w:val="multilevel"/>
    <w:tmpl w:val="FA92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59"/>
    <w:rsid w:val="00003A69"/>
    <w:rsid w:val="000612BD"/>
    <w:rsid w:val="001C1C3B"/>
    <w:rsid w:val="001D4C51"/>
    <w:rsid w:val="00331459"/>
    <w:rsid w:val="004D4DD1"/>
    <w:rsid w:val="004F5119"/>
    <w:rsid w:val="006C163D"/>
    <w:rsid w:val="00721FC2"/>
    <w:rsid w:val="00744664"/>
    <w:rsid w:val="00823641"/>
    <w:rsid w:val="00844255"/>
    <w:rsid w:val="00CB31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7DBD"/>
  <w15:chartTrackingRefBased/>
  <w15:docId w15:val="{8BDE1B06-752D-4DA4-9C75-AEAEB486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459"/>
    <w:pPr>
      <w:ind w:left="720"/>
      <w:contextualSpacing/>
    </w:pPr>
  </w:style>
  <w:style w:type="character" w:styleId="Emphasis">
    <w:name w:val="Emphasis"/>
    <w:basedOn w:val="DefaultParagraphFont"/>
    <w:uiPriority w:val="20"/>
    <w:qFormat/>
    <w:rsid w:val="001D4C51"/>
    <w:rPr>
      <w:i/>
      <w:iCs/>
    </w:rPr>
  </w:style>
  <w:style w:type="character" w:styleId="Hyperlink">
    <w:name w:val="Hyperlink"/>
    <w:basedOn w:val="DefaultParagraphFont"/>
    <w:uiPriority w:val="99"/>
    <w:semiHidden/>
    <w:unhideWhenUsed/>
    <w:rsid w:val="00823641"/>
    <w:rPr>
      <w:color w:val="0000FF"/>
      <w:u w:val="single"/>
    </w:rPr>
  </w:style>
  <w:style w:type="paragraph" w:styleId="NormalWeb">
    <w:name w:val="Normal (Web)"/>
    <w:basedOn w:val="Normal"/>
    <w:uiPriority w:val="99"/>
    <w:semiHidden/>
    <w:unhideWhenUsed/>
    <w:rsid w:val="000612B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592438">
      <w:bodyDiv w:val="1"/>
      <w:marLeft w:val="0"/>
      <w:marRight w:val="0"/>
      <w:marTop w:val="0"/>
      <w:marBottom w:val="0"/>
      <w:divBdr>
        <w:top w:val="none" w:sz="0" w:space="0" w:color="auto"/>
        <w:left w:val="none" w:sz="0" w:space="0" w:color="auto"/>
        <w:bottom w:val="none" w:sz="0" w:space="0" w:color="auto"/>
        <w:right w:val="none" w:sz="0" w:space="0" w:color="auto"/>
      </w:divBdr>
    </w:div>
    <w:div w:id="895626949">
      <w:bodyDiv w:val="1"/>
      <w:marLeft w:val="0"/>
      <w:marRight w:val="0"/>
      <w:marTop w:val="0"/>
      <w:marBottom w:val="0"/>
      <w:divBdr>
        <w:top w:val="none" w:sz="0" w:space="0" w:color="auto"/>
        <w:left w:val="none" w:sz="0" w:space="0" w:color="auto"/>
        <w:bottom w:val="none" w:sz="0" w:space="0" w:color="auto"/>
        <w:right w:val="none" w:sz="0" w:space="0" w:color="auto"/>
      </w:divBdr>
      <w:divsChild>
        <w:div w:id="1978952474">
          <w:marLeft w:val="0"/>
          <w:marRight w:val="0"/>
          <w:marTop w:val="0"/>
          <w:marBottom w:val="180"/>
          <w:divBdr>
            <w:top w:val="none" w:sz="0" w:space="0" w:color="auto"/>
            <w:left w:val="none" w:sz="0" w:space="0" w:color="auto"/>
            <w:bottom w:val="none" w:sz="0" w:space="0" w:color="auto"/>
            <w:right w:val="none" w:sz="0" w:space="0" w:color="auto"/>
          </w:divBdr>
        </w:div>
        <w:div w:id="1993363022">
          <w:marLeft w:val="0"/>
          <w:marRight w:val="0"/>
          <w:marTop w:val="0"/>
          <w:marBottom w:val="180"/>
          <w:divBdr>
            <w:top w:val="none" w:sz="0" w:space="0" w:color="auto"/>
            <w:left w:val="none" w:sz="0" w:space="0" w:color="auto"/>
            <w:bottom w:val="none" w:sz="0" w:space="0" w:color="auto"/>
            <w:right w:val="none" w:sz="0" w:space="0" w:color="auto"/>
          </w:divBdr>
        </w:div>
      </w:divsChild>
    </w:div>
    <w:div w:id="986007569">
      <w:bodyDiv w:val="1"/>
      <w:marLeft w:val="0"/>
      <w:marRight w:val="0"/>
      <w:marTop w:val="0"/>
      <w:marBottom w:val="0"/>
      <w:divBdr>
        <w:top w:val="none" w:sz="0" w:space="0" w:color="auto"/>
        <w:left w:val="none" w:sz="0" w:space="0" w:color="auto"/>
        <w:bottom w:val="none" w:sz="0" w:space="0" w:color="auto"/>
        <w:right w:val="none" w:sz="0" w:space="0" w:color="auto"/>
      </w:divBdr>
    </w:div>
    <w:div w:id="111818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zielinski.com/?p=1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4.bp.blogspot.com/_-5zc7bx-GmI/S8tbsic8hTI/AAAAAAAAAIY/_oVhDWpsDhc/s1600/3.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Przybylek</dc:creator>
  <cp:keywords/>
  <dc:description/>
  <cp:lastModifiedBy>Mateusz Przybylek</cp:lastModifiedBy>
  <cp:revision>11</cp:revision>
  <dcterms:created xsi:type="dcterms:W3CDTF">2019-09-18T07:14:00Z</dcterms:created>
  <dcterms:modified xsi:type="dcterms:W3CDTF">2019-09-19T07:23:00Z</dcterms:modified>
</cp:coreProperties>
</file>