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 of the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project analyzes financial datasets, determining anomalies and maximum gain. The financial data used here in this program is for apple stocks.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Structure of the code with diagram and comments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105025" cy="6391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39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 on how to use the system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 use this system, all you would need to do is to execute the main script, which will automatically perform analysis on the data.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Verification of code functionality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3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of findings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This system could use a graphical user interface for selecting which kind of analysis to perform on the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  <w:t xml:space="preserve">Name: Murad Shaw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