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94A35" w14:textId="7C666EA3" w:rsidR="00EB5358" w:rsidRDefault="00BB2C35">
      <w:pPr>
        <w:pStyle w:val="Title"/>
      </w:pPr>
      <w:r>
        <w:t>Title</w:t>
      </w:r>
    </w:p>
    <w:p w14:paraId="0C394A36" w14:textId="77777777" w:rsidR="00EB5358" w:rsidRDefault="007C4230">
      <w:pPr>
        <w:pStyle w:val="Author"/>
      </w:pPr>
      <w:r>
        <w:t>Michael Schramm</w:t>
      </w:r>
      <w:r>
        <w:rPr>
          <w:rStyle w:val="FootnoteReference"/>
        </w:rPr>
        <w:footnoteReference w:id="1"/>
      </w:r>
    </w:p>
    <w:p w14:paraId="0C394A37" w14:textId="77777777" w:rsidR="00EB5358" w:rsidRDefault="007C4230">
      <w:pPr>
        <w:pStyle w:val="Author"/>
      </w:pPr>
      <w:r>
        <w:t xml:space="preserve">Anna </w:t>
      </w:r>
      <w:proofErr w:type="spellStart"/>
      <w:r>
        <w:t>Gitter</w:t>
      </w:r>
      <w:proofErr w:type="spellEnd"/>
      <w:r>
        <w:rPr>
          <w:rStyle w:val="FootnoteReference"/>
        </w:rPr>
        <w:footnoteReference w:id="2"/>
      </w:r>
    </w:p>
    <w:p w14:paraId="0C394A38" w14:textId="77777777" w:rsidR="00EB5358" w:rsidRDefault="007C4230">
      <w:pPr>
        <w:pStyle w:val="Author"/>
      </w:pPr>
      <w:r>
        <w:t>Lucas Gregory</w:t>
      </w:r>
      <w:r>
        <w:rPr>
          <w:rStyle w:val="FootnoteReference"/>
        </w:rPr>
        <w:footnoteReference w:id="3"/>
      </w:r>
    </w:p>
    <w:p w14:paraId="0C394A39" w14:textId="77777777" w:rsidR="00EB5358" w:rsidRDefault="007C4230">
      <w:pPr>
        <w:pStyle w:val="Date"/>
      </w:pPr>
      <w:r>
        <w:t>2020-10-23</w:t>
      </w:r>
    </w:p>
    <w:p w14:paraId="0C394A3A" w14:textId="77777777" w:rsidR="00EB5358" w:rsidRDefault="007C4230">
      <w:pPr>
        <w:pStyle w:val="Abstract"/>
      </w:pPr>
      <w:r>
        <w:t>This is the abstract. It consists of two paragraphs.</w:t>
      </w:r>
    </w:p>
    <w:p w14:paraId="0C394A3B" w14:textId="77777777" w:rsidR="00EB5358" w:rsidRDefault="007C4230" w:rsidP="00394BB8">
      <w:pPr>
        <w:pStyle w:val="Heading1"/>
      </w:pPr>
      <w:bookmarkStart w:id="0" w:name="introduction"/>
      <w:r>
        <w:t>Introduction</w:t>
      </w:r>
      <w:bookmarkEnd w:id="0"/>
    </w:p>
    <w:p w14:paraId="4FE50594" w14:textId="77777777" w:rsidR="00BB2C35" w:rsidRDefault="00BB2C35" w:rsidP="00BB2C35">
      <w:pPr>
        <w:pStyle w:val="FirstParagraph"/>
      </w:pPr>
      <w:r w:rsidRPr="00BB2C35">
        <w:t xml:space="preserve">Lorem ipsum dolor sit </w:t>
      </w:r>
      <w:proofErr w:type="spellStart"/>
      <w:r w:rsidRPr="00BB2C35">
        <w:t>amet</w:t>
      </w:r>
      <w:proofErr w:type="spellEnd"/>
      <w:r w:rsidRPr="00BB2C35">
        <w:t xml:space="preserve"> </w:t>
      </w:r>
      <w:proofErr w:type="spellStart"/>
      <w:r w:rsidRPr="00BB2C35">
        <w:t>consectetur</w:t>
      </w:r>
      <w:proofErr w:type="spellEnd"/>
      <w:r w:rsidRPr="00BB2C35">
        <w:t xml:space="preserve"> </w:t>
      </w:r>
      <w:proofErr w:type="spellStart"/>
      <w:r w:rsidRPr="00BB2C35">
        <w:t>adipiscing</w:t>
      </w:r>
      <w:proofErr w:type="spellEnd"/>
      <w:r w:rsidRPr="00BB2C35">
        <w:t xml:space="preserve"> </w:t>
      </w:r>
      <w:proofErr w:type="spellStart"/>
      <w:r w:rsidRPr="00BB2C35">
        <w:t>elit</w:t>
      </w:r>
      <w:proofErr w:type="spellEnd"/>
      <w:r w:rsidRPr="00BB2C35">
        <w:t xml:space="preserve"> </w:t>
      </w:r>
      <w:proofErr w:type="spellStart"/>
      <w:r w:rsidRPr="00BB2C35">
        <w:t>urna</w:t>
      </w:r>
      <w:proofErr w:type="spellEnd"/>
      <w:r w:rsidRPr="00BB2C35">
        <w:t xml:space="preserve">, </w:t>
      </w:r>
      <w:proofErr w:type="spellStart"/>
      <w:r w:rsidRPr="00BB2C35">
        <w:t>augue</w:t>
      </w:r>
      <w:proofErr w:type="spellEnd"/>
      <w:r w:rsidRPr="00BB2C35">
        <w:t xml:space="preserve"> </w:t>
      </w:r>
      <w:proofErr w:type="spellStart"/>
      <w:r w:rsidRPr="00BB2C35">
        <w:t>nascetur</w:t>
      </w:r>
      <w:proofErr w:type="spellEnd"/>
      <w:r w:rsidRPr="00BB2C35">
        <w:t xml:space="preserve"> </w:t>
      </w:r>
      <w:proofErr w:type="spellStart"/>
      <w:r w:rsidRPr="00BB2C35">
        <w:t>magnis</w:t>
      </w:r>
      <w:proofErr w:type="spellEnd"/>
      <w:r w:rsidRPr="00BB2C35">
        <w:t xml:space="preserve"> </w:t>
      </w:r>
      <w:proofErr w:type="spellStart"/>
      <w:r w:rsidRPr="00BB2C35">
        <w:t>natoque</w:t>
      </w:r>
      <w:proofErr w:type="spellEnd"/>
      <w:r w:rsidRPr="00BB2C35">
        <w:t xml:space="preserve"> </w:t>
      </w:r>
      <w:proofErr w:type="spellStart"/>
      <w:r w:rsidRPr="00BB2C35">
        <w:t>mollis</w:t>
      </w:r>
      <w:proofErr w:type="spellEnd"/>
      <w:r w:rsidRPr="00BB2C35">
        <w:t xml:space="preserve"> </w:t>
      </w:r>
      <w:proofErr w:type="spellStart"/>
      <w:r w:rsidRPr="00BB2C35">
        <w:t>euismod</w:t>
      </w:r>
      <w:proofErr w:type="spellEnd"/>
      <w:r w:rsidRPr="00BB2C35">
        <w:t xml:space="preserve"> libero, vitae </w:t>
      </w:r>
      <w:proofErr w:type="spellStart"/>
      <w:r w:rsidRPr="00BB2C35">
        <w:t>hac</w:t>
      </w:r>
      <w:proofErr w:type="spellEnd"/>
      <w:r w:rsidRPr="00BB2C35">
        <w:t xml:space="preserve"> parturient </w:t>
      </w:r>
      <w:proofErr w:type="spellStart"/>
      <w:r w:rsidRPr="00BB2C35">
        <w:t>est</w:t>
      </w:r>
      <w:proofErr w:type="spellEnd"/>
      <w:r w:rsidRPr="00BB2C35">
        <w:t xml:space="preserve"> </w:t>
      </w:r>
      <w:proofErr w:type="spellStart"/>
      <w:r w:rsidRPr="00BB2C35">
        <w:t>quisque</w:t>
      </w:r>
      <w:proofErr w:type="spellEnd"/>
      <w:r w:rsidRPr="00BB2C35">
        <w:t xml:space="preserve"> class </w:t>
      </w:r>
      <w:proofErr w:type="spellStart"/>
      <w:r w:rsidRPr="00BB2C35">
        <w:t>quis</w:t>
      </w:r>
      <w:proofErr w:type="spellEnd"/>
      <w:r w:rsidRPr="00BB2C35">
        <w:t xml:space="preserve">. Bibendum </w:t>
      </w:r>
      <w:proofErr w:type="spellStart"/>
      <w:r w:rsidRPr="00BB2C35">
        <w:t>eget</w:t>
      </w:r>
      <w:proofErr w:type="spellEnd"/>
      <w:r w:rsidRPr="00BB2C35">
        <w:t xml:space="preserve"> </w:t>
      </w:r>
      <w:proofErr w:type="spellStart"/>
      <w:r w:rsidRPr="00BB2C35">
        <w:t>ornare</w:t>
      </w:r>
      <w:proofErr w:type="spellEnd"/>
      <w:r w:rsidRPr="00BB2C35">
        <w:t xml:space="preserve"> cursus ac </w:t>
      </w:r>
      <w:proofErr w:type="spellStart"/>
      <w:r w:rsidRPr="00BB2C35">
        <w:t>cubilia</w:t>
      </w:r>
      <w:proofErr w:type="spellEnd"/>
      <w:r w:rsidRPr="00BB2C35">
        <w:t xml:space="preserve"> </w:t>
      </w:r>
      <w:proofErr w:type="spellStart"/>
      <w:r w:rsidRPr="00BB2C35">
        <w:t>nam</w:t>
      </w:r>
      <w:proofErr w:type="spellEnd"/>
      <w:r w:rsidRPr="00BB2C35">
        <w:t xml:space="preserve"> dis per </w:t>
      </w:r>
      <w:proofErr w:type="spellStart"/>
      <w:r w:rsidRPr="00BB2C35">
        <w:t>urna</w:t>
      </w:r>
      <w:proofErr w:type="spellEnd"/>
      <w:r w:rsidRPr="00BB2C35">
        <w:t xml:space="preserve"> ante, integer </w:t>
      </w:r>
      <w:proofErr w:type="spellStart"/>
      <w:r w:rsidRPr="00BB2C35">
        <w:t>hac</w:t>
      </w:r>
      <w:proofErr w:type="spellEnd"/>
      <w:r w:rsidRPr="00BB2C35">
        <w:t xml:space="preserve"> </w:t>
      </w:r>
      <w:proofErr w:type="spellStart"/>
      <w:r w:rsidRPr="00BB2C35">
        <w:t>nascetur</w:t>
      </w:r>
      <w:proofErr w:type="spellEnd"/>
      <w:r w:rsidRPr="00BB2C35">
        <w:t xml:space="preserve"> </w:t>
      </w:r>
      <w:proofErr w:type="spellStart"/>
      <w:r w:rsidRPr="00BB2C35">
        <w:t>luctus</w:t>
      </w:r>
      <w:proofErr w:type="spellEnd"/>
      <w:r w:rsidRPr="00BB2C35">
        <w:t xml:space="preserve"> in </w:t>
      </w:r>
      <w:proofErr w:type="spellStart"/>
      <w:r w:rsidRPr="00BB2C35">
        <w:t>eu</w:t>
      </w:r>
      <w:proofErr w:type="spellEnd"/>
      <w:r w:rsidRPr="00BB2C35">
        <w:t xml:space="preserve"> </w:t>
      </w:r>
      <w:proofErr w:type="spellStart"/>
      <w:r w:rsidRPr="00BB2C35">
        <w:t>faucibus</w:t>
      </w:r>
      <w:proofErr w:type="spellEnd"/>
      <w:r w:rsidRPr="00BB2C35">
        <w:t xml:space="preserve"> porta </w:t>
      </w:r>
      <w:proofErr w:type="spellStart"/>
      <w:r w:rsidRPr="00BB2C35">
        <w:t>mus</w:t>
      </w:r>
      <w:proofErr w:type="spellEnd"/>
      <w:r w:rsidRPr="00BB2C35">
        <w:t xml:space="preserve">, </w:t>
      </w:r>
      <w:proofErr w:type="spellStart"/>
      <w:r w:rsidRPr="00BB2C35">
        <w:t>torquent</w:t>
      </w:r>
      <w:proofErr w:type="spellEnd"/>
      <w:r w:rsidRPr="00BB2C35">
        <w:t xml:space="preserve"> </w:t>
      </w:r>
      <w:proofErr w:type="spellStart"/>
      <w:r w:rsidRPr="00BB2C35">
        <w:t>mattis</w:t>
      </w:r>
      <w:proofErr w:type="spellEnd"/>
      <w:r w:rsidRPr="00BB2C35">
        <w:t xml:space="preserve"> pharetra </w:t>
      </w:r>
      <w:proofErr w:type="spellStart"/>
      <w:r w:rsidRPr="00BB2C35">
        <w:t>interdum</w:t>
      </w:r>
      <w:proofErr w:type="spellEnd"/>
      <w:r w:rsidRPr="00BB2C35">
        <w:t xml:space="preserve"> </w:t>
      </w:r>
      <w:proofErr w:type="spellStart"/>
      <w:r w:rsidRPr="00BB2C35">
        <w:t>curabitur</w:t>
      </w:r>
      <w:proofErr w:type="spellEnd"/>
      <w:r w:rsidRPr="00BB2C35">
        <w:t xml:space="preserve"> nostra sociis vitae </w:t>
      </w:r>
      <w:proofErr w:type="spellStart"/>
      <w:r w:rsidRPr="00BB2C35">
        <w:t>etiam</w:t>
      </w:r>
      <w:proofErr w:type="spellEnd"/>
      <w:r w:rsidRPr="00BB2C35">
        <w:t xml:space="preserve">. A </w:t>
      </w:r>
      <w:proofErr w:type="spellStart"/>
      <w:r w:rsidRPr="00BB2C35">
        <w:t>rutrum</w:t>
      </w:r>
      <w:proofErr w:type="spellEnd"/>
      <w:r w:rsidRPr="00BB2C35">
        <w:t xml:space="preserve"> </w:t>
      </w:r>
      <w:proofErr w:type="spellStart"/>
      <w:r w:rsidRPr="00BB2C35">
        <w:t>tortor</w:t>
      </w:r>
      <w:proofErr w:type="spellEnd"/>
      <w:r w:rsidRPr="00BB2C35">
        <w:t xml:space="preserve"> </w:t>
      </w:r>
      <w:proofErr w:type="spellStart"/>
      <w:r w:rsidRPr="00BB2C35">
        <w:t>eleifend</w:t>
      </w:r>
      <w:proofErr w:type="spellEnd"/>
      <w:r w:rsidRPr="00BB2C35">
        <w:t xml:space="preserve"> </w:t>
      </w:r>
      <w:proofErr w:type="spellStart"/>
      <w:r w:rsidRPr="00BB2C35">
        <w:t>suscipit</w:t>
      </w:r>
      <w:proofErr w:type="spellEnd"/>
      <w:r w:rsidRPr="00BB2C35">
        <w:t xml:space="preserve"> tempus </w:t>
      </w:r>
      <w:proofErr w:type="spellStart"/>
      <w:r w:rsidRPr="00BB2C35">
        <w:t>viverra</w:t>
      </w:r>
      <w:proofErr w:type="spellEnd"/>
      <w:r w:rsidRPr="00BB2C35">
        <w:t xml:space="preserve"> </w:t>
      </w:r>
      <w:proofErr w:type="spellStart"/>
      <w:r w:rsidRPr="00BB2C35">
        <w:t>dapibus</w:t>
      </w:r>
      <w:proofErr w:type="spellEnd"/>
      <w:r w:rsidRPr="00BB2C35">
        <w:t xml:space="preserve"> </w:t>
      </w:r>
      <w:proofErr w:type="spellStart"/>
      <w:r w:rsidRPr="00BB2C35">
        <w:t>commodo</w:t>
      </w:r>
      <w:proofErr w:type="spellEnd"/>
      <w:r w:rsidRPr="00BB2C35">
        <w:t xml:space="preserve"> pharetra, </w:t>
      </w:r>
      <w:proofErr w:type="spellStart"/>
      <w:r w:rsidRPr="00BB2C35">
        <w:t>proin</w:t>
      </w:r>
      <w:proofErr w:type="spellEnd"/>
      <w:r w:rsidRPr="00BB2C35">
        <w:t xml:space="preserve"> </w:t>
      </w:r>
      <w:proofErr w:type="spellStart"/>
      <w:r w:rsidRPr="00BB2C35">
        <w:t>cras</w:t>
      </w:r>
      <w:proofErr w:type="spellEnd"/>
      <w:r w:rsidRPr="00BB2C35">
        <w:t xml:space="preserve"> ligula </w:t>
      </w:r>
      <w:proofErr w:type="spellStart"/>
      <w:r w:rsidRPr="00BB2C35">
        <w:t>nec</w:t>
      </w:r>
      <w:proofErr w:type="spellEnd"/>
      <w:r w:rsidRPr="00BB2C35">
        <w:t xml:space="preserve"> </w:t>
      </w:r>
      <w:proofErr w:type="spellStart"/>
      <w:r w:rsidRPr="00BB2C35">
        <w:t>ornare</w:t>
      </w:r>
      <w:proofErr w:type="spellEnd"/>
      <w:r w:rsidRPr="00BB2C35">
        <w:t xml:space="preserve"> </w:t>
      </w:r>
      <w:proofErr w:type="spellStart"/>
      <w:r w:rsidRPr="00BB2C35">
        <w:t>himenaeos</w:t>
      </w:r>
      <w:proofErr w:type="spellEnd"/>
      <w:r w:rsidRPr="00BB2C35">
        <w:t xml:space="preserve"> at </w:t>
      </w:r>
      <w:proofErr w:type="spellStart"/>
      <w:r w:rsidRPr="00BB2C35">
        <w:t>ultrices</w:t>
      </w:r>
      <w:proofErr w:type="spellEnd"/>
      <w:r w:rsidRPr="00BB2C35">
        <w:t xml:space="preserve"> </w:t>
      </w:r>
      <w:proofErr w:type="spellStart"/>
      <w:r w:rsidRPr="00BB2C35">
        <w:t>magnis</w:t>
      </w:r>
      <w:proofErr w:type="spellEnd"/>
      <w:r w:rsidRPr="00BB2C35">
        <w:t xml:space="preserve"> </w:t>
      </w:r>
      <w:proofErr w:type="spellStart"/>
      <w:r w:rsidRPr="00BB2C35">
        <w:t>iaculis</w:t>
      </w:r>
      <w:proofErr w:type="spellEnd"/>
      <w:r w:rsidRPr="00BB2C35">
        <w:t xml:space="preserve">, </w:t>
      </w:r>
      <w:proofErr w:type="spellStart"/>
      <w:r w:rsidRPr="00BB2C35">
        <w:t>sociosqu</w:t>
      </w:r>
      <w:proofErr w:type="spellEnd"/>
      <w:r w:rsidRPr="00BB2C35">
        <w:t xml:space="preserve"> pulvinar </w:t>
      </w:r>
      <w:proofErr w:type="spellStart"/>
      <w:r w:rsidRPr="00BB2C35">
        <w:t>sagittis</w:t>
      </w:r>
      <w:proofErr w:type="spellEnd"/>
      <w:r w:rsidRPr="00BB2C35">
        <w:t xml:space="preserve"> </w:t>
      </w:r>
      <w:proofErr w:type="spellStart"/>
      <w:r w:rsidRPr="00BB2C35">
        <w:t>velit</w:t>
      </w:r>
      <w:proofErr w:type="spellEnd"/>
      <w:r w:rsidRPr="00BB2C35">
        <w:t xml:space="preserve"> </w:t>
      </w:r>
      <w:proofErr w:type="spellStart"/>
      <w:r w:rsidRPr="00BB2C35">
        <w:t>scelerisque</w:t>
      </w:r>
      <w:proofErr w:type="spellEnd"/>
      <w:r w:rsidRPr="00BB2C35">
        <w:t xml:space="preserve"> fermentum eros </w:t>
      </w:r>
      <w:proofErr w:type="spellStart"/>
      <w:r w:rsidRPr="00BB2C35">
        <w:t>posuere</w:t>
      </w:r>
      <w:proofErr w:type="spellEnd"/>
      <w:r w:rsidRPr="00BB2C35">
        <w:t>.</w:t>
      </w:r>
    </w:p>
    <w:p w14:paraId="09D3A2EA" w14:textId="276574EF" w:rsidR="00BB2C35" w:rsidRDefault="00BB2C35" w:rsidP="00BB2C35">
      <w:pPr>
        <w:pStyle w:val="BodyText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per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ad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Sed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porta,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Pretium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sociis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, eros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 ante.</w:t>
      </w:r>
    </w:p>
    <w:p w14:paraId="0C394A41" w14:textId="171DAAB3" w:rsidR="00EB5358" w:rsidRDefault="00BB2C35" w:rsidP="00BB2C35">
      <w:pPr>
        <w:pStyle w:val="BodyText"/>
      </w:pPr>
      <w:proofErr w:type="spellStart"/>
      <w:r>
        <w:t>Quisque</w:t>
      </w:r>
      <w:proofErr w:type="spellEnd"/>
      <w:r>
        <w:t xml:space="preserve"> auctor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gravida </w:t>
      </w:r>
      <w:proofErr w:type="spellStart"/>
      <w:r>
        <w:t>ridiculus</w:t>
      </w:r>
      <w:proofErr w:type="spellEnd"/>
      <w:r>
        <w:t xml:space="preserve"> per </w:t>
      </w:r>
      <w:proofErr w:type="spellStart"/>
      <w:r>
        <w:t>metus</w:t>
      </w:r>
      <w:proofErr w:type="spellEnd"/>
      <w:r>
        <w:t xml:space="preserve">, magna pharetra at </w:t>
      </w:r>
      <w:proofErr w:type="spellStart"/>
      <w:r>
        <w:t>arcu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id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mi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semper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nascetur</w:t>
      </w:r>
      <w:proofErr w:type="spellEnd"/>
      <w:r>
        <w:t xml:space="preserve"> vestibulum,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lastRenderedPageBreak/>
        <w:t>tincidunt</w:t>
      </w:r>
      <w:proofErr w:type="spellEnd"/>
      <w:r>
        <w:t xml:space="preserve"> porta </w:t>
      </w:r>
      <w:proofErr w:type="spellStart"/>
      <w:r>
        <w:t>ut</w:t>
      </w:r>
      <w:proofErr w:type="spellEnd"/>
      <w:r>
        <w:t xml:space="preserve"> integer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class </w:t>
      </w:r>
      <w:proofErr w:type="spellStart"/>
      <w:r>
        <w:t>curae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fermentum at.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libero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,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vitae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vel </w:t>
      </w:r>
      <w:proofErr w:type="spellStart"/>
      <w:r>
        <w:t>magnis</w:t>
      </w:r>
      <w:proofErr w:type="spellEnd"/>
      <w:r>
        <w:t xml:space="preserve"> ligula,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a porta dictum </w:t>
      </w:r>
      <w:proofErr w:type="spellStart"/>
      <w:r>
        <w:t>volutpat</w:t>
      </w:r>
      <w:proofErr w:type="spellEnd"/>
      <w:r>
        <w:t xml:space="preserve"> nostra </w:t>
      </w:r>
      <w:proofErr w:type="spellStart"/>
      <w:r>
        <w:t>lacus</w:t>
      </w:r>
      <w:proofErr w:type="spellEnd"/>
      <w:r>
        <w:t>.</w:t>
      </w:r>
    </w:p>
    <w:p w14:paraId="0C394A42" w14:textId="71DFD08C" w:rsidR="00EB5358" w:rsidRDefault="007C4230">
      <w:pPr>
        <w:pStyle w:val="Heading1"/>
      </w:pPr>
      <w:bookmarkStart w:id="1" w:name="methods"/>
      <w:r>
        <w:t>Methods</w:t>
      </w:r>
      <w:bookmarkEnd w:id="1"/>
    </w:p>
    <w:p w14:paraId="0C394A43" w14:textId="77777777" w:rsidR="00EB5358" w:rsidRDefault="007C4230">
      <w:pPr>
        <w:pStyle w:val="Heading2"/>
      </w:pPr>
      <w:bookmarkStart w:id="2" w:name="data"/>
      <w:r>
        <w:t>Data</w:t>
      </w:r>
      <w:bookmarkEnd w:id="2"/>
    </w:p>
    <w:p w14:paraId="1CDA4905" w14:textId="77777777" w:rsidR="00BB2C35" w:rsidRDefault="00BB2C35" w:rsidP="00BB2C35">
      <w:pPr>
        <w:pStyle w:val="FirstParagrap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per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ad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Sed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porta,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Pretium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sociis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, eros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 ante.</w:t>
      </w:r>
    </w:p>
    <w:p w14:paraId="0C394A44" w14:textId="368FBD3F" w:rsidR="00EB5358" w:rsidRDefault="00BB2C35" w:rsidP="00BB2C35">
      <w:pPr>
        <w:pStyle w:val="FirstParagraph"/>
      </w:pPr>
      <w:proofErr w:type="spellStart"/>
      <w:r>
        <w:t>Quisque</w:t>
      </w:r>
      <w:proofErr w:type="spellEnd"/>
      <w:r>
        <w:t xml:space="preserve"> auctor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gravida </w:t>
      </w:r>
      <w:proofErr w:type="spellStart"/>
      <w:r>
        <w:t>ridiculus</w:t>
      </w:r>
      <w:proofErr w:type="spellEnd"/>
      <w:r>
        <w:t xml:space="preserve"> per </w:t>
      </w:r>
      <w:proofErr w:type="spellStart"/>
      <w:r>
        <w:t>metus</w:t>
      </w:r>
      <w:proofErr w:type="spellEnd"/>
      <w:r>
        <w:t xml:space="preserve">, magna pharetra at </w:t>
      </w:r>
      <w:proofErr w:type="spellStart"/>
      <w:r>
        <w:t>arcu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id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mi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semper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nascetur</w:t>
      </w:r>
      <w:proofErr w:type="spellEnd"/>
      <w:r>
        <w:t xml:space="preserve"> vestibulum,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porta </w:t>
      </w:r>
      <w:proofErr w:type="spellStart"/>
      <w:r>
        <w:t>ut</w:t>
      </w:r>
      <w:proofErr w:type="spellEnd"/>
      <w:r>
        <w:t xml:space="preserve"> integer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class </w:t>
      </w:r>
      <w:proofErr w:type="spellStart"/>
      <w:r>
        <w:t>curae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fermentum at.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libero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,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vitae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vel </w:t>
      </w:r>
      <w:proofErr w:type="spellStart"/>
      <w:r>
        <w:t>magnis</w:t>
      </w:r>
      <w:proofErr w:type="spellEnd"/>
      <w:r>
        <w:t xml:space="preserve"> ligula,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a porta dictum </w:t>
      </w:r>
      <w:proofErr w:type="spellStart"/>
      <w:r>
        <w:t>volutpat</w:t>
      </w:r>
      <w:proofErr w:type="spellEnd"/>
      <w:r>
        <w:t xml:space="preserve"> nostra </w:t>
      </w:r>
      <w:proofErr w:type="spellStart"/>
      <w:r>
        <w:t>lacus</w:t>
      </w:r>
      <w:proofErr w:type="spellEnd"/>
      <w:r>
        <w:t>.</w:t>
      </w:r>
    </w:p>
    <w:p w14:paraId="0C394A45" w14:textId="77777777" w:rsidR="00EB5358" w:rsidRDefault="007C4230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 wp14:anchorId="0C394AE4" wp14:editId="0C394AE5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394A46" w14:textId="753095DB" w:rsidR="00EB5358" w:rsidRDefault="007C4230">
      <w:pPr>
        <w:pStyle w:val="ImageCaption"/>
      </w:pPr>
      <w:r>
        <w:t xml:space="preserve">Figure </w:t>
      </w:r>
      <w:bookmarkStart w:id="3" w:name="summarymap"/>
      <w:r>
        <w:fldChar w:fldCharType="begin"/>
      </w:r>
      <w:r>
        <w:instrText>SEQ fig \* Arabic</w:instrText>
      </w:r>
      <w:r>
        <w:fldChar w:fldCharType="separate"/>
      </w:r>
      <w:r w:rsidR="00782D3F">
        <w:rPr>
          <w:noProof/>
        </w:rPr>
        <w:t>1</w:t>
      </w:r>
      <w:r>
        <w:fldChar w:fldCharType="end"/>
      </w:r>
      <w:bookmarkEnd w:id="3"/>
      <w:r>
        <w:t>: NHD Plus flowlines, USGS Stations</w:t>
      </w:r>
    </w:p>
    <w:p w14:paraId="0C394A49" w14:textId="77777777" w:rsidR="00EB5358" w:rsidRDefault="007C4230">
      <w:pPr>
        <w:pStyle w:val="Heading2"/>
      </w:pPr>
      <w:bookmarkStart w:id="4" w:name="trend-analysis"/>
      <w:r>
        <w:t>Trend Analysis</w:t>
      </w:r>
      <w:bookmarkEnd w:id="4"/>
    </w:p>
    <w:p w14:paraId="0C394A4A" w14:textId="628F74EB" w:rsidR="00EB5358" w:rsidRDefault="00BB2C35">
      <w:pPr>
        <w:pStyle w:val="FirstParagraph"/>
      </w:pPr>
      <w:r>
        <w:t>W</w:t>
      </w:r>
      <w:r w:rsidR="007C4230">
        <w:t xml:space="preserve">e also assessed the presence of trends adjusted for streamflow by applying the modified Mann-Kendall test on the residuals from a Generalized Additive Model (GAM) of </w:t>
      </w:r>
      <w:r w:rsidR="007C4230">
        <w:rPr>
          <w:i/>
        </w:rPr>
        <w:t>E. coli</w:t>
      </w:r>
      <w:r w:rsidR="007C4230">
        <w:t xml:space="preserve"> on smoothed streamflows:</w:t>
      </w:r>
    </w:p>
    <w:p w14:paraId="0C394A4B" w14:textId="77777777" w:rsidR="00EB5358" w:rsidRDefault="007C423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log(y)=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(log(x))+ϵ</m:t>
          </m:r>
        </m:oMath>
      </m:oMathPara>
    </w:p>
    <w:p w14:paraId="0C394A4C" w14:textId="77777777" w:rsidR="00EB5358" w:rsidRDefault="007C4230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y</m:t>
        </m:r>
      </m:oMath>
      <w:r>
        <w:t xml:space="preserve"> is </w:t>
      </w:r>
      <w:r>
        <w:rPr>
          <w:i/>
        </w:rPr>
        <w:t>E. coli</w:t>
      </w:r>
      <w:r>
        <w:t xml:space="preserve"> concentration,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the intercept, </w:t>
      </w:r>
      <m:oMath>
        <m:r>
          <w:rPr>
            <w:rFonts w:ascii="Cambria Math" w:hAnsi="Cambria Math"/>
          </w:rPr>
          <m:t>x</m:t>
        </m:r>
      </m:oMath>
      <w:r>
        <w:t xml:space="preserve"> is streamflow, and </w:t>
      </w:r>
      <m:oMath>
        <m:r>
          <w:rPr>
            <w:rFonts w:ascii="Cambria Math" w:hAnsi="Cambria Math"/>
          </w:rPr>
          <m:t>ϵ</m:t>
        </m:r>
      </m:oMath>
      <w:r>
        <w:t xml:space="preserve"> is the error term assumed to be normally distributed arounnd mean zero. </w:t>
      </w: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a smoothing func</w:t>
      </w:r>
      <w:proofErr w:type="spellStart"/>
      <w:r>
        <w:t>tion</w:t>
      </w:r>
      <w:proofErr w:type="spellEnd"/>
      <w:r>
        <w:t xml:space="preserve"> that utilizes reduced rank versions of thin plate splines (Wood, 2003). GAMs were fit using the “</w:t>
      </w:r>
      <w:proofErr w:type="spellStart"/>
      <w:r>
        <w:t>mgcv</w:t>
      </w:r>
      <w:proofErr w:type="spellEnd"/>
      <w:r>
        <w:t>” package in R which utilizes generalized cross validation to estimate the optimal number of knots in the smoothing function (Wood, 2011).</w:t>
      </w:r>
    </w:p>
    <w:p w14:paraId="0C394A53" w14:textId="77777777" w:rsidR="00EB5358" w:rsidRDefault="007C4230">
      <w:pPr>
        <w:pStyle w:val="Heading1"/>
      </w:pPr>
      <w:bookmarkStart w:id="5" w:name="results"/>
      <w:r>
        <w:lastRenderedPageBreak/>
        <w:t>Results</w:t>
      </w:r>
      <w:bookmarkEnd w:id="5"/>
    </w:p>
    <w:p w14:paraId="0C394A54" w14:textId="7221538E" w:rsidR="00EB5358" w:rsidRDefault="007C4230">
      <w:pPr>
        <w:pStyle w:val="TableCaption"/>
      </w:pPr>
      <w:r>
        <w:t xml:space="preserve">Table </w:t>
      </w:r>
      <w:bookmarkStart w:id="6" w:name="sumvariables"/>
      <w:r>
        <w:fldChar w:fldCharType="begin"/>
      </w:r>
      <w:r>
        <w:instrText>SEQ tab \* Arabic</w:instrText>
      </w:r>
      <w:r>
        <w:fldChar w:fldCharType="separate"/>
      </w:r>
      <w:r w:rsidR="00782D3F">
        <w:rPr>
          <w:noProof/>
        </w:rPr>
        <w:t>1</w:t>
      </w:r>
      <w:r>
        <w:fldChar w:fldCharType="end"/>
      </w:r>
      <w:bookmarkEnd w:id="6"/>
      <w:r>
        <w:t>: Summary statistics</w:t>
      </w:r>
    </w:p>
    <w:tbl>
      <w:tblPr>
        <w:tblW w:w="8626" w:type="dxa"/>
        <w:jc w:val="center"/>
        <w:tblLayout w:type="fixed"/>
        <w:tblLook w:val="0420" w:firstRow="1" w:lastRow="0" w:firstColumn="0" w:lastColumn="0" w:noHBand="0" w:noVBand="1"/>
      </w:tblPr>
      <w:tblGrid>
        <w:gridCol w:w="2608"/>
        <w:gridCol w:w="1080"/>
        <w:gridCol w:w="1310"/>
        <w:gridCol w:w="1195"/>
        <w:gridCol w:w="1166"/>
        <w:gridCol w:w="1267"/>
      </w:tblGrid>
      <w:tr w:rsidR="00EB5358" w14:paraId="0C394A5B" w14:textId="77777777" w:rsidTr="009129D3">
        <w:trPr>
          <w:cantSplit/>
          <w:tblHeader/>
          <w:jc w:val="center"/>
        </w:trPr>
        <w:tc>
          <w:tcPr>
            <w:tcW w:w="26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55" w14:textId="77777777" w:rsidR="00EB5358" w:rsidRDefault="007C4230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Variable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56" w14:textId="7A8456BF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</w:t>
            </w:r>
          </w:p>
        </w:tc>
        <w:tc>
          <w:tcPr>
            <w:tcW w:w="1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57" w14:textId="1BB4B12D" w:rsidR="00EB5358" w:rsidRDefault="007C4230" w:rsidP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Mean</w:t>
            </w:r>
          </w:p>
        </w:tc>
        <w:tc>
          <w:tcPr>
            <w:tcW w:w="119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58" w14:textId="12F794D7" w:rsidR="00EB5358" w:rsidRDefault="009129D3" w:rsidP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median</w:t>
            </w:r>
          </w:p>
        </w:tc>
        <w:tc>
          <w:tcPr>
            <w:tcW w:w="116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59" w14:textId="5F5F7205" w:rsidR="00EB5358" w:rsidRDefault="009129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range</w:t>
            </w:r>
          </w:p>
        </w:tc>
        <w:tc>
          <w:tcPr>
            <w:tcW w:w="12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5A" w14:textId="1D3B8D08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V2</w:t>
            </w:r>
          </w:p>
        </w:tc>
      </w:tr>
      <w:tr w:rsidR="00EB5358" w14:paraId="0C394A62" w14:textId="77777777" w:rsidTr="009129D3">
        <w:trPr>
          <w:cantSplit/>
          <w:jc w:val="center"/>
        </w:trPr>
        <w:tc>
          <w:tcPr>
            <w:tcW w:w="2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5C" w14:textId="7B227D57" w:rsidR="00EB5358" w:rsidRDefault="009129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5D" w14:textId="4B257DBB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1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5E" w14:textId="655748B2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11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5F" w14:textId="5F8FBA6F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11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60" w14:textId="328CDC64" w:rsidR="00EB5358" w:rsidRDefault="009129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61" w14:textId="1C4D07F3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</w:tr>
      <w:tr w:rsidR="00EB5358" w14:paraId="0C394A7E" w14:textId="77777777" w:rsidTr="009129D3">
        <w:trPr>
          <w:cantSplit/>
          <w:jc w:val="center"/>
        </w:trPr>
        <w:tc>
          <w:tcPr>
            <w:tcW w:w="260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78" w14:textId="284EFF9B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79" w14:textId="402F681A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131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7A" w14:textId="3431A178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119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7B" w14:textId="3F0C322C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116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7C" w14:textId="1640BC22" w:rsidR="00EB5358" w:rsidRDefault="009129D3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  <w:tc>
          <w:tcPr>
            <w:tcW w:w="126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7D" w14:textId="2E37F7ED" w:rsidR="00EB5358" w:rsidRDefault="009129D3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x</w:t>
            </w:r>
          </w:p>
        </w:tc>
      </w:tr>
      <w:tr w:rsidR="00EB5358" w14:paraId="0C394A80" w14:textId="77777777" w:rsidTr="009129D3">
        <w:trPr>
          <w:cantSplit/>
          <w:jc w:val="center"/>
        </w:trPr>
        <w:tc>
          <w:tcPr>
            <w:tcW w:w="8626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4A7F" w14:textId="77777777" w:rsidR="00EB5358" w:rsidRDefault="007C4230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E. coli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and SD are reported as geometric mean and geometric SD</w:t>
            </w:r>
          </w:p>
        </w:tc>
      </w:tr>
    </w:tbl>
    <w:p w14:paraId="0C394AB9" w14:textId="77777777" w:rsidR="00EB5358" w:rsidRDefault="007C4230">
      <w:pPr>
        <w:pStyle w:val="Heading1"/>
      </w:pPr>
      <w:bookmarkStart w:id="7" w:name="references"/>
      <w:r>
        <w:t>References</w:t>
      </w:r>
      <w:bookmarkEnd w:id="7"/>
    </w:p>
    <w:p w14:paraId="0C394ABA" w14:textId="1B360AE5" w:rsidR="00EB5358" w:rsidRDefault="007C4230">
      <w:pPr>
        <w:pStyle w:val="Bibliography"/>
      </w:pPr>
      <w:bookmarkStart w:id="8" w:name="ref-barry_emon_2017"/>
      <w:bookmarkStart w:id="9" w:name="refs"/>
      <w:r>
        <w:t xml:space="preserve">Barry, J., Maxwell, D., Jennings, S., Walker, D., Murray, J., 2017. </w:t>
      </w:r>
      <w:proofErr w:type="spellStart"/>
      <w:proofErr w:type="gramStart"/>
      <w:r>
        <w:rPr>
          <w:i/>
        </w:rPr>
        <w:t>Emon</w:t>
      </w:r>
      <w:proofErr w:type="spellEnd"/>
      <w:r>
        <w:t xml:space="preserve"> :</w:t>
      </w:r>
      <w:proofErr w:type="gramEnd"/>
      <w:r>
        <w:t xml:space="preserve"> An r‐package to support the design of marine ecological and environmental studies, surveys and monitoring </w:t>
      </w:r>
      <w:proofErr w:type="spellStart"/>
      <w:r>
        <w:t>programmes</w:t>
      </w:r>
      <w:proofErr w:type="spellEnd"/>
      <w:r>
        <w:t xml:space="preserve">. Methods in Ecology and Evolution 8, 1342–1346. </w:t>
      </w:r>
      <w:hyperlink r:id="rId11">
        <w:r>
          <w:rPr>
            <w:rStyle w:val="Hyperlink"/>
          </w:rPr>
          <w:t>https://doi.org/10.1111/2041-210X.12748</w:t>
        </w:r>
      </w:hyperlink>
      <w:bookmarkEnd w:id="8"/>
      <w:bookmarkEnd w:id="9"/>
    </w:p>
    <w:sectPr w:rsidR="00EB5358" w:rsidSect="00E54FE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60568" w14:textId="77777777" w:rsidR="001B65CC" w:rsidRDefault="001B65CC">
      <w:pPr>
        <w:spacing w:after="0"/>
      </w:pPr>
      <w:r>
        <w:separator/>
      </w:r>
    </w:p>
  </w:endnote>
  <w:endnote w:type="continuationSeparator" w:id="0">
    <w:p w14:paraId="3271C877" w14:textId="77777777" w:rsidR="001B65CC" w:rsidRDefault="001B65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37395" w14:textId="77777777" w:rsidR="00960E2F" w:rsidRDefault="00960E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473863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394AEC" w14:textId="1AD305A8" w:rsidR="00013622" w:rsidRDefault="007C42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345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C394AED" w14:textId="77777777" w:rsidR="00013622" w:rsidRDefault="001B65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2A400" w14:textId="77777777" w:rsidR="00960E2F" w:rsidRDefault="00960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16401" w14:textId="77777777" w:rsidR="001B65CC" w:rsidRDefault="001B65CC">
      <w:r>
        <w:separator/>
      </w:r>
    </w:p>
  </w:footnote>
  <w:footnote w:type="continuationSeparator" w:id="0">
    <w:p w14:paraId="4A41C653" w14:textId="77777777" w:rsidR="001B65CC" w:rsidRDefault="001B65CC">
      <w:r>
        <w:continuationSeparator/>
      </w:r>
    </w:p>
  </w:footnote>
  <w:footnote w:id="1">
    <w:p w14:paraId="0C394AEE" w14:textId="4F114DF5" w:rsidR="00EB5358" w:rsidRDefault="007C4230">
      <w:pPr>
        <w:pStyle w:val="FootnoteText"/>
      </w:pPr>
      <w:r>
        <w:rPr>
          <w:rStyle w:val="FootnoteReference"/>
        </w:rPr>
        <w:footnoteRef/>
      </w:r>
      <w:r>
        <w:t xml:space="preserve"> Corresponding Author, Texas Water Resources Institute, </w:t>
      </w:r>
      <w:hyperlink r:id="rId1">
        <w:r>
          <w:rPr>
            <w:rStyle w:val="Hyperlink"/>
          </w:rPr>
          <w:t>michael.schramm@ag.tamu.edu</w:t>
        </w:r>
      </w:hyperlink>
    </w:p>
  </w:footnote>
  <w:footnote w:id="2">
    <w:p w14:paraId="0C394AEF" w14:textId="65E87F5A" w:rsidR="00EB5358" w:rsidRDefault="007C4230">
      <w:pPr>
        <w:pStyle w:val="FootnoteText"/>
      </w:pPr>
      <w:r>
        <w:rPr>
          <w:rStyle w:val="FootnoteReference"/>
        </w:rPr>
        <w:footnoteRef/>
      </w:r>
      <w:r>
        <w:t xml:space="preserve"> Texas Water Resources Institute, </w:t>
      </w:r>
      <w:hyperlink r:id="rId2">
        <w:r>
          <w:rPr>
            <w:rStyle w:val="Hyperlink"/>
          </w:rPr>
          <w:t>anna.gitter@ag.tamu.edu</w:t>
        </w:r>
      </w:hyperlink>
    </w:p>
  </w:footnote>
  <w:footnote w:id="3">
    <w:p w14:paraId="0C394AF0" w14:textId="236A8740" w:rsidR="00EB5358" w:rsidRDefault="007C4230">
      <w:pPr>
        <w:pStyle w:val="FootnoteText"/>
      </w:pPr>
      <w:r>
        <w:rPr>
          <w:rStyle w:val="FootnoteReference"/>
        </w:rPr>
        <w:footnoteRef/>
      </w:r>
      <w:r>
        <w:t xml:space="preserve"> Texas Water Resources Institute, </w:t>
      </w:r>
      <w:hyperlink r:id="rId3">
        <w:r>
          <w:rPr>
            <w:rStyle w:val="Hyperlink"/>
          </w:rPr>
          <w:t>lfgregory@ag.tamu.edu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3B911" w14:textId="77777777" w:rsidR="00960E2F" w:rsidRDefault="00960E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4334898"/>
      <w:docPartObj>
        <w:docPartGallery w:val="Watermarks"/>
        <w:docPartUnique/>
      </w:docPartObj>
    </w:sdtPr>
    <w:sdtContent>
      <w:p w14:paraId="765696C7" w14:textId="7D037F3E" w:rsidR="00960E2F" w:rsidRDefault="00960E2F">
        <w:pPr>
          <w:pStyle w:val="Header"/>
        </w:pPr>
        <w:r>
          <w:rPr>
            <w:noProof/>
          </w:rPr>
          <w:pict w14:anchorId="7181ED0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7B475" w14:textId="77777777" w:rsidR="00960E2F" w:rsidRDefault="00960E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5FA57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8AB4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B4424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721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6D0CA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9CBD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C2A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46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B48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DC42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D12FF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1" w15:restartNumberingAfterBreak="0">
    <w:nsid w:val="2C1AE401"/>
    <w:multiLevelType w:val="multilevel"/>
    <w:tmpl w:val="CB96CA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11626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FB72FC8"/>
    <w:multiLevelType w:val="multilevel"/>
    <w:tmpl w:val="8FB202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1"/>
  </w:num>
  <w:num w:numId="14">
    <w:abstractNumId w:val="12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3275"/>
    <w:rsid w:val="001A345C"/>
    <w:rsid w:val="001B65CC"/>
    <w:rsid w:val="00394BB8"/>
    <w:rsid w:val="003D10FE"/>
    <w:rsid w:val="0042514E"/>
    <w:rsid w:val="004E29B3"/>
    <w:rsid w:val="00590D07"/>
    <w:rsid w:val="005913CE"/>
    <w:rsid w:val="00782D3F"/>
    <w:rsid w:val="00784D58"/>
    <w:rsid w:val="007C4230"/>
    <w:rsid w:val="007D4F3D"/>
    <w:rsid w:val="008D6863"/>
    <w:rsid w:val="00903927"/>
    <w:rsid w:val="009129D3"/>
    <w:rsid w:val="00960E2F"/>
    <w:rsid w:val="00B86B75"/>
    <w:rsid w:val="00BB2C35"/>
    <w:rsid w:val="00BC48D5"/>
    <w:rsid w:val="00C36279"/>
    <w:rsid w:val="00E26BE1"/>
    <w:rsid w:val="00E315A3"/>
    <w:rsid w:val="00EB5358"/>
    <w:rsid w:val="00F758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C394A35"/>
  <w15:docId w15:val="{8DDC0683-BAA3-432B-8211-E5CDF68A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517E2"/>
    <w:pPr>
      <w:keepNext/>
      <w:keepLines/>
      <w:numPr>
        <w:numId w:val="16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517E2"/>
    <w:pPr>
      <w:keepNext/>
      <w:keepLines/>
      <w:numPr>
        <w:ilvl w:val="1"/>
        <w:numId w:val="16"/>
      </w:numPr>
      <w:spacing w:before="200" w:after="0"/>
      <w:outlineLvl w:val="1"/>
    </w:pPr>
    <w:rPr>
      <w:rFonts w:ascii="Times New Roman" w:eastAsiaTheme="majorEastAsia" w:hAnsi="Times New Roman" w:cstheme="majorBidi"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517E2"/>
    <w:pPr>
      <w:keepNext/>
      <w:keepLines/>
      <w:numPr>
        <w:ilvl w:val="2"/>
        <w:numId w:val="16"/>
      </w:numPr>
      <w:spacing w:before="200" w:after="0"/>
      <w:outlineLvl w:val="2"/>
    </w:pPr>
    <w:rPr>
      <w:rFonts w:ascii="Times New Roman" w:eastAsiaTheme="majorEastAsia" w:hAnsi="Times New Roman" w:cstheme="majorBidi"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6759F"/>
    <w:pPr>
      <w:spacing w:before="180" w:after="18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517E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303D7"/>
    <w:pPr>
      <w:keepNext/>
      <w:keepLines/>
      <w:spacing w:after="0"/>
    </w:pPr>
    <w:rPr>
      <w:rFonts w:ascii="Times New Roman" w:hAnsi="Times New Roman"/>
    </w:rPr>
  </w:style>
  <w:style w:type="paragraph" w:styleId="Date">
    <w:name w:val="Date"/>
    <w:next w:val="BodyText"/>
    <w:qFormat/>
    <w:rsid w:val="00B303D7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B303D7"/>
    <w:pPr>
      <w:keepNext/>
      <w:keepLines/>
      <w:spacing w:before="300" w:after="300"/>
    </w:pPr>
    <w:rPr>
      <w:rFonts w:ascii="Times New Roman" w:hAnsi="Times New Roman"/>
      <w:sz w:val="22"/>
      <w:szCs w:val="20"/>
    </w:rPr>
  </w:style>
  <w:style w:type="paragraph" w:styleId="Bibliography">
    <w:name w:val="Bibliography"/>
    <w:basedOn w:val="Normal"/>
    <w:qFormat/>
    <w:rsid w:val="003D10FE"/>
    <w:pPr>
      <w:ind w:left="288" w:hanging="288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33275"/>
    <w:pPr>
      <w:spacing w:after="0"/>
    </w:pPr>
    <w:rPr>
      <w:rFonts w:ascii="Times New Roman" w:hAnsi="Times New Roman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A345C"/>
    <w:pPr>
      <w:keepNext/>
      <w:jc w:val="center"/>
    </w:pPr>
    <w:rPr>
      <w:rFonts w:ascii="Times New Roman" w:hAnsi="Times New Roman"/>
      <w:i w:val="0"/>
      <w:sz w:val="20"/>
    </w:rPr>
  </w:style>
  <w:style w:type="paragraph" w:customStyle="1" w:styleId="ImageCaption">
    <w:name w:val="Image Caption"/>
    <w:basedOn w:val="Caption"/>
    <w:rsid w:val="001A345C"/>
    <w:pPr>
      <w:jc w:val="center"/>
    </w:pPr>
    <w:rPr>
      <w:rFonts w:ascii="Times New Roman" w:hAnsi="Times New Roman"/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unhideWhenUsed/>
    <w:rsid w:val="00394FF1"/>
    <w:rPr>
      <w:rFonts w:ascii="Arial" w:hAnsi="Arial"/>
      <w:sz w:val="20"/>
    </w:rPr>
  </w:style>
  <w:style w:type="character" w:customStyle="1" w:styleId="BodyTextChar">
    <w:name w:val="Body Text Char"/>
    <w:basedOn w:val="DefaultParagraphFont"/>
    <w:link w:val="BodyText"/>
    <w:rsid w:val="0026759F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01362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13622"/>
  </w:style>
  <w:style w:type="paragraph" w:styleId="Footer">
    <w:name w:val="footer"/>
    <w:basedOn w:val="Normal"/>
    <w:link w:val="FooterChar"/>
    <w:uiPriority w:val="99"/>
    <w:unhideWhenUsed/>
    <w:rsid w:val="00394FF1"/>
    <w:pPr>
      <w:tabs>
        <w:tab w:val="center" w:pos="4680"/>
        <w:tab w:val="right" w:pos="9360"/>
      </w:tabs>
      <w:spacing w:after="0"/>
    </w:pPr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94FF1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111/2041-210X.12748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lfgregory@ag.tamu.edu" TargetMode="External"/><Relationship Id="rId2" Type="http://schemas.openxmlformats.org/officeDocument/2006/relationships/hyperlink" Target="mailto:anna.gitter@ag.tamu.edu" TargetMode="External"/><Relationship Id="rId1" Type="http://schemas.openxmlformats.org/officeDocument/2006/relationships/hyperlink" Target="mailto:michael.schramm@ag.ta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4AF4A9376DC0418847CDE3AE817C8F" ma:contentTypeVersion="14" ma:contentTypeDescription="Create a new document." ma:contentTypeScope="" ma:versionID="8b10f838681c845c2663ae28e1a6a9b3">
  <xsd:schema xmlns:xsd="http://www.w3.org/2001/XMLSchema" xmlns:xs="http://www.w3.org/2001/XMLSchema" xmlns:p="http://schemas.microsoft.com/office/2006/metadata/properties" xmlns:ns1="http://schemas.microsoft.com/sharepoint/v3" xmlns:ns3="db0bc3b9-ca88-4c79-83ef-ad8fa02e971f" xmlns:ns4="ba375ced-f96b-407d-92a0-b3a75e6524b7" targetNamespace="http://schemas.microsoft.com/office/2006/metadata/properties" ma:root="true" ma:fieldsID="2c298f11b1c00fd33db7f49d19bdf6e3" ns1:_="" ns3:_="" ns4:_="">
    <xsd:import namespace="http://schemas.microsoft.com/sharepoint/v3"/>
    <xsd:import namespace="db0bc3b9-ca88-4c79-83ef-ad8fa02e971f"/>
    <xsd:import namespace="ba375ced-f96b-407d-92a0-b3a75e6524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bc3b9-ca88-4c79-83ef-ad8fa02e9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75ced-f96b-407d-92a0-b3a75e6524b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1499D5-5BBD-4FA2-BF01-1A9FAABB56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6833F8-6105-4A28-8245-6FBDECC59A4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177EC60-5408-489E-8710-FDDA7E300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b0bc3b9-ca88-4c79-83ef-ad8fa02e971f"/>
    <ds:schemaRef ds:uri="ba375ced-f96b-407d-92a0-b3a75e6524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Total Maximum Daily Loads and Escherichia coli trends in Texas freshwater streams</vt:lpstr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Total Maximum Daily Loads and Escherichia coli trends in Texas freshwater streams</dc:title>
  <dc:creator>Michael Schramm;Anna Gitter;Lucas Gregory</dc:creator>
  <cp:keywords/>
  <cp:lastModifiedBy>Michael Schramm</cp:lastModifiedBy>
  <cp:revision>6</cp:revision>
  <dcterms:created xsi:type="dcterms:W3CDTF">2020-11-03T20:28:00Z</dcterms:created>
  <dcterms:modified xsi:type="dcterms:W3CDTF">2020-12-04T22:37:00Z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abstract. It consists of two paragraphs.</vt:lpwstr>
  </property>
  <property fmtid="{D5CDD505-2E9C-101B-9397-08002B2CF9AE}" pid="3" name="always_allow_html">
    <vt:lpwstr>True</vt:lpwstr>
  </property>
  <property fmtid="{D5CDD505-2E9C-101B-9397-08002B2CF9AE}" pid="4" name="bibliography">
    <vt:lpwstr>mybibfile.bib</vt:lpwstr>
  </property>
  <property fmtid="{D5CDD505-2E9C-101B-9397-08002B2CF9AE}" pid="5" name="csl">
    <vt:lpwstr>environmental-science-and-policy.csl</vt:lpwstr>
  </property>
  <property fmtid="{D5CDD505-2E9C-101B-9397-08002B2CF9AE}" pid="6" name="date">
    <vt:lpwstr>2020-10-23</vt:lpwstr>
  </property>
  <property fmtid="{D5CDD505-2E9C-101B-9397-08002B2CF9AE}" pid="7" name="output">
    <vt:lpwstr/>
  </property>
  <property fmtid="{D5CDD505-2E9C-101B-9397-08002B2CF9AE}" pid="8" name="ContentTypeId">
    <vt:lpwstr>0x0101001F4AF4A9376DC0418847CDE3AE817C8F</vt:lpwstr>
  </property>
</Properties>
</file>