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Social Medias Impact on Las Vegas Tourism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 Research Paper - SOC 101, College of Southern Nevada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Introduction</w:t>
      </w:r>
    </w:p>
    <w:p>
      <w:r>
        <w:rPr>
          <w:rFonts w:ascii="Arial" w:cs="Arial" w:eastAsia="Arial" w:hAnsi="Arial"/>
          <w:sz w:val="24"/>
          <w:szCs w:val="24"/>
        </w:rPr>
        <w:t xml:space="preserve">SM has transformed how tourists discover, plan, and share their Las Vegas experiences. This paper examines the relationship between SM engagement and tourism trends.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Literature Review</w:t>
      </w:r>
    </w:p>
    <w:p>
      <w:r>
        <w:rPr>
          <w:rFonts w:ascii="Arial" w:cs="Arial" w:eastAsia="Arial" w:hAnsi="Arial"/>
          <w:sz w:val="24"/>
          <w:szCs w:val="24"/>
        </w:rPr>
        <w:t xml:space="preserve">Prior Research</w:t>
      </w:r>
    </w:p>
    <w:p>
      <w:r>
        <w:rPr>
          <w:rFonts w:ascii="Arial" w:cs="Arial" w:eastAsia="Arial" w:hAnsi="Arial"/>
          <w:sz w:val="24"/>
          <w:szCs w:val="24"/>
        </w:rPr>
        <w:t xml:space="preserve">Multiple studies have documented the relationship between SM and tourism decision-making.</w:t>
      </w:r>
    </w:p>
    <w:p>
      <w:r>
        <w:rPr>
          <w:rFonts w:ascii="Arial" w:cs="Arial" w:eastAsia="Arial" w:hAnsi="Arial"/>
          <w:sz w:val="24"/>
          <w:szCs w:val="24"/>
        </w:rPr>
        <w:t xml:space="preserve">Researchers have found that 78% of travelers consult SM before selecting a destination.</w:t>
      </w:r>
    </w:p>
    <w:p>
      <w:r>
        <w:rPr>
          <w:rFonts w:ascii="Arial" w:cs="Arial" w:eastAsia="Arial" w:hAnsi="Arial"/>
          <w:sz w:val="24"/>
          <w:szCs w:val="24"/>
        </w:rPr>
        <w:t xml:space="preserve">Instagram posts featuring the Las Vegas Strip generate 3.2 million impressions monthly.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Methodology</w:t>
      </w:r>
    </w:p>
    <w:p>
      <w:r>
        <w:rPr>
          <w:rFonts w:ascii="Arial" w:cs="Arial" w:eastAsia="Arial" w:hAnsi="Arial"/>
          <w:sz w:val="24"/>
          <w:szCs w:val="24"/>
        </w:rPr>
        <w:t xml:space="preserve">Research Design</w:t>
      </w:r>
    </w:p>
    <w:p>
      <w:r>
        <w:rPr>
          <w:rFonts w:ascii="Arial" w:cs="Arial" w:eastAsia="Arial" w:hAnsi="Arial"/>
          <w:sz w:val="24"/>
          <w:szCs w:val="24"/>
        </w:rPr>
        <w:t xml:space="preserve">This study employed a mixed-methods approach combining quantitative survey data with qualitative SM content analysis.</w:t>
      </w:r>
    </w:p>
    <w:p>
      <w:r>
        <w:rPr>
          <w:rFonts w:ascii="Arial" w:cs="Arial" w:eastAsia="Arial" w:hAnsi="Arial"/>
          <w:sz w:val="24"/>
          <w:szCs w:val="24"/>
        </w:rPr>
        <w:t xml:space="preserve">A sample of 450 Las Vegas visitors was surveyed regarding SM influence on their travel decisions.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Results</w:t>
      </w:r>
    </w:p>
    <w:p>
      <w:r>
        <w:rPr>
          <w:rFonts w:ascii="Arial" w:cs="Arial" w:eastAsia="Arial" w:hAnsi="Arial"/>
          <w:sz w:val="24"/>
          <w:szCs w:val="24"/>
        </w:rPr>
        <w:t xml:space="preserve">Survey Findings</w:t>
      </w:r>
    </w:p>
    <w:p>
      <w:r>
        <w:rPr>
          <w:rFonts w:ascii="Arial" w:cs="Arial" w:eastAsia="Arial" w:hAnsi="Arial"/>
          <w:sz w:val="24"/>
          <w:szCs w:val="24"/>
        </w:rPr>
        <w:t xml:space="preserve">[INSERT BAR CHART FIGURE HERE]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Platform | Users Surveyed | Influenced Decision | Percentage</w:t>
      </w:r>
    </w:p>
    <w:p>
      <w:r>
        <w:rPr>
          <w:rFonts w:ascii="Arial" w:cs="Arial" w:eastAsia="Arial" w:hAnsi="Arial"/>
          <w:sz w:val="24"/>
          <w:szCs w:val="24"/>
        </w:rPr>
        <w:t xml:space="preserve">Instagram | 180 | 162 | 90%</w:t>
      </w:r>
    </w:p>
    <w:p>
      <w:r>
        <w:rPr>
          <w:rFonts w:ascii="Arial" w:cs="Arial" w:eastAsia="Arial" w:hAnsi="Arial"/>
          <w:sz w:val="24"/>
          <w:szCs w:val="24"/>
        </w:rPr>
        <w:t xml:space="preserve">TikTok | 120 | 102 | 85%</w:t>
      </w:r>
    </w:p>
    <w:p>
      <w:r>
        <w:rPr>
          <w:rFonts w:ascii="Arial" w:cs="Arial" w:eastAsia="Arial" w:hAnsi="Arial"/>
          <w:sz w:val="24"/>
          <w:szCs w:val="24"/>
        </w:rPr>
        <w:t xml:space="preserve">Facebook | 90 | 63 | 70%</w:t>
      </w:r>
    </w:p>
    <w:p>
      <w:r>
        <w:rPr>
          <w:rFonts w:ascii="Arial" w:cs="Arial" w:eastAsia="Arial" w:hAnsi="Arial"/>
          <w:sz w:val="24"/>
          <w:szCs w:val="24"/>
        </w:rPr>
        <w:t xml:space="preserve">Twitter/X | 60 | 30 | 50%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Research Questions</w:t>
      </w:r>
    </w:p>
    <w:p>
      <w:r>
        <w:rPr>
          <w:rFonts w:ascii="Arial" w:cs="Arial" w:eastAsia="Arial" w:hAnsi="Arial"/>
          <w:sz w:val="24"/>
          <w:szCs w:val="24"/>
        </w:rPr>
        <w:t xml:space="preserve">How does Instagram content influence Las Vegas hotel selection?</w:t>
      </w:r>
    </w:p>
    <w:p>
      <w:r>
        <w:rPr>
          <w:rFonts w:ascii="Arial" w:cs="Arial" w:eastAsia="Arial" w:hAnsi="Arial"/>
          <w:sz w:val="24"/>
          <w:szCs w:val="24"/>
        </w:rPr>
        <w:t xml:space="preserve">What role does TikTok play in attracting younger tourists to Las Vegas?</w:t>
      </w:r>
    </w:p>
    <w:p>
      <w:r>
        <w:rPr>
          <w:rFonts w:ascii="Arial" w:cs="Arial" w:eastAsia="Arial" w:hAnsi="Arial"/>
          <w:sz w:val="24"/>
          <w:szCs w:val="24"/>
        </w:rPr>
        <w:t xml:space="preserve">How do negative SM reviews affect visitor numbers?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Key Findings</w:t>
      </w:r>
    </w:p>
    <w:p>
      <w:r>
        <w:rPr>
          <w:rFonts w:ascii="Arial" w:cs="Arial" w:eastAsia="Arial" w:hAnsi="Arial"/>
          <w:sz w:val="24"/>
          <w:szCs w:val="24"/>
        </w:rPr>
        <w:t xml:space="preserve">SM drives 64% of first-time Las Vegas visitor decisions</w:t>
      </w:r>
    </w:p>
    <w:p>
      <w:r>
        <w:rPr>
          <w:rFonts w:ascii="Arial" w:cs="Arial" w:eastAsia="Arial" w:hAnsi="Arial"/>
          <w:sz w:val="24"/>
          <w:szCs w:val="24"/>
        </w:rPr>
        <w:t xml:space="preserve">Instagram is the most influential platform for destination discovery</w:t>
      </w:r>
    </w:p>
    <w:p>
      <w:r>
        <w:rPr>
          <w:rFonts w:ascii="Arial" w:cs="Arial" w:eastAsia="Arial" w:hAnsi="Arial"/>
          <w:sz w:val="24"/>
          <w:szCs w:val="24"/>
        </w:rPr>
        <w:t xml:space="preserve">User-generated content outperforms paid advertising in authenticity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Second Set of Research Questions</w:t>
      </w:r>
    </w:p>
    <w:p>
      <w:r>
        <w:rPr>
          <w:rFonts w:ascii="Arial" w:cs="Arial" w:eastAsia="Arial" w:hAnsi="Arial"/>
          <w:sz w:val="24"/>
          <w:szCs w:val="24"/>
        </w:rPr>
        <w:t xml:space="preserve">What metrics best measure SM ROI for Las Vegas tourism?</w:t>
      </w:r>
    </w:p>
    <w:p>
      <w:r>
        <w:rPr>
          <w:rFonts w:ascii="Arial" w:cs="Arial" w:eastAsia="Arial" w:hAnsi="Arial"/>
          <w:sz w:val="24"/>
          <w:szCs w:val="24"/>
        </w:rPr>
        <w:t xml:space="preserve">How should the LVCC allocate SM marketing budgets?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Conclusion</w:t>
      </w:r>
    </w:p>
    <w:p>
      <w:r>
        <w:rPr>
          <w:rFonts w:ascii="Arial" w:cs="Arial" w:eastAsia="Arial" w:hAnsi="Arial"/>
          <w:sz w:val="24"/>
          <w:szCs w:val="24"/>
        </w:rPr>
        <w:t xml:space="preserve">This study confirms that SM has a significant and measurable impact on Las Vegas tourism.</w:t>
      </w:r>
    </w:p>
    <w:p>
      <w:r>
        <w:rPr>
          <w:rFonts w:ascii="Arial" w:cs="Arial" w:eastAsia="Arial" w:hAnsi="Arial"/>
          <w:sz w:val="24"/>
          <w:szCs w:val="24"/>
        </w:rPr>
        <w:t xml:space="preserve">Future research should examine the long-term effects of viral SM moments on tourism sustainability.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References</w:t>
      </w:r>
    </w:p>
    <w:p>
      <w:r>
        <w:rPr>
          <w:rFonts w:ascii="Arial" w:cs="Arial" w:eastAsia="Arial" w:hAnsi="Arial"/>
          <w:sz w:val="24"/>
          <w:szCs w:val="24"/>
        </w:rPr>
        <w:t xml:space="preserve">[Bibliography placeholder]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[Writing Partner comment: Is the thesis statement clear enough?]</w:t>
      </w:r>
    </w:p>
    <w:sectPr>
      <w:pgSz w:w="15840" w:h="12240" w:orient="landscape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Pr>
      <w:color w:val="2E74B5" w:themeColor="accent1" w:themeShade="BF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2026-06-17T06:48:34.844Z</dcterms:created>
  <dcterms:modified xsi:type="dcterms:W3CDTF">2026-06-17T06:48:34.844Z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