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FF2CC" w:val="clear"/>
        <w:spacing w:after="60" w:before="120"/>
      </w:pPr>
      <w:r>
        <w:rPr>
          <w:rFonts w:ascii="Arial" w:cs="Arial" w:eastAsia="Arial" w:hAnsi="Arial"/>
          <w:b/>
          <w:bCs/>
          <w:color w:val="7A4100"/>
          <w:sz w:val="20"/>
          <w:szCs w:val="20"/>
          <w:highlight w:val="yellow"/>
          <w:highlightCs w:val="yellow"/>
        </w:rPr>
        <w:t xml:space="preserve">[INSTRUCTION] COVER PAGE — Apply Lines (Stylish) style set. Add logo placeholder in header. Insert footer with 'Oasis Events · Confidential · Page X of Y'. Add PROPOSAL watermark. Set document properties. Share document with colleague. Save as PDF.</w:t>
      </w:r>
    </w:p>
    <w:p>
      <w:r>
        <w:t xml:space="preserve"/>
      </w:r>
    </w:p>
    <w:p>
      <w:r>
        <w:t xml:space="preserve"/>
      </w:r>
    </w:p>
    <w:p>
      <w:r>
        <w:t xml:space="preserve"/>
      </w:r>
    </w:p>
    <w:p>
      <w:pPr>
        <w:jc w:val="center"/>
      </w:pPr>
      <w:r>
        <w:rPr>
          <w:rFonts w:ascii="Arial" w:cs="Arial" w:eastAsia="Arial" w:hAnsi="Arial"/>
          <w:b/>
          <w:bCs/>
          <w:color w:val="1F7A4D"/>
          <w:sz w:val="64"/>
          <w:szCs w:val="64"/>
        </w:rPr>
        <w:t xml:space="preserve">Oasis Events</w:t>
      </w:r>
    </w:p>
    <w:p>
      <w:pPr>
        <w:jc w:val="center"/>
      </w:pPr>
      <w:r>
        <w:rPr>
          <w:rFonts w:ascii="Arial" w:cs="Arial" w:eastAsia="Arial" w:hAnsi="Arial"/>
          <w:b/>
          <w:bCs/>
          <w:sz w:val="40"/>
          <w:szCs w:val="40"/>
        </w:rPr>
        <w:t xml:space="preserve">Corporate Gala Proposal</w:t>
      </w:r>
    </w:p>
    <w:p>
      <w:pPr>
        <w:jc w:val="center"/>
      </w:pPr>
      <w:r>
        <w:rPr>
          <w:rFonts w:ascii="Arial" w:cs="Arial" w:eastAsia="Arial" w:hAnsi="Arial"/>
          <w:sz w:val="28"/>
          <w:szCs w:val="28"/>
        </w:rPr>
        <w:t xml:space="preserve">Prepared for: TBD Client Name</w:t>
      </w:r>
    </w:p>
    <w:p>
      <w:pPr>
        <w:jc w:val="center"/>
      </w:pPr>
      <w:r>
        <w:rPr>
          <w:rFonts w:ascii="Arial" w:cs="Arial" w:eastAsia="Arial" w:hAnsi="Arial"/>
          <w:sz w:val="24"/>
          <w:szCs w:val="24"/>
        </w:rPr>
        <w:t xml:space="preserve">Event Date: TBD</w:t>
      </w:r>
    </w:p>
    <w:p>
      <w:pPr>
        <w:jc w:val="center"/>
      </w:pPr>
      <w:r>
        <w:rPr>
          <w:rFonts w:ascii="Arial" w:cs="Arial" w:eastAsia="Arial" w:hAnsi="Arial"/>
          <w:sz w:val="24"/>
          <w:szCs w:val="24"/>
        </w:rPr>
        <w:t xml:space="preserve">Proposal Number: OE-2026-042</w:t>
      </w:r>
    </w:p>
    <w:p>
      <w:r>
        <w:t xml:space="preserve"/>
      </w:r>
    </w:p>
    <w:p>
      <w:pPr>
        <w:jc w:val="center"/>
      </w:pPr>
      <w:r>
        <w:rPr>
          <w:rFonts w:ascii="Arial" w:cs="Arial" w:eastAsia="Arial" w:hAnsi="Arial"/>
          <w:i/>
          <w:iCs/>
          <w:color w:val="888888"/>
          <w:sz w:val="20"/>
          <w:szCs w:val="20"/>
        </w:rPr>
        <w:t xml:space="preserve">[LOGO PLACEHOLDER — Insert Oasis Events logo in header]</w:t>
      </w:r>
    </w:p>
    <w:p>
      <w:pPr>
        <w:jc w:val="center"/>
      </w:pPr>
      <w:r>
        <w:rPr>
          <w:rFonts w:ascii="Arial" w:cs="Arial" w:eastAsia="Arial" w:hAnsi="Arial"/>
          <w:i/>
          <w:iCs/>
          <w:color w:val="888888"/>
          <w:sz w:val="20"/>
          <w:szCs w:val="20"/>
        </w:rPr>
        <w:t xml:space="preserve">[TAGLINE PLACEHOLDER — Insert text box with 'Creating Extraordinary Moments in Las Vegas']</w:t>
      </w:r>
    </w:p>
    <w:p>
      <w:r>
        <w:t xml:space="preserve"/>
      </w:r>
    </w:p>
    <w:p>
      <w:r>
        <w:t xml:space="preserve"/>
      </w:r>
    </w:p>
    <w:p>
      <w:pPr>
        <w:shd w:fill="FFF2CC" w:val="clear"/>
        <w:spacing w:after="60" w:before="120"/>
      </w:pPr>
      <w:r>
        <w:rPr>
          <w:rFonts w:ascii="Arial" w:cs="Arial" w:eastAsia="Arial" w:hAnsi="Arial"/>
          <w:b/>
          <w:bCs/>
          <w:color w:val="7A4100"/>
          <w:sz w:val="20"/>
          <w:szCs w:val="20"/>
          <w:highlight w:val="yellow"/>
          <w:highlightCs w:val="yellow"/>
        </w:rPr>
        <w:t xml:space="preserve">[INSTRUCTION] SECTION 1 — Apply Heading 1 to section titles. Apply Heading 2 to subsections. Set line spacing to 1.5. Apply text effects (shadow) to the proposal title above. Use Find &amp; Replace to replace all 'TBD' with specific details.</w:t>
      </w:r>
    </w:p>
    <w:p>
      <w:pPr>
        <w:pStyle w:val="Heading1"/>
      </w:pPr>
      <w:r>
        <w:rPr>
          <w:rFonts w:ascii="Arial" w:cs="Arial" w:eastAsia="Arial" w:hAnsi="Arial"/>
          <w:b/>
          <w:bCs/>
          <w:sz w:val="32"/>
          <w:szCs w:val="32"/>
        </w:rPr>
        <w:t xml:space="preserve">Executive Overview</w:t>
      </w:r>
    </w:p>
    <w:p>
      <w:pPr>
        <w:spacing w:after="60" w:before="60"/>
      </w:pPr>
      <w:r>
        <w:rPr>
          <w:rFonts w:ascii="Arial" w:cs="Arial" w:eastAsia="Arial" w:hAnsi="Arial"/>
          <w:sz w:val="24"/>
          <w:szCs w:val="24"/>
        </w:rPr>
        <w:t xml:space="preserve">Oasis Events is pleased to present this comprehensive event planning proposal for your corporate gala. With over 15 years of experience producing world-class events in Las Vegas, our team will ensure your occasion exceeds every expectation.</w:t>
      </w:r>
    </w:p>
    <w:p>
      <w:pPr>
        <w:spacing w:after="60" w:before="60"/>
      </w:pPr>
      <w:r>
        <w:rPr>
          <w:rFonts w:ascii="Arial" w:cs="Arial" w:eastAsia="Arial" w:hAnsi="Arial"/>
          <w:sz w:val="24"/>
          <w:szCs w:val="24"/>
        </w:rPr>
        <w:t xml:space="preserve">This proposal outlines our complete event management services, venue recommendations, catering options, entertainment packages, and detailed budget for an exceptional corporate gala experience at TBD venue on TBD date.</w:t>
      </w:r>
    </w:p>
    <w:p>
      <w:pPr>
        <w:pStyle w:val="Heading2"/>
      </w:pPr>
      <w:r>
        <w:rPr>
          <w:rFonts w:ascii="Arial" w:cs="Arial" w:eastAsia="Arial" w:hAnsi="Arial"/>
          <w:b/>
          <w:bCs/>
          <w:sz w:val="28"/>
          <w:szCs w:val="28"/>
        </w:rPr>
        <w:t xml:space="preserve">About Oasis Events</w:t>
      </w:r>
    </w:p>
    <w:p>
      <w:pPr>
        <w:spacing w:after="60" w:before="60"/>
      </w:pPr>
      <w:r>
        <w:rPr>
          <w:rFonts w:ascii="Arial" w:cs="Arial" w:eastAsia="Arial" w:hAnsi="Arial"/>
          <w:sz w:val="24"/>
          <w:szCs w:val="24"/>
        </w:rPr>
        <w:t xml:space="preserve">Founded in 2009, Oasis Events has established itself as Las Vegas's premier full-service event planning company. Our portfolio includes corporate galas, award ceremonies, product launches, and private celebrations for clients ranging from Fortune 500 companies to local Las Vegas businesses.</w:t>
      </w:r>
    </w:p>
    <w:p>
      <w:r>
        <w:t xml:space="preserve"/>
      </w:r>
    </w:p>
    <w:p>
      <w:pPr>
        <w:shd w:fill="FFF2CC" w:val="clear"/>
        <w:spacing w:after="60" w:before="120"/>
      </w:pPr>
      <w:r>
        <w:rPr>
          <w:rFonts w:ascii="Arial" w:cs="Arial" w:eastAsia="Arial" w:hAnsi="Arial"/>
          <w:b/>
          <w:bCs/>
          <w:color w:val="7A4100"/>
          <w:sz w:val="20"/>
          <w:szCs w:val="20"/>
          <w:highlight w:val="yellow"/>
          <w:highlightCs w:val="yellow"/>
        </w:rPr>
        <w:t xml:space="preserve">[INSTRUCTION] SECTION 2 — Insert section break before Budget section and change to Landscape. Use Format Painter to apply Key Term character style consistently. Create the 5-column budget table. Merge header row. Sort by cost lowest to highest. Insert footnote on pricing.</w:t>
      </w:r>
    </w:p>
    <w:p>
      <w:pPr>
        <w:pStyle w:val="Heading1"/>
      </w:pPr>
      <w:r>
        <w:rPr>
          <w:rFonts w:ascii="Arial" w:cs="Arial" w:eastAsia="Arial" w:hAnsi="Arial"/>
          <w:b/>
          <w:bCs/>
          <w:sz w:val="32"/>
          <w:szCs w:val="32"/>
        </w:rPr>
        <w:t xml:space="preserve">Budget Breakdown</w:t>
      </w:r>
    </w:p>
    <w:p>
      <w:pPr>
        <w:spacing w:after="60" w:before="60"/>
      </w:pPr>
      <w:r>
        <w:rPr>
          <w:rFonts w:ascii="Arial" w:cs="Arial" w:eastAsia="Arial" w:hAnsi="Arial"/>
          <w:sz w:val="24"/>
          <w:szCs w:val="24"/>
        </w:rPr>
        <w:t xml:space="preserve">The following budget outlines all costs associated with your corporate gala. Pricing is valid for 90 days from the date of this proposal.*</w:t>
      </w:r>
    </w:p>
    <w:p>
      <w:r>
        <w:t xml:space="preserve"/>
      </w:r>
    </w:p>
    <w:p>
      <w:pPr>
        <w:spacing w:after="60" w:before="60"/>
      </w:pPr>
      <w:r>
        <w:rPr>
          <w:rFonts w:ascii="Arial" w:cs="Arial" w:eastAsia="Arial" w:hAnsi="Arial"/>
          <w:sz w:val="24"/>
          <w:szCs w:val="24"/>
        </w:rPr>
        <w:t xml:space="preserve">[INSERT FOOTNOTE HERE: * All prices subject to applicable Nevada sales tax of 8.375%. Final invoice may vary based on confirmed guest count and menu selections.]</w:t>
      </w:r>
    </w:p>
    <w:p>
      <w:r>
        <w:t xml:space="preserve"/>
      </w:r>
    </w:p>
    <w:p>
      <w:pPr>
        <w:spacing w:after="60" w:before="60"/>
      </w:pPr>
      <w:r>
        <w:rPr>
          <w:rFonts w:ascii="Arial" w:cs="Arial" w:eastAsia="Arial" w:hAnsi="Arial"/>
          <w:sz w:val="24"/>
          <w:szCs w:val="24"/>
        </w:rPr>
        <w:t xml:space="preserve">BUDGET DATA — Format as 5-column table with merged title row, sort by Cost lowest to highest: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DAE3F3" w:val="clear"/>
            <w:tcMar>
              <w:top w:type="dxa" w:w="80"/>
              <w:left w:type="dxa" w:w="120"/>
              <w:bottom w:type="dxa" w:w="80"/>
              <w:right w:type="dxa" w:w="120"/>
            </w:tcMar>
          </w:tcPr>
          <w:p>
            <w:r>
              <w:rPr>
                <w:rFonts w:ascii="Arial" w:cs="Arial" w:eastAsia="Arial" w:hAnsi="Arial"/>
                <w:b/>
                <w:bCs/>
                <w:sz w:val="22"/>
                <w:szCs w:val="22"/>
              </w:rPr>
              <w:t xml:space="preserve">Service Category</w:t>
            </w:r>
          </w:p>
        </w:tc>
        <w:tc>
          <w:tcPr>
            <w:tcW w:type="dxa" w:w="1872"/>
            <w:tcBorders>
              <w:top w:val="single" w:color="AAAAAA" w:sz="1"/>
              <w:left w:val="single" w:color="AAAAAA" w:sz="1"/>
              <w:bottom w:val="single" w:color="AAAAAA" w:sz="1"/>
              <w:right w:val="single" w:color="AAAAAA" w:sz="1"/>
            </w:tcBorders>
            <w:shd w:fill="DAE3F3" w:val="clear"/>
            <w:tcMar>
              <w:top w:type="dxa" w:w="80"/>
              <w:left w:type="dxa" w:w="120"/>
              <w:bottom w:type="dxa" w:w="80"/>
              <w:right w:type="dxa" w:w="120"/>
            </w:tcMar>
          </w:tcPr>
          <w:p>
            <w:r>
              <w:rPr>
                <w:rFonts w:ascii="Arial" w:cs="Arial" w:eastAsia="Arial" w:hAnsi="Arial"/>
                <w:b/>
                <w:bCs/>
                <w:sz w:val="22"/>
                <w:szCs w:val="22"/>
              </w:rPr>
              <w:t xml:space="preserve">Vendor</w:t>
            </w:r>
          </w:p>
        </w:tc>
        <w:tc>
          <w:tcPr>
            <w:tcW w:type="dxa" w:w="1872"/>
            <w:tcBorders>
              <w:top w:val="single" w:color="AAAAAA" w:sz="1"/>
              <w:left w:val="single" w:color="AAAAAA" w:sz="1"/>
              <w:bottom w:val="single" w:color="AAAAAA" w:sz="1"/>
              <w:right w:val="single" w:color="AAAAAA" w:sz="1"/>
            </w:tcBorders>
            <w:shd w:fill="DAE3F3" w:val="clear"/>
            <w:tcMar>
              <w:top w:type="dxa" w:w="80"/>
              <w:left w:type="dxa" w:w="120"/>
              <w:bottom w:type="dxa" w:w="80"/>
              <w:right w:type="dxa" w:w="120"/>
            </w:tcMar>
          </w:tcPr>
          <w:p>
            <w:r>
              <w:rPr>
                <w:rFonts w:ascii="Arial" w:cs="Arial" w:eastAsia="Arial" w:hAnsi="Arial"/>
                <w:b/>
                <w:bCs/>
                <w:sz w:val="22"/>
                <w:szCs w:val="22"/>
              </w:rPr>
              <w:t xml:space="preserve">Unit Cost</w:t>
            </w:r>
          </w:p>
        </w:tc>
        <w:tc>
          <w:tcPr>
            <w:tcW w:type="dxa" w:w="1872"/>
            <w:tcBorders>
              <w:top w:val="single" w:color="AAAAAA" w:sz="1"/>
              <w:left w:val="single" w:color="AAAAAA" w:sz="1"/>
              <w:bottom w:val="single" w:color="AAAAAA" w:sz="1"/>
              <w:right w:val="single" w:color="AAAAAA" w:sz="1"/>
            </w:tcBorders>
            <w:shd w:fill="DAE3F3" w:val="clear"/>
            <w:tcMar>
              <w:top w:type="dxa" w:w="80"/>
              <w:left w:type="dxa" w:w="120"/>
              <w:bottom w:type="dxa" w:w="80"/>
              <w:right w:type="dxa" w:w="120"/>
            </w:tcMar>
          </w:tcPr>
          <w:p>
            <w:r>
              <w:rPr>
                <w:rFonts w:ascii="Arial" w:cs="Arial" w:eastAsia="Arial" w:hAnsi="Arial"/>
                <w:b/>
                <w:bCs/>
                <w:sz w:val="22"/>
                <w:szCs w:val="22"/>
              </w:rPr>
              <w:t xml:space="preserve">Quantity</w:t>
            </w:r>
          </w:p>
        </w:tc>
        <w:tc>
          <w:tcPr>
            <w:tcW w:type="dxa" w:w="1872"/>
            <w:tcBorders>
              <w:top w:val="single" w:color="AAAAAA" w:sz="1"/>
              <w:left w:val="single" w:color="AAAAAA" w:sz="1"/>
              <w:bottom w:val="single" w:color="AAAAAA" w:sz="1"/>
              <w:right w:val="single" w:color="AAAAAA" w:sz="1"/>
            </w:tcBorders>
            <w:shd w:fill="DAE3F3" w:val="clear"/>
            <w:tcMar>
              <w:top w:type="dxa" w:w="80"/>
              <w:left w:type="dxa" w:w="120"/>
              <w:bottom w:type="dxa" w:w="80"/>
              <w:right w:type="dxa" w:w="120"/>
            </w:tcMar>
          </w:tcPr>
          <w:p>
            <w:r>
              <w:rPr>
                <w:rFonts w:ascii="Arial" w:cs="Arial" w:eastAsia="Arial" w:hAnsi="Arial"/>
                <w:b/>
                <w:bCs/>
                <w:sz w:val="22"/>
                <w:szCs w:val="22"/>
              </w:rPr>
              <w:t xml:space="preserve">Total Cost</w:t>
            </w:r>
          </w:p>
        </w:tc>
      </w:tr>
      <w:tr>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Photography/Video</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Mojave Media Group</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$2,500</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package</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$2,500</w:t>
            </w:r>
          </w:p>
        </w:tc>
      </w:tr>
      <w:tr>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Floral Arrangements</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Desert Bloom Florist</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$3,200</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package</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$3,200</w:t>
            </w:r>
          </w:p>
        </w:tc>
      </w:tr>
      <w:tr>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Entertainment/DJ</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Las Vegas Sound Co.</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$3,800</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night</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$3,800</w:t>
            </w:r>
          </w:p>
        </w:tc>
      </w:tr>
      <w:tr>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Audio/Visual Equipment</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SoundVision AV</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$4,500</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setup</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$4,500</w:t>
            </w:r>
          </w:p>
        </w:tc>
      </w:tr>
      <w:tr>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Catering (per person)</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Oasis Catering</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$95</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200 guests</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$19,000</w:t>
            </w:r>
          </w:p>
        </w:tc>
      </w:tr>
      <w:tr>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Venue Rental</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The Grand Ballroom NV</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$8,500</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night</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$8,500</w:t>
            </w:r>
          </w:p>
        </w:tc>
      </w:tr>
      <w:tr>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Event Coordination</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Oasis Events Team</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$5,500</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package</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$5,500</w:t>
            </w:r>
          </w:p>
        </w:tc>
      </w:tr>
      <w:tr>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TOTAL</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$47,000</w:t>
            </w:r>
          </w:p>
        </w:tc>
      </w:tr>
    </w:tbl>
    <w:p>
      <w:r>
        <w:t xml:space="preserve"/>
      </w:r>
    </w:p>
    <w:p>
      <w:pPr>
        <w:shd w:fill="FFF2CC" w:val="clear"/>
        <w:spacing w:after="60" w:before="120"/>
      </w:pPr>
      <w:r>
        <w:rPr>
          <w:rFonts w:ascii="Arial" w:cs="Arial" w:eastAsia="Arial" w:hAnsi="Arial"/>
          <w:b/>
          <w:bCs/>
          <w:color w:val="7A4100"/>
          <w:sz w:val="20"/>
          <w:szCs w:val="20"/>
          <w:highlight w:val="yellow"/>
          <w:highlightCs w:val="yellow"/>
        </w:rPr>
        <w:t xml:space="preserve">[INSTRUCTION] SECTION 3 — Create numbered timeline of event day activities. Create bulleted list of included services. Change bullet format for premium services to a custom symbol (★).</w:t>
      </w:r>
    </w:p>
    <w:p>
      <w:pPr>
        <w:pStyle w:val="Heading1"/>
      </w:pPr>
      <w:r>
        <w:rPr>
          <w:rFonts w:ascii="Arial" w:cs="Arial" w:eastAsia="Arial" w:hAnsi="Arial"/>
          <w:b/>
          <w:bCs/>
          <w:sz w:val="32"/>
          <w:szCs w:val="32"/>
        </w:rPr>
        <w:t xml:space="preserve">Event Day Timeline</w:t>
      </w:r>
    </w:p>
    <w:p>
      <w:pPr>
        <w:spacing w:after="60" w:before="60"/>
      </w:pPr>
      <w:r>
        <w:rPr>
          <w:rFonts w:ascii="Arial" w:cs="Arial" w:eastAsia="Arial" w:hAnsi="Arial"/>
          <w:sz w:val="24"/>
          <w:szCs w:val="24"/>
        </w:rPr>
        <w:t xml:space="preserve">The following schedule outlines the flow of your corporate gala from setup through conclusion:</w:t>
      </w:r>
    </w:p>
    <w:p>
      <w:pPr>
        <w:pStyle w:val="ListParagraph"/>
        <w:numPr>
          <w:ilvl w:val="0"/>
          <w:numId w:val="2"/>
        </w:numPr>
      </w:pPr>
      <w:r>
        <w:rPr>
          <w:rFonts w:ascii="Arial" w:cs="Arial" w:eastAsia="Arial" w:hAnsi="Arial"/>
          <w:sz w:val="24"/>
          <w:szCs w:val="24"/>
        </w:rPr>
        <w:t xml:space="preserve">2:00 PM — Venue setup begins; Oasis team arrives for layout installation</w:t>
      </w:r>
    </w:p>
    <w:p>
      <w:pPr>
        <w:pStyle w:val="ListParagraph"/>
        <w:numPr>
          <w:ilvl w:val="0"/>
          <w:numId w:val="2"/>
        </w:numPr>
      </w:pPr>
      <w:r>
        <w:rPr>
          <w:rFonts w:ascii="Arial" w:cs="Arial" w:eastAsia="Arial" w:hAnsi="Arial"/>
          <w:sz w:val="24"/>
          <w:szCs w:val="24"/>
        </w:rPr>
        <w:t xml:space="preserve">4:00 PM — Floral arrangements and centerpieces delivered and placed</w:t>
      </w:r>
    </w:p>
    <w:p>
      <w:pPr>
        <w:pStyle w:val="ListParagraph"/>
        <w:numPr>
          <w:ilvl w:val="0"/>
          <w:numId w:val="2"/>
        </w:numPr>
      </w:pPr>
      <w:r>
        <w:rPr>
          <w:rFonts w:ascii="Arial" w:cs="Arial" w:eastAsia="Arial" w:hAnsi="Arial"/>
          <w:sz w:val="24"/>
          <w:szCs w:val="24"/>
        </w:rPr>
        <w:t xml:space="preserve">5:00 PM — AV equipment tested; DJ sound check completed</w:t>
      </w:r>
    </w:p>
    <w:p>
      <w:pPr>
        <w:pStyle w:val="ListParagraph"/>
        <w:numPr>
          <w:ilvl w:val="0"/>
          <w:numId w:val="2"/>
        </w:numPr>
      </w:pPr>
      <w:r>
        <w:rPr>
          <w:rFonts w:ascii="Arial" w:cs="Arial" w:eastAsia="Arial" w:hAnsi="Arial"/>
          <w:sz w:val="24"/>
          <w:szCs w:val="24"/>
        </w:rPr>
        <w:t xml:space="preserve">6:00 PM — Catering team arrives; kitchen prep begins</w:t>
      </w:r>
    </w:p>
    <w:p>
      <w:pPr>
        <w:pStyle w:val="ListParagraph"/>
        <w:numPr>
          <w:ilvl w:val="0"/>
          <w:numId w:val="2"/>
        </w:numPr>
      </w:pPr>
      <w:r>
        <w:rPr>
          <w:rFonts w:ascii="Arial" w:cs="Arial" w:eastAsia="Arial" w:hAnsi="Arial"/>
          <w:sz w:val="24"/>
          <w:szCs w:val="24"/>
        </w:rPr>
        <w:t xml:space="preserve">7:00 PM — Doors open; cocktail hour begins</w:t>
      </w:r>
    </w:p>
    <w:p>
      <w:pPr>
        <w:pStyle w:val="ListParagraph"/>
        <w:numPr>
          <w:ilvl w:val="0"/>
          <w:numId w:val="2"/>
        </w:numPr>
      </w:pPr>
      <w:r>
        <w:rPr>
          <w:rFonts w:ascii="Arial" w:cs="Arial" w:eastAsia="Arial" w:hAnsi="Arial"/>
          <w:sz w:val="24"/>
          <w:szCs w:val="24"/>
        </w:rPr>
        <w:t xml:space="preserve">8:00 PM — Guests seated; dinner service begins</w:t>
      </w:r>
    </w:p>
    <w:p>
      <w:pPr>
        <w:pStyle w:val="ListParagraph"/>
        <w:numPr>
          <w:ilvl w:val="0"/>
          <w:numId w:val="2"/>
        </w:numPr>
      </w:pPr>
      <w:r>
        <w:rPr>
          <w:rFonts w:ascii="Arial" w:cs="Arial" w:eastAsia="Arial" w:hAnsi="Arial"/>
          <w:sz w:val="24"/>
          <w:szCs w:val="24"/>
        </w:rPr>
        <w:t xml:space="preserve">9:00 PM — Awards presentation and program</w:t>
      </w:r>
    </w:p>
    <w:p>
      <w:pPr>
        <w:pStyle w:val="ListParagraph"/>
        <w:numPr>
          <w:ilvl w:val="0"/>
          <w:numId w:val="2"/>
        </w:numPr>
      </w:pPr>
      <w:r>
        <w:rPr>
          <w:rFonts w:ascii="Arial" w:cs="Arial" w:eastAsia="Arial" w:hAnsi="Arial"/>
          <w:sz w:val="24"/>
          <w:szCs w:val="24"/>
        </w:rPr>
        <w:t xml:space="preserve">10:00 PM — Dancing and entertainment</w:t>
      </w:r>
    </w:p>
    <w:p>
      <w:pPr>
        <w:pStyle w:val="ListParagraph"/>
        <w:numPr>
          <w:ilvl w:val="0"/>
          <w:numId w:val="2"/>
        </w:numPr>
      </w:pPr>
      <w:r>
        <w:rPr>
          <w:rFonts w:ascii="Arial" w:cs="Arial" w:eastAsia="Arial" w:hAnsi="Arial"/>
          <w:sz w:val="24"/>
          <w:szCs w:val="24"/>
        </w:rPr>
        <w:t xml:space="preserve">12:00 AM — Event concludes; breakdown begins</w:t>
      </w:r>
    </w:p>
    <w:p>
      <w:r>
        <w:t xml:space="preserve"/>
      </w:r>
    </w:p>
    <w:p>
      <w:pPr>
        <w:pStyle w:val="Heading1"/>
      </w:pPr>
      <w:r>
        <w:rPr>
          <w:rFonts w:ascii="Arial" w:cs="Arial" w:eastAsia="Arial" w:hAnsi="Arial"/>
          <w:b/>
          <w:bCs/>
          <w:sz w:val="32"/>
          <w:szCs w:val="32"/>
        </w:rPr>
        <w:t xml:space="preserve">Included Services</w:t>
      </w:r>
    </w:p>
    <w:p>
      <w:pPr>
        <w:spacing w:after="60" w:before="60"/>
      </w:pPr>
      <w:r>
        <w:rPr>
          <w:rFonts w:ascii="Arial" w:cs="Arial" w:eastAsia="Arial" w:hAnsi="Arial"/>
          <w:sz w:val="24"/>
          <w:szCs w:val="24"/>
        </w:rPr>
        <w:t xml:space="preserve">All Oasis Events proposals include the following standard services:</w:t>
      </w:r>
    </w:p>
    <w:p>
      <w:pPr>
        <w:pStyle w:val="ListParagraph"/>
        <w:numPr>
          <w:ilvl w:val="0"/>
          <w:numId w:val="3"/>
        </w:numPr>
      </w:pPr>
      <w:r>
        <w:rPr>
          <w:rFonts w:ascii="Arial" w:cs="Arial" w:eastAsia="Arial" w:hAnsi="Arial"/>
          <w:sz w:val="24"/>
          <w:szCs w:val="24"/>
        </w:rPr>
        <w:t xml:space="preserve">Dedicated event coordinator for 12 months pre-event planning</w:t>
      </w:r>
    </w:p>
    <w:p>
      <w:pPr>
        <w:pStyle w:val="ListParagraph"/>
        <w:numPr>
          <w:ilvl w:val="0"/>
          <w:numId w:val="3"/>
        </w:numPr>
      </w:pPr>
      <w:r>
        <w:rPr>
          <w:rFonts w:ascii="Arial" w:cs="Arial" w:eastAsia="Arial" w:hAnsi="Arial"/>
          <w:sz w:val="24"/>
          <w:szCs w:val="24"/>
        </w:rPr>
        <w:t xml:space="preserve">Vendor sourcing, negotiation, and contract management</w:t>
      </w:r>
    </w:p>
    <w:p>
      <w:pPr>
        <w:pStyle w:val="ListParagraph"/>
        <w:numPr>
          <w:ilvl w:val="0"/>
          <w:numId w:val="3"/>
        </w:numPr>
      </w:pPr>
      <w:r>
        <w:rPr>
          <w:rFonts w:ascii="Arial" w:cs="Arial" w:eastAsia="Arial" w:hAnsi="Arial"/>
          <w:sz w:val="24"/>
          <w:szCs w:val="24"/>
        </w:rPr>
        <w:t xml:space="preserve">Day-of event management (12 hours on-site)</w:t>
      </w:r>
    </w:p>
    <w:p>
      <w:pPr>
        <w:pStyle w:val="ListParagraph"/>
        <w:numPr>
          <w:ilvl w:val="0"/>
          <w:numId w:val="3"/>
        </w:numPr>
      </w:pPr>
      <w:r>
        <w:rPr>
          <w:rFonts w:ascii="Arial" w:cs="Arial" w:eastAsia="Arial" w:hAnsi="Arial"/>
          <w:sz w:val="24"/>
          <w:szCs w:val="24"/>
        </w:rPr>
        <w:t xml:space="preserve">Guest RSVP management and seating coordination</w:t>
      </w:r>
    </w:p>
    <w:p>
      <w:r>
        <w:t xml:space="preserve"/>
      </w:r>
    </w:p>
    <w:p>
      <w:pPr>
        <w:spacing w:after="60" w:before="60"/>
      </w:pPr>
      <w:r>
        <w:rPr>
          <w:rFonts w:ascii="Arial" w:cs="Arial" w:eastAsia="Arial" w:hAnsi="Arial"/>
          <w:sz w:val="24"/>
          <w:szCs w:val="24"/>
        </w:rPr>
        <w:t xml:space="preserve">The following PREMIUM services are also included in this proposal [CHANGE BULLET FORMAT TO CUSTOM SYMBOL ★ for this list]:</w:t>
      </w:r>
    </w:p>
    <w:p>
      <w:pPr>
        <w:pStyle w:val="ListParagraph"/>
        <w:numPr>
          <w:ilvl w:val="0"/>
          <w:numId w:val="3"/>
        </w:numPr>
      </w:pPr>
      <w:r>
        <w:rPr>
          <w:rFonts w:ascii="Arial" w:cs="Arial" w:eastAsia="Arial" w:hAnsi="Arial"/>
          <w:sz w:val="24"/>
          <w:szCs w:val="24"/>
        </w:rPr>
        <w:t xml:space="preserve">Professional photography package (8 hours, 500+ edited photos)</w:t>
      </w:r>
    </w:p>
    <w:p>
      <w:pPr>
        <w:pStyle w:val="ListParagraph"/>
        <w:numPr>
          <w:ilvl w:val="0"/>
          <w:numId w:val="3"/>
        </w:numPr>
      </w:pPr>
      <w:r>
        <w:rPr>
          <w:rFonts w:ascii="Arial" w:cs="Arial" w:eastAsia="Arial" w:hAnsi="Arial"/>
          <w:sz w:val="24"/>
          <w:szCs w:val="24"/>
        </w:rPr>
        <w:t xml:space="preserve">Cinematic highlight video (3-5 minute edited reel)</w:t>
      </w:r>
    </w:p>
    <w:p>
      <w:pPr>
        <w:pStyle w:val="ListParagraph"/>
        <w:numPr>
          <w:ilvl w:val="0"/>
          <w:numId w:val="3"/>
        </w:numPr>
      </w:pPr>
      <w:r>
        <w:rPr>
          <w:rFonts w:ascii="Arial" w:cs="Arial" w:eastAsia="Arial" w:hAnsi="Arial"/>
          <w:sz w:val="24"/>
          <w:szCs w:val="24"/>
        </w:rPr>
        <w:t xml:space="preserve">Custom branded event signage and décor elements</w:t>
      </w:r>
    </w:p>
    <w:p>
      <w:r>
        <w:t xml:space="preserve"/>
      </w:r>
    </w:p>
    <w:p>
      <w:pPr>
        <w:shd w:fill="FFF2CC" w:val="clear"/>
        <w:spacing w:after="60" w:before="120"/>
      </w:pPr>
      <w:r>
        <w:rPr>
          <w:rFonts w:ascii="Arial" w:cs="Arial" w:eastAsia="Arial" w:hAnsi="Arial"/>
          <w:b/>
          <w:bCs/>
          <w:color w:val="7A4100"/>
          <w:sz w:val="20"/>
          <w:szCs w:val="20"/>
          <w:highlight w:val="yellow"/>
          <w:highlightCs w:val="yellow"/>
        </w:rPr>
        <w:t xml:space="preserve">[INSTRUCTION] SECTION 4 — Insert SmartArt Process diagram for planning timeline. Format SmartArt with colorful accent style. Insert venue floor plan image. Apply Bevel Perspective picture style. Set wrapping to Square. Add alt text to all graphics. Insert TOC. Customize TOC with dot leaders.</w:t>
      </w:r>
    </w:p>
    <w:p>
      <w:pPr>
        <w:pStyle w:val="Heading1"/>
      </w:pPr>
      <w:r>
        <w:rPr>
          <w:rFonts w:ascii="Arial" w:cs="Arial" w:eastAsia="Arial" w:hAnsi="Arial"/>
          <w:b/>
          <w:bCs/>
          <w:sz w:val="32"/>
          <w:szCs w:val="32"/>
        </w:rPr>
        <w:t xml:space="preserve">Planning Timeline</w:t>
      </w:r>
    </w:p>
    <w:p>
      <w:pPr>
        <w:spacing w:after="60" w:before="60"/>
      </w:pPr>
      <w:r>
        <w:rPr>
          <w:rFonts w:ascii="Arial" w:cs="Arial" w:eastAsia="Arial" w:hAnsi="Arial"/>
          <w:sz w:val="24"/>
          <w:szCs w:val="24"/>
        </w:rPr>
        <w:t xml:space="preserve">[INSERT SMARTART PROCESS DIAGRAM HERE — Event Planning Timeline: Contract Signed → Venue Confirmed → Vendors Booked → Details Finalized → Event Day → Post-Event Review]</w:t>
      </w:r>
    </w:p>
    <w:p>
      <w:pPr>
        <w:spacing w:after="60" w:before="60"/>
      </w:pPr>
      <w:r>
        <w:rPr>
          <w:rFonts w:ascii="Arial" w:cs="Arial" w:eastAsia="Arial" w:hAnsi="Arial"/>
          <w:sz w:val="24"/>
          <w:szCs w:val="24"/>
        </w:rPr>
        <w:t xml:space="preserve">[FORMAT SMARTART WITH COLORFUL ACCENT STYLE]</w:t>
      </w:r>
    </w:p>
    <w:p>
      <w:r>
        <w:t xml:space="preserve"/>
      </w:r>
    </w:p>
    <w:p>
      <w:pPr>
        <w:pStyle w:val="Heading1"/>
      </w:pPr>
      <w:r>
        <w:rPr>
          <w:rFonts w:ascii="Arial" w:cs="Arial" w:eastAsia="Arial" w:hAnsi="Arial"/>
          <w:b/>
          <w:bCs/>
          <w:sz w:val="32"/>
          <w:szCs w:val="32"/>
        </w:rPr>
        <w:t xml:space="preserve">Venue Layout</w:t>
      </w:r>
    </w:p>
    <w:p>
      <w:pPr>
        <w:spacing w:after="60" w:before="60"/>
      </w:pPr>
      <w:r>
        <w:rPr>
          <w:rFonts w:ascii="Arial" w:cs="Arial" w:eastAsia="Arial" w:hAnsi="Arial"/>
          <w:sz w:val="24"/>
          <w:szCs w:val="24"/>
        </w:rPr>
        <w:t xml:space="preserve">[INSERT VENUE FLOOR PLAN IMAGE HERE — apply Bevel Perspective picture style, set text wrapping to Square, add alt text: 'Floor plan of The Grand Ballroom NV showing table layout for 200 guests at corporate gala']</w:t>
      </w:r>
    </w:p>
    <w:p>
      <w:r>
        <w:t xml:space="preserve"/>
      </w:r>
    </w:p>
    <w:p>
      <w:pPr>
        <w:shd w:fill="FFF2CC" w:val="clear"/>
        <w:spacing w:after="60" w:before="120"/>
      </w:pPr>
      <w:r>
        <w:rPr>
          <w:rFonts w:ascii="Arial" w:cs="Arial" w:eastAsia="Arial" w:hAnsi="Arial"/>
          <w:b/>
          <w:bCs/>
          <w:color w:val="7A4100"/>
          <w:sz w:val="20"/>
          <w:szCs w:val="20"/>
          <w:highlight w:val="yellow"/>
          <w:highlightCs w:val="yellow"/>
        </w:rPr>
        <w:t xml:space="preserve">[INSTRUCTION] SECTION 5 — Add comment on budget table. Reply to sales manager comment. Delete resolved comments. Enable Track Changes. Revise contract terms. Accept/reject changes as directed.</w:t>
      </w:r>
    </w:p>
    <w:p>
      <w:pPr>
        <w:pStyle w:val="Heading1"/>
      </w:pPr>
      <w:r>
        <w:rPr>
          <w:rFonts w:ascii="Arial" w:cs="Arial" w:eastAsia="Arial" w:hAnsi="Arial"/>
          <w:b/>
          <w:bCs/>
          <w:sz w:val="32"/>
          <w:szCs w:val="32"/>
        </w:rPr>
        <w:t xml:space="preserve">Terms and Conditions</w:t>
      </w:r>
    </w:p>
    <w:p>
      <w:pPr>
        <w:pStyle w:val="Heading2"/>
      </w:pPr>
      <w:r>
        <w:rPr>
          <w:rFonts w:ascii="Arial" w:cs="Arial" w:eastAsia="Arial" w:hAnsi="Arial"/>
          <w:b/>
          <w:bCs/>
          <w:sz w:val="28"/>
          <w:szCs w:val="28"/>
        </w:rPr>
        <w:t xml:space="preserve">Payment Schedule</w:t>
      </w:r>
    </w:p>
    <w:p>
      <w:pPr>
        <w:spacing w:after="60" w:before="60"/>
      </w:pPr>
      <w:r>
        <w:rPr>
          <w:rFonts w:ascii="Arial" w:cs="Arial" w:eastAsia="Arial" w:hAnsi="Arial"/>
          <w:sz w:val="24"/>
          <w:szCs w:val="24"/>
        </w:rPr>
        <w:t xml:space="preserve">A deposit of 30% of the total contract value is required to secure the event date. The remaining balance is due in two equal installments: 50% at 90 days prior to the event and the final 20% at 30 days prior.</w:t>
      </w:r>
    </w:p>
    <w:p>
      <w:pPr>
        <w:pStyle w:val="Heading2"/>
      </w:pPr>
      <w:r>
        <w:rPr>
          <w:rFonts w:ascii="Arial" w:cs="Arial" w:eastAsia="Arial" w:hAnsi="Arial"/>
          <w:b/>
          <w:bCs/>
          <w:sz w:val="28"/>
          <w:szCs w:val="28"/>
        </w:rPr>
        <w:t xml:space="preserve">Cancellation Policy</w:t>
      </w:r>
    </w:p>
    <w:p>
      <w:pPr>
        <w:spacing w:after="60" w:before="60"/>
      </w:pPr>
      <w:r>
        <w:rPr>
          <w:rFonts w:ascii="Arial" w:cs="Arial" w:eastAsia="Arial" w:hAnsi="Arial"/>
          <w:sz w:val="24"/>
          <w:szCs w:val="24"/>
        </w:rPr>
        <w:t xml:space="preserve">Cancellations made more than 180 days prior to the event will receive a full refund of the deposit. Cancellations within 180 days will forfeit 50% of the deposit. Cancellations within 90 days will forfeit 100% of the deposit.</w:t>
      </w:r>
    </w:p>
    <w:p>
      <w:pPr>
        <w:pStyle w:val="Heading2"/>
      </w:pPr>
      <w:r>
        <w:rPr>
          <w:rFonts w:ascii="Arial" w:cs="Arial" w:eastAsia="Arial" w:hAnsi="Arial"/>
          <w:b/>
          <w:bCs/>
          <w:sz w:val="28"/>
          <w:szCs w:val="28"/>
        </w:rPr>
        <w:t xml:space="preserve">Contract Terms</w:t>
      </w:r>
    </w:p>
    <w:p>
      <w:pPr>
        <w:spacing w:after="60" w:before="60"/>
      </w:pPr>
      <w:r>
        <w:rPr>
          <w:rFonts w:ascii="Arial" w:cs="Arial" w:eastAsia="Arial" w:hAnsi="Arial"/>
          <w:sz w:val="24"/>
          <w:szCs w:val="24"/>
        </w:rPr>
        <w:t xml:space="preserve">This proposal constitutes an offer to provide event planning services as described. Upon signature and receipt of the initial deposit, this document becomes a binding contract between the client and Oasis Events LLC.</w:t>
      </w:r>
    </w:p>
    <w:p>
      <w:r>
        <w:t xml:space="preserve"/>
      </w:r>
    </w:p>
    <w:p>
      <w:pPr>
        <w:spacing w:after="60" w:before="60"/>
      </w:pPr>
      <w:r>
        <w:rPr>
          <w:rFonts w:ascii="Arial" w:cs="Arial" w:eastAsia="Arial" w:hAnsi="Arial"/>
          <w:sz w:val="24"/>
          <w:szCs w:val="24"/>
        </w:rPr>
        <w:t xml:space="preserve">[COLLABORATION TASKS: Add comment flagging catering cost for client approval. Reply to Sales Manager comment about venue alternatives. Delete the resolved comment on photography. Enable Track Changes and revise the cancellation policy section. Accept client revisions. Reject any changes that altered the pricing.]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6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2026-06-11T03:23:47.076Z</dcterms:created>
  <dcterms:modified xsi:type="dcterms:W3CDTF">2026-06-11T03:23:47.076Z</dcterms:modified>
</cp:coreProperties>
</file>

<file path=docProps/custom.xml><?xml version="1.0" encoding="utf-8"?>
<Properties xmlns="http://schemas.openxmlformats.org/officeDocument/2006/custom-properties" xmlns:vt="http://schemas.openxmlformats.org/officeDocument/2006/docPropsVTypes"/>
</file>