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1EA" w:rsidRDefault="001279F9">
      <w:pPr>
        <w:pStyle w:val="headingF1"/>
        <w:numPr>
          <w:ilvl w:val="0"/>
          <w:numId w:val="0"/>
        </w:numPr>
      </w:pPr>
      <w:r>
        <w:t xml:space="preserve">       </w:t>
      </w:r>
    </w:p>
    <w:p w:rsidR="008121EA" w:rsidRDefault="008121EA"/>
    <w:p w:rsidR="008121EA" w:rsidRDefault="001279F9">
      <w:pPr>
        <w:pStyle w:val="TOCHeading"/>
        <w:rPr>
          <w:color w:val="auto"/>
        </w:rPr>
      </w:pPr>
      <w:r>
        <w:rPr>
          <w:color w:val="auto"/>
        </w:rPr>
        <w:t>Contents</w:t>
      </w:r>
    </w:p>
    <w:p w:rsidR="001279F9" w:rsidRDefault="001279F9">
      <w:pPr>
        <w:pStyle w:val="TOC2"/>
        <w:tabs>
          <w:tab w:val="right" w:leader="dot" w:pos="9016"/>
        </w:tabs>
        <w:rPr>
          <w:rFonts w:asciiTheme="minorHAnsi" w:eastAsiaTheme="minorEastAsia" w:hAnsiTheme="minorHAnsi" w:cstheme="minorBidi"/>
          <w:noProof/>
          <w:lang w:val="en-ZA" w:eastAsia="en-ZA"/>
        </w:rPr>
      </w:pPr>
      <w:r>
        <w:fldChar w:fldCharType="begin"/>
      </w:r>
      <w:r>
        <w:instrText xml:space="preserve"> TOC \o "1-3" \h \z \u </w:instrText>
      </w:r>
      <w:r>
        <w:fldChar w:fldCharType="separate"/>
      </w:r>
      <w:hyperlink w:anchor="_Toc43111135" w:history="1">
        <w:r w:rsidRPr="00883996">
          <w:rPr>
            <w:rStyle w:val="Hyperlink"/>
            <w:noProof/>
          </w:rPr>
          <w:t>Project background:</w:t>
        </w:r>
        <w:r>
          <w:rPr>
            <w:noProof/>
            <w:webHidden/>
          </w:rPr>
          <w:tab/>
        </w:r>
        <w:r>
          <w:rPr>
            <w:noProof/>
            <w:webHidden/>
          </w:rPr>
          <w:fldChar w:fldCharType="begin"/>
        </w:r>
        <w:r>
          <w:rPr>
            <w:noProof/>
            <w:webHidden/>
          </w:rPr>
          <w:instrText xml:space="preserve"> PAGEREF _Toc43111135 \h </w:instrText>
        </w:r>
        <w:r>
          <w:rPr>
            <w:noProof/>
            <w:webHidden/>
          </w:rPr>
        </w:r>
        <w:r>
          <w:rPr>
            <w:noProof/>
            <w:webHidden/>
          </w:rPr>
          <w:fldChar w:fldCharType="separate"/>
        </w:r>
        <w:r>
          <w:rPr>
            <w:noProof/>
            <w:webHidden/>
          </w:rPr>
          <w:t>2</w:t>
        </w:r>
        <w:r>
          <w:rPr>
            <w:noProof/>
            <w:webHidden/>
          </w:rPr>
          <w:fldChar w:fldCharType="end"/>
        </w:r>
      </w:hyperlink>
    </w:p>
    <w:p w:rsidR="001279F9" w:rsidRDefault="001279F9">
      <w:pPr>
        <w:pStyle w:val="TOC1"/>
        <w:tabs>
          <w:tab w:val="left" w:pos="440"/>
          <w:tab w:val="right" w:leader="dot" w:pos="9016"/>
        </w:tabs>
        <w:rPr>
          <w:rFonts w:asciiTheme="minorHAnsi" w:eastAsiaTheme="minorEastAsia" w:hAnsiTheme="minorHAnsi" w:cstheme="minorBidi"/>
          <w:noProof/>
          <w:lang w:val="en-ZA" w:eastAsia="en-ZA"/>
        </w:rPr>
      </w:pPr>
      <w:hyperlink w:anchor="_Toc43111136" w:history="1">
        <w:r w:rsidRPr="00883996">
          <w:rPr>
            <w:rStyle w:val="Hyperlink"/>
            <w:noProof/>
          </w:rPr>
          <w:t>1.</w:t>
        </w:r>
        <w:r>
          <w:rPr>
            <w:rFonts w:asciiTheme="minorHAnsi" w:eastAsiaTheme="minorEastAsia" w:hAnsiTheme="minorHAnsi" w:cstheme="minorBidi"/>
            <w:noProof/>
            <w:lang w:val="en-ZA" w:eastAsia="en-ZA"/>
          </w:rPr>
          <w:tab/>
        </w:r>
        <w:r w:rsidRPr="00883996">
          <w:rPr>
            <w:rStyle w:val="Hyperlink"/>
            <w:noProof/>
          </w:rPr>
          <w:t>Task 1</w:t>
        </w:r>
        <w:r>
          <w:rPr>
            <w:noProof/>
            <w:webHidden/>
          </w:rPr>
          <w:tab/>
        </w:r>
        <w:r>
          <w:rPr>
            <w:noProof/>
            <w:webHidden/>
          </w:rPr>
          <w:fldChar w:fldCharType="begin"/>
        </w:r>
        <w:r>
          <w:rPr>
            <w:noProof/>
            <w:webHidden/>
          </w:rPr>
          <w:instrText xml:space="preserve"> PAGEREF _Toc43111136 \h </w:instrText>
        </w:r>
        <w:r>
          <w:rPr>
            <w:noProof/>
            <w:webHidden/>
          </w:rPr>
        </w:r>
        <w:r>
          <w:rPr>
            <w:noProof/>
            <w:webHidden/>
          </w:rPr>
          <w:fldChar w:fldCharType="separate"/>
        </w:r>
        <w:r>
          <w:rPr>
            <w:noProof/>
            <w:webHidden/>
          </w:rPr>
          <w:t>2</w:t>
        </w:r>
        <w:r>
          <w:rPr>
            <w:noProof/>
            <w:webHidden/>
          </w:rPr>
          <w:fldChar w:fldCharType="end"/>
        </w:r>
      </w:hyperlink>
    </w:p>
    <w:p w:rsidR="001279F9" w:rsidRDefault="001279F9">
      <w:pPr>
        <w:pStyle w:val="TOC2"/>
        <w:tabs>
          <w:tab w:val="left" w:pos="880"/>
          <w:tab w:val="right" w:leader="dot" w:pos="9016"/>
        </w:tabs>
        <w:rPr>
          <w:rFonts w:asciiTheme="minorHAnsi" w:eastAsiaTheme="minorEastAsia" w:hAnsiTheme="minorHAnsi" w:cstheme="minorBidi"/>
          <w:noProof/>
          <w:lang w:val="en-ZA" w:eastAsia="en-ZA"/>
        </w:rPr>
      </w:pPr>
      <w:hyperlink w:anchor="_Toc43111137" w:history="1">
        <w:r w:rsidRPr="00883996">
          <w:rPr>
            <w:rStyle w:val="Hyperlink"/>
            <w:noProof/>
          </w:rPr>
          <w:t>1.1</w:t>
        </w:r>
        <w:r>
          <w:rPr>
            <w:rFonts w:asciiTheme="minorHAnsi" w:eastAsiaTheme="minorEastAsia" w:hAnsiTheme="minorHAnsi" w:cstheme="minorBidi"/>
            <w:noProof/>
            <w:lang w:val="en-ZA" w:eastAsia="en-ZA"/>
          </w:rPr>
          <w:tab/>
        </w:r>
        <w:r w:rsidRPr="00883996">
          <w:rPr>
            <w:rStyle w:val="Hyperlink"/>
            <w:noProof/>
          </w:rPr>
          <w:t>Factors that will affect project costs:</w:t>
        </w:r>
        <w:r>
          <w:rPr>
            <w:noProof/>
            <w:webHidden/>
          </w:rPr>
          <w:tab/>
        </w:r>
        <w:r>
          <w:rPr>
            <w:noProof/>
            <w:webHidden/>
          </w:rPr>
          <w:fldChar w:fldCharType="begin"/>
        </w:r>
        <w:r>
          <w:rPr>
            <w:noProof/>
            <w:webHidden/>
          </w:rPr>
          <w:instrText xml:space="preserve"> PAGEREF _Toc43111137 \h </w:instrText>
        </w:r>
        <w:r>
          <w:rPr>
            <w:noProof/>
            <w:webHidden/>
          </w:rPr>
        </w:r>
        <w:r>
          <w:rPr>
            <w:noProof/>
            <w:webHidden/>
          </w:rPr>
          <w:fldChar w:fldCharType="separate"/>
        </w:r>
        <w:r>
          <w:rPr>
            <w:noProof/>
            <w:webHidden/>
          </w:rPr>
          <w:t>2</w:t>
        </w:r>
        <w:r>
          <w:rPr>
            <w:noProof/>
            <w:webHidden/>
          </w:rPr>
          <w:fldChar w:fldCharType="end"/>
        </w:r>
      </w:hyperlink>
    </w:p>
    <w:p w:rsidR="001279F9" w:rsidRDefault="001279F9">
      <w:pPr>
        <w:pStyle w:val="TOC2"/>
        <w:tabs>
          <w:tab w:val="left" w:pos="880"/>
          <w:tab w:val="right" w:leader="dot" w:pos="9016"/>
        </w:tabs>
        <w:rPr>
          <w:rFonts w:asciiTheme="minorHAnsi" w:eastAsiaTheme="minorEastAsia" w:hAnsiTheme="minorHAnsi" w:cstheme="minorBidi"/>
          <w:noProof/>
          <w:lang w:val="en-ZA" w:eastAsia="en-ZA"/>
        </w:rPr>
      </w:pPr>
      <w:hyperlink w:anchor="_Toc43111138" w:history="1">
        <w:r w:rsidRPr="00883996">
          <w:rPr>
            <w:rStyle w:val="Hyperlink"/>
            <w:noProof/>
          </w:rPr>
          <w:t>1.2</w:t>
        </w:r>
        <w:r>
          <w:rPr>
            <w:rFonts w:asciiTheme="minorHAnsi" w:eastAsiaTheme="minorEastAsia" w:hAnsiTheme="minorHAnsi" w:cstheme="minorBidi"/>
            <w:noProof/>
            <w:lang w:val="en-ZA" w:eastAsia="en-ZA"/>
          </w:rPr>
          <w:tab/>
        </w:r>
        <w:r w:rsidRPr="00883996">
          <w:rPr>
            <w:rStyle w:val="Hyperlink"/>
            <w:noProof/>
          </w:rPr>
          <w:t>General constraints</w:t>
        </w:r>
        <w:r>
          <w:rPr>
            <w:noProof/>
            <w:webHidden/>
          </w:rPr>
          <w:tab/>
        </w:r>
        <w:r>
          <w:rPr>
            <w:noProof/>
            <w:webHidden/>
          </w:rPr>
          <w:fldChar w:fldCharType="begin"/>
        </w:r>
        <w:r>
          <w:rPr>
            <w:noProof/>
            <w:webHidden/>
          </w:rPr>
          <w:instrText xml:space="preserve"> PAGEREF _Toc43111138 \h </w:instrText>
        </w:r>
        <w:r>
          <w:rPr>
            <w:noProof/>
            <w:webHidden/>
          </w:rPr>
        </w:r>
        <w:r>
          <w:rPr>
            <w:noProof/>
            <w:webHidden/>
          </w:rPr>
          <w:fldChar w:fldCharType="separate"/>
        </w:r>
        <w:r>
          <w:rPr>
            <w:noProof/>
            <w:webHidden/>
          </w:rPr>
          <w:t>2</w:t>
        </w:r>
        <w:r>
          <w:rPr>
            <w:noProof/>
            <w:webHidden/>
          </w:rPr>
          <w:fldChar w:fldCharType="end"/>
        </w:r>
      </w:hyperlink>
    </w:p>
    <w:p w:rsidR="001279F9" w:rsidRDefault="001279F9">
      <w:pPr>
        <w:pStyle w:val="TOC2"/>
        <w:tabs>
          <w:tab w:val="left" w:pos="880"/>
          <w:tab w:val="right" w:leader="dot" w:pos="9016"/>
        </w:tabs>
        <w:rPr>
          <w:rFonts w:asciiTheme="minorHAnsi" w:eastAsiaTheme="minorEastAsia" w:hAnsiTheme="minorHAnsi" w:cstheme="minorBidi"/>
          <w:noProof/>
          <w:lang w:val="en-ZA" w:eastAsia="en-ZA"/>
        </w:rPr>
      </w:pPr>
      <w:hyperlink w:anchor="_Toc43111139" w:history="1">
        <w:r w:rsidRPr="00883996">
          <w:rPr>
            <w:rStyle w:val="Hyperlink"/>
            <w:rFonts w:eastAsia="Times New Roman"/>
            <w:noProof/>
            <w:lang w:eastAsia="en-ZA"/>
          </w:rPr>
          <w:t>1.3</w:t>
        </w:r>
        <w:r>
          <w:rPr>
            <w:rFonts w:asciiTheme="minorHAnsi" w:eastAsiaTheme="minorEastAsia" w:hAnsiTheme="minorHAnsi" w:cstheme="minorBidi"/>
            <w:noProof/>
            <w:lang w:val="en-ZA" w:eastAsia="en-ZA"/>
          </w:rPr>
          <w:tab/>
        </w:r>
        <w:r w:rsidRPr="00883996">
          <w:rPr>
            <w:rStyle w:val="Hyperlink"/>
            <w:rFonts w:eastAsia="Times New Roman"/>
            <w:noProof/>
            <w:lang w:eastAsia="en-ZA"/>
          </w:rPr>
          <w:t>Payment Schedule for Project 'Process Log</w:t>
        </w:r>
        <w:r>
          <w:rPr>
            <w:noProof/>
            <w:webHidden/>
          </w:rPr>
          <w:tab/>
        </w:r>
        <w:r>
          <w:rPr>
            <w:noProof/>
            <w:webHidden/>
          </w:rPr>
          <w:fldChar w:fldCharType="begin"/>
        </w:r>
        <w:r>
          <w:rPr>
            <w:noProof/>
            <w:webHidden/>
          </w:rPr>
          <w:instrText xml:space="preserve"> PAGEREF _Toc43111139 \h </w:instrText>
        </w:r>
        <w:r>
          <w:rPr>
            <w:noProof/>
            <w:webHidden/>
          </w:rPr>
        </w:r>
        <w:r>
          <w:rPr>
            <w:noProof/>
            <w:webHidden/>
          </w:rPr>
          <w:fldChar w:fldCharType="separate"/>
        </w:r>
        <w:r>
          <w:rPr>
            <w:noProof/>
            <w:webHidden/>
          </w:rPr>
          <w:t>5</w:t>
        </w:r>
        <w:r>
          <w:rPr>
            <w:noProof/>
            <w:webHidden/>
          </w:rPr>
          <w:fldChar w:fldCharType="end"/>
        </w:r>
      </w:hyperlink>
    </w:p>
    <w:p w:rsidR="001279F9" w:rsidRDefault="001279F9">
      <w:pPr>
        <w:pStyle w:val="TOC2"/>
        <w:tabs>
          <w:tab w:val="left" w:pos="880"/>
          <w:tab w:val="right" w:leader="dot" w:pos="9016"/>
        </w:tabs>
        <w:rPr>
          <w:rFonts w:asciiTheme="minorHAnsi" w:eastAsiaTheme="minorEastAsia" w:hAnsiTheme="minorHAnsi" w:cstheme="minorBidi"/>
          <w:noProof/>
          <w:lang w:val="en-ZA" w:eastAsia="en-ZA"/>
        </w:rPr>
      </w:pPr>
      <w:hyperlink w:anchor="_Toc43111140" w:history="1">
        <w:r w:rsidRPr="00883996">
          <w:rPr>
            <w:rStyle w:val="Hyperlink"/>
            <w:rFonts w:eastAsia="Times New Roman"/>
            <w:noProof/>
            <w:lang w:eastAsia="en-ZA"/>
          </w:rPr>
          <w:t>1.4</w:t>
        </w:r>
        <w:r>
          <w:rPr>
            <w:rFonts w:asciiTheme="minorHAnsi" w:eastAsiaTheme="minorEastAsia" w:hAnsiTheme="minorHAnsi" w:cstheme="minorBidi"/>
            <w:noProof/>
            <w:lang w:val="en-ZA" w:eastAsia="en-ZA"/>
          </w:rPr>
          <w:tab/>
        </w:r>
        <w:r w:rsidRPr="00883996">
          <w:rPr>
            <w:rStyle w:val="Hyperlink"/>
            <w:rFonts w:eastAsia="Times New Roman"/>
            <w:noProof/>
            <w:lang w:eastAsia="en-ZA"/>
          </w:rPr>
          <w:t>Cash flow statement for project 'Process Log'</w:t>
        </w:r>
        <w:r>
          <w:rPr>
            <w:noProof/>
            <w:webHidden/>
          </w:rPr>
          <w:tab/>
        </w:r>
        <w:r>
          <w:rPr>
            <w:noProof/>
            <w:webHidden/>
          </w:rPr>
          <w:fldChar w:fldCharType="begin"/>
        </w:r>
        <w:r>
          <w:rPr>
            <w:noProof/>
            <w:webHidden/>
          </w:rPr>
          <w:instrText xml:space="preserve"> PAGEREF _Toc43111140 \h </w:instrText>
        </w:r>
        <w:r>
          <w:rPr>
            <w:noProof/>
            <w:webHidden/>
          </w:rPr>
        </w:r>
        <w:r>
          <w:rPr>
            <w:noProof/>
            <w:webHidden/>
          </w:rPr>
          <w:fldChar w:fldCharType="separate"/>
        </w:r>
        <w:r>
          <w:rPr>
            <w:noProof/>
            <w:webHidden/>
          </w:rPr>
          <w:t>6</w:t>
        </w:r>
        <w:r>
          <w:rPr>
            <w:noProof/>
            <w:webHidden/>
          </w:rPr>
          <w:fldChar w:fldCharType="end"/>
        </w:r>
      </w:hyperlink>
    </w:p>
    <w:p w:rsidR="001279F9" w:rsidRDefault="001279F9">
      <w:pPr>
        <w:pStyle w:val="TOC2"/>
        <w:tabs>
          <w:tab w:val="right" w:leader="dot" w:pos="9016"/>
        </w:tabs>
        <w:rPr>
          <w:rFonts w:asciiTheme="minorHAnsi" w:eastAsiaTheme="minorEastAsia" w:hAnsiTheme="minorHAnsi" w:cstheme="minorBidi"/>
          <w:noProof/>
          <w:lang w:val="en-ZA" w:eastAsia="en-ZA"/>
        </w:rPr>
      </w:pPr>
      <w:hyperlink w:anchor="_Toc43111141" w:history="1">
        <w:r w:rsidRPr="00883996">
          <w:rPr>
            <w:rStyle w:val="Hyperlink"/>
            <w:rFonts w:eastAsia="Times New Roman"/>
            <w:noProof/>
            <w:lang w:eastAsia="en-ZA"/>
          </w:rPr>
          <w:t>1.5 Income and Expenditure statement for Project 'Process Log'</w:t>
        </w:r>
        <w:r>
          <w:rPr>
            <w:noProof/>
            <w:webHidden/>
          </w:rPr>
          <w:tab/>
        </w:r>
        <w:r>
          <w:rPr>
            <w:noProof/>
            <w:webHidden/>
          </w:rPr>
          <w:fldChar w:fldCharType="begin"/>
        </w:r>
        <w:r>
          <w:rPr>
            <w:noProof/>
            <w:webHidden/>
          </w:rPr>
          <w:instrText xml:space="preserve"> PAGEREF _Toc43111141 \h </w:instrText>
        </w:r>
        <w:r>
          <w:rPr>
            <w:noProof/>
            <w:webHidden/>
          </w:rPr>
        </w:r>
        <w:r>
          <w:rPr>
            <w:noProof/>
            <w:webHidden/>
          </w:rPr>
          <w:fldChar w:fldCharType="separate"/>
        </w:r>
        <w:r>
          <w:rPr>
            <w:noProof/>
            <w:webHidden/>
          </w:rPr>
          <w:t>7</w:t>
        </w:r>
        <w:r>
          <w:rPr>
            <w:noProof/>
            <w:webHidden/>
          </w:rPr>
          <w:fldChar w:fldCharType="end"/>
        </w:r>
      </w:hyperlink>
    </w:p>
    <w:p w:rsidR="001279F9" w:rsidRDefault="001279F9">
      <w:pPr>
        <w:pStyle w:val="TOC1"/>
        <w:tabs>
          <w:tab w:val="left" w:pos="440"/>
          <w:tab w:val="right" w:leader="dot" w:pos="9016"/>
        </w:tabs>
        <w:rPr>
          <w:rFonts w:asciiTheme="minorHAnsi" w:eastAsiaTheme="minorEastAsia" w:hAnsiTheme="minorHAnsi" w:cstheme="minorBidi"/>
          <w:noProof/>
          <w:lang w:val="en-ZA" w:eastAsia="en-ZA"/>
        </w:rPr>
      </w:pPr>
      <w:hyperlink w:anchor="_Toc43111142" w:history="1">
        <w:r w:rsidRPr="00883996">
          <w:rPr>
            <w:rStyle w:val="Hyperlink"/>
            <w:noProof/>
          </w:rPr>
          <w:t>2.</w:t>
        </w:r>
        <w:r>
          <w:rPr>
            <w:rFonts w:asciiTheme="minorHAnsi" w:eastAsiaTheme="minorEastAsia" w:hAnsiTheme="minorHAnsi" w:cstheme="minorBidi"/>
            <w:noProof/>
            <w:lang w:val="en-ZA" w:eastAsia="en-ZA"/>
          </w:rPr>
          <w:tab/>
        </w:r>
        <w:r w:rsidRPr="00883996">
          <w:rPr>
            <w:rStyle w:val="Hyperlink"/>
            <w:noProof/>
          </w:rPr>
          <w:t>Task 2</w:t>
        </w:r>
        <w:r>
          <w:rPr>
            <w:noProof/>
            <w:webHidden/>
          </w:rPr>
          <w:tab/>
        </w:r>
        <w:r>
          <w:rPr>
            <w:noProof/>
            <w:webHidden/>
          </w:rPr>
          <w:fldChar w:fldCharType="begin"/>
        </w:r>
        <w:r>
          <w:rPr>
            <w:noProof/>
            <w:webHidden/>
          </w:rPr>
          <w:instrText xml:space="preserve"> PAGEREF _Toc43111142 \h </w:instrText>
        </w:r>
        <w:r>
          <w:rPr>
            <w:noProof/>
            <w:webHidden/>
          </w:rPr>
        </w:r>
        <w:r>
          <w:rPr>
            <w:noProof/>
            <w:webHidden/>
          </w:rPr>
          <w:fldChar w:fldCharType="separate"/>
        </w:r>
        <w:r>
          <w:rPr>
            <w:noProof/>
            <w:webHidden/>
          </w:rPr>
          <w:t>8</w:t>
        </w:r>
        <w:r>
          <w:rPr>
            <w:noProof/>
            <w:webHidden/>
          </w:rPr>
          <w:fldChar w:fldCharType="end"/>
        </w:r>
      </w:hyperlink>
    </w:p>
    <w:p w:rsidR="001279F9" w:rsidRDefault="001279F9">
      <w:pPr>
        <w:pStyle w:val="TOC2"/>
        <w:tabs>
          <w:tab w:val="left" w:pos="880"/>
          <w:tab w:val="right" w:leader="dot" w:pos="9016"/>
        </w:tabs>
        <w:rPr>
          <w:rFonts w:asciiTheme="minorHAnsi" w:eastAsiaTheme="minorEastAsia" w:hAnsiTheme="minorHAnsi" w:cstheme="minorBidi"/>
          <w:noProof/>
          <w:lang w:val="en-ZA" w:eastAsia="en-ZA"/>
        </w:rPr>
      </w:pPr>
      <w:hyperlink w:anchor="_Toc43111143" w:history="1">
        <w:r w:rsidRPr="00883996">
          <w:rPr>
            <w:rStyle w:val="Hyperlink"/>
            <w:noProof/>
          </w:rPr>
          <w:t>2.1</w:t>
        </w:r>
        <w:r>
          <w:rPr>
            <w:rFonts w:asciiTheme="minorHAnsi" w:eastAsiaTheme="minorEastAsia" w:hAnsiTheme="minorHAnsi" w:cstheme="minorBidi"/>
            <w:noProof/>
            <w:lang w:val="en-ZA" w:eastAsia="en-ZA"/>
          </w:rPr>
          <w:tab/>
        </w:r>
        <w:r w:rsidRPr="00883996">
          <w:rPr>
            <w:rStyle w:val="Hyperlink"/>
            <w:noProof/>
          </w:rPr>
          <w:t>Cost model analysis</w:t>
        </w:r>
        <w:r>
          <w:rPr>
            <w:noProof/>
            <w:webHidden/>
          </w:rPr>
          <w:tab/>
        </w:r>
        <w:r>
          <w:rPr>
            <w:noProof/>
            <w:webHidden/>
          </w:rPr>
          <w:fldChar w:fldCharType="begin"/>
        </w:r>
        <w:r>
          <w:rPr>
            <w:noProof/>
            <w:webHidden/>
          </w:rPr>
          <w:instrText xml:space="preserve"> PAGEREF _Toc43111143 \h </w:instrText>
        </w:r>
        <w:r>
          <w:rPr>
            <w:noProof/>
            <w:webHidden/>
          </w:rPr>
        </w:r>
        <w:r>
          <w:rPr>
            <w:noProof/>
            <w:webHidden/>
          </w:rPr>
          <w:fldChar w:fldCharType="separate"/>
        </w:r>
        <w:r>
          <w:rPr>
            <w:noProof/>
            <w:webHidden/>
          </w:rPr>
          <w:t>8</w:t>
        </w:r>
        <w:r>
          <w:rPr>
            <w:noProof/>
            <w:webHidden/>
          </w:rPr>
          <w:fldChar w:fldCharType="end"/>
        </w:r>
      </w:hyperlink>
    </w:p>
    <w:p w:rsidR="001279F9" w:rsidRDefault="001279F9">
      <w:pPr>
        <w:pStyle w:val="TOC2"/>
        <w:tabs>
          <w:tab w:val="left" w:pos="880"/>
          <w:tab w:val="right" w:leader="dot" w:pos="9016"/>
        </w:tabs>
        <w:rPr>
          <w:rFonts w:asciiTheme="minorHAnsi" w:eastAsiaTheme="minorEastAsia" w:hAnsiTheme="minorHAnsi" w:cstheme="minorBidi"/>
          <w:noProof/>
          <w:lang w:val="en-ZA" w:eastAsia="en-ZA"/>
        </w:rPr>
      </w:pPr>
      <w:hyperlink w:anchor="_Toc43111144" w:history="1">
        <w:r w:rsidRPr="00883996">
          <w:rPr>
            <w:rStyle w:val="Hyperlink"/>
            <w:rFonts w:eastAsia="Times New Roman"/>
            <w:noProof/>
            <w:lang w:eastAsia="en-ZA"/>
          </w:rPr>
          <w:t>2.2</w:t>
        </w:r>
        <w:r>
          <w:rPr>
            <w:rFonts w:asciiTheme="minorHAnsi" w:eastAsiaTheme="minorEastAsia" w:hAnsiTheme="minorHAnsi" w:cstheme="minorBidi"/>
            <w:noProof/>
            <w:lang w:val="en-ZA" w:eastAsia="en-ZA"/>
          </w:rPr>
          <w:tab/>
        </w:r>
        <w:r w:rsidRPr="00883996">
          <w:rPr>
            <w:rStyle w:val="Hyperlink"/>
            <w:rFonts w:eastAsia="Times New Roman"/>
            <w:noProof/>
            <w:lang w:eastAsia="en-ZA"/>
          </w:rPr>
          <w:t>Budget for project 'Process log'</w:t>
        </w:r>
        <w:r>
          <w:rPr>
            <w:noProof/>
            <w:webHidden/>
          </w:rPr>
          <w:tab/>
        </w:r>
        <w:r>
          <w:rPr>
            <w:noProof/>
            <w:webHidden/>
          </w:rPr>
          <w:fldChar w:fldCharType="begin"/>
        </w:r>
        <w:r>
          <w:rPr>
            <w:noProof/>
            <w:webHidden/>
          </w:rPr>
          <w:instrText xml:space="preserve"> PAGEREF _Toc43111144 \h </w:instrText>
        </w:r>
        <w:r>
          <w:rPr>
            <w:noProof/>
            <w:webHidden/>
          </w:rPr>
        </w:r>
        <w:r>
          <w:rPr>
            <w:noProof/>
            <w:webHidden/>
          </w:rPr>
          <w:fldChar w:fldCharType="separate"/>
        </w:r>
        <w:r>
          <w:rPr>
            <w:noProof/>
            <w:webHidden/>
          </w:rPr>
          <w:t>9</w:t>
        </w:r>
        <w:r>
          <w:rPr>
            <w:noProof/>
            <w:webHidden/>
          </w:rPr>
          <w:fldChar w:fldCharType="end"/>
        </w:r>
      </w:hyperlink>
    </w:p>
    <w:p w:rsidR="001279F9" w:rsidRDefault="001279F9">
      <w:pPr>
        <w:pStyle w:val="TOC1"/>
        <w:tabs>
          <w:tab w:val="left" w:pos="660"/>
          <w:tab w:val="right" w:leader="dot" w:pos="9016"/>
        </w:tabs>
        <w:rPr>
          <w:rFonts w:asciiTheme="minorHAnsi" w:eastAsiaTheme="minorEastAsia" w:hAnsiTheme="minorHAnsi" w:cstheme="minorBidi"/>
          <w:noProof/>
          <w:lang w:val="en-ZA" w:eastAsia="en-ZA"/>
        </w:rPr>
      </w:pPr>
      <w:hyperlink w:anchor="_Toc43111145" w:history="1">
        <w:r w:rsidRPr="00883996">
          <w:rPr>
            <w:rStyle w:val="Hyperlink"/>
            <w:noProof/>
          </w:rPr>
          <w:t>2.3</w:t>
        </w:r>
        <w:r>
          <w:rPr>
            <w:rFonts w:asciiTheme="minorHAnsi" w:eastAsiaTheme="minorEastAsia" w:hAnsiTheme="minorHAnsi" w:cstheme="minorBidi"/>
            <w:noProof/>
            <w:lang w:val="en-ZA" w:eastAsia="en-ZA"/>
          </w:rPr>
          <w:tab/>
        </w:r>
        <w:r w:rsidRPr="00883996">
          <w:rPr>
            <w:rStyle w:val="Hyperlink"/>
            <w:noProof/>
          </w:rPr>
          <w:t>Accuracy and correctness of costs</w:t>
        </w:r>
        <w:r>
          <w:rPr>
            <w:noProof/>
            <w:webHidden/>
          </w:rPr>
          <w:tab/>
        </w:r>
        <w:r>
          <w:rPr>
            <w:noProof/>
            <w:webHidden/>
          </w:rPr>
          <w:fldChar w:fldCharType="begin"/>
        </w:r>
        <w:r>
          <w:rPr>
            <w:noProof/>
            <w:webHidden/>
          </w:rPr>
          <w:instrText xml:space="preserve"> PAGEREF _Toc43111145 \h </w:instrText>
        </w:r>
        <w:r>
          <w:rPr>
            <w:noProof/>
            <w:webHidden/>
          </w:rPr>
        </w:r>
        <w:r>
          <w:rPr>
            <w:noProof/>
            <w:webHidden/>
          </w:rPr>
          <w:fldChar w:fldCharType="separate"/>
        </w:r>
        <w:r>
          <w:rPr>
            <w:noProof/>
            <w:webHidden/>
          </w:rPr>
          <w:t>9</w:t>
        </w:r>
        <w:r>
          <w:rPr>
            <w:noProof/>
            <w:webHidden/>
          </w:rPr>
          <w:fldChar w:fldCharType="end"/>
        </w:r>
      </w:hyperlink>
    </w:p>
    <w:p w:rsidR="001279F9" w:rsidRDefault="001279F9">
      <w:pPr>
        <w:pStyle w:val="TOC1"/>
        <w:tabs>
          <w:tab w:val="left" w:pos="440"/>
          <w:tab w:val="right" w:leader="dot" w:pos="9016"/>
        </w:tabs>
        <w:rPr>
          <w:rFonts w:asciiTheme="minorHAnsi" w:eastAsiaTheme="minorEastAsia" w:hAnsiTheme="minorHAnsi" w:cstheme="minorBidi"/>
          <w:noProof/>
          <w:lang w:val="en-ZA" w:eastAsia="en-ZA"/>
        </w:rPr>
      </w:pPr>
      <w:hyperlink w:anchor="_Toc43111146" w:history="1">
        <w:r w:rsidRPr="00883996">
          <w:rPr>
            <w:rStyle w:val="Hyperlink"/>
            <w:noProof/>
          </w:rPr>
          <w:t>3.</w:t>
        </w:r>
        <w:r>
          <w:rPr>
            <w:rFonts w:asciiTheme="minorHAnsi" w:eastAsiaTheme="minorEastAsia" w:hAnsiTheme="minorHAnsi" w:cstheme="minorBidi"/>
            <w:noProof/>
            <w:lang w:val="en-ZA" w:eastAsia="en-ZA"/>
          </w:rPr>
          <w:tab/>
        </w:r>
        <w:r w:rsidRPr="00883996">
          <w:rPr>
            <w:rStyle w:val="Hyperlink"/>
            <w:noProof/>
          </w:rPr>
          <w:t>Task 3.1</w:t>
        </w:r>
        <w:r>
          <w:rPr>
            <w:noProof/>
            <w:webHidden/>
          </w:rPr>
          <w:tab/>
        </w:r>
        <w:r>
          <w:rPr>
            <w:noProof/>
            <w:webHidden/>
          </w:rPr>
          <w:fldChar w:fldCharType="begin"/>
        </w:r>
        <w:r>
          <w:rPr>
            <w:noProof/>
            <w:webHidden/>
          </w:rPr>
          <w:instrText xml:space="preserve"> PAGEREF _Toc43111146 \h </w:instrText>
        </w:r>
        <w:r>
          <w:rPr>
            <w:noProof/>
            <w:webHidden/>
          </w:rPr>
        </w:r>
        <w:r>
          <w:rPr>
            <w:noProof/>
            <w:webHidden/>
          </w:rPr>
          <w:fldChar w:fldCharType="separate"/>
        </w:r>
        <w:r>
          <w:rPr>
            <w:noProof/>
            <w:webHidden/>
          </w:rPr>
          <w:t>10</w:t>
        </w:r>
        <w:r>
          <w:rPr>
            <w:noProof/>
            <w:webHidden/>
          </w:rPr>
          <w:fldChar w:fldCharType="end"/>
        </w:r>
      </w:hyperlink>
    </w:p>
    <w:p w:rsidR="001279F9" w:rsidRDefault="001279F9">
      <w:pPr>
        <w:pStyle w:val="TOC1"/>
        <w:tabs>
          <w:tab w:val="left" w:pos="880"/>
          <w:tab w:val="right" w:leader="dot" w:pos="9016"/>
        </w:tabs>
        <w:rPr>
          <w:rFonts w:asciiTheme="minorHAnsi" w:eastAsiaTheme="minorEastAsia" w:hAnsiTheme="minorHAnsi" w:cstheme="minorBidi"/>
          <w:noProof/>
          <w:lang w:val="en-ZA" w:eastAsia="en-ZA"/>
        </w:rPr>
      </w:pPr>
      <w:hyperlink w:anchor="_Toc43111147" w:history="1">
        <w:r w:rsidRPr="00883996">
          <w:rPr>
            <w:rStyle w:val="Hyperlink"/>
            <w:noProof/>
          </w:rPr>
          <w:t>3.1.1</w:t>
        </w:r>
        <w:r>
          <w:rPr>
            <w:rFonts w:asciiTheme="minorHAnsi" w:eastAsiaTheme="minorEastAsia" w:hAnsiTheme="minorHAnsi" w:cstheme="minorBidi"/>
            <w:noProof/>
            <w:lang w:val="en-ZA" w:eastAsia="en-ZA"/>
          </w:rPr>
          <w:tab/>
        </w:r>
        <w:r w:rsidRPr="00883996">
          <w:rPr>
            <w:rStyle w:val="Hyperlink"/>
            <w:noProof/>
          </w:rPr>
          <w:t>Reports and statements</w:t>
        </w:r>
        <w:r>
          <w:rPr>
            <w:noProof/>
            <w:webHidden/>
          </w:rPr>
          <w:tab/>
        </w:r>
        <w:r>
          <w:rPr>
            <w:noProof/>
            <w:webHidden/>
          </w:rPr>
          <w:fldChar w:fldCharType="begin"/>
        </w:r>
        <w:r>
          <w:rPr>
            <w:noProof/>
            <w:webHidden/>
          </w:rPr>
          <w:instrText xml:space="preserve"> PAGEREF _Toc43111147 \h </w:instrText>
        </w:r>
        <w:r>
          <w:rPr>
            <w:noProof/>
            <w:webHidden/>
          </w:rPr>
        </w:r>
        <w:r>
          <w:rPr>
            <w:noProof/>
            <w:webHidden/>
          </w:rPr>
          <w:fldChar w:fldCharType="separate"/>
        </w:r>
        <w:r>
          <w:rPr>
            <w:noProof/>
            <w:webHidden/>
          </w:rPr>
          <w:t>10</w:t>
        </w:r>
        <w:r>
          <w:rPr>
            <w:noProof/>
            <w:webHidden/>
          </w:rPr>
          <w:fldChar w:fldCharType="end"/>
        </w:r>
      </w:hyperlink>
    </w:p>
    <w:p w:rsidR="001279F9" w:rsidRDefault="001279F9">
      <w:pPr>
        <w:pStyle w:val="TOC1"/>
        <w:tabs>
          <w:tab w:val="left" w:pos="880"/>
          <w:tab w:val="right" w:leader="dot" w:pos="9016"/>
        </w:tabs>
        <w:rPr>
          <w:rFonts w:asciiTheme="minorHAnsi" w:eastAsiaTheme="minorEastAsia" w:hAnsiTheme="minorHAnsi" w:cstheme="minorBidi"/>
          <w:noProof/>
          <w:lang w:val="en-ZA" w:eastAsia="en-ZA"/>
        </w:rPr>
      </w:pPr>
      <w:hyperlink w:anchor="_Toc43111148" w:history="1">
        <w:r w:rsidRPr="00883996">
          <w:rPr>
            <w:rStyle w:val="Hyperlink"/>
            <w:noProof/>
          </w:rPr>
          <w:t>3.1.2</w:t>
        </w:r>
        <w:r>
          <w:rPr>
            <w:rFonts w:asciiTheme="minorHAnsi" w:eastAsiaTheme="minorEastAsia" w:hAnsiTheme="minorHAnsi" w:cstheme="minorBidi"/>
            <w:noProof/>
            <w:lang w:val="en-ZA" w:eastAsia="en-ZA"/>
          </w:rPr>
          <w:tab/>
        </w:r>
        <w:r w:rsidRPr="00883996">
          <w:rPr>
            <w:rStyle w:val="Hyperlink"/>
            <w:noProof/>
          </w:rPr>
          <w:t>Accounting conventions</w:t>
        </w:r>
        <w:r>
          <w:rPr>
            <w:noProof/>
            <w:webHidden/>
          </w:rPr>
          <w:tab/>
        </w:r>
        <w:r>
          <w:rPr>
            <w:noProof/>
            <w:webHidden/>
          </w:rPr>
          <w:fldChar w:fldCharType="begin"/>
        </w:r>
        <w:r>
          <w:rPr>
            <w:noProof/>
            <w:webHidden/>
          </w:rPr>
          <w:instrText xml:space="preserve"> PAGEREF _Toc43111148 \h </w:instrText>
        </w:r>
        <w:r>
          <w:rPr>
            <w:noProof/>
            <w:webHidden/>
          </w:rPr>
        </w:r>
        <w:r>
          <w:rPr>
            <w:noProof/>
            <w:webHidden/>
          </w:rPr>
          <w:fldChar w:fldCharType="separate"/>
        </w:r>
        <w:r>
          <w:rPr>
            <w:noProof/>
            <w:webHidden/>
          </w:rPr>
          <w:t>11</w:t>
        </w:r>
        <w:r>
          <w:rPr>
            <w:noProof/>
            <w:webHidden/>
          </w:rPr>
          <w:fldChar w:fldCharType="end"/>
        </w:r>
      </w:hyperlink>
    </w:p>
    <w:p w:rsidR="001279F9" w:rsidRDefault="001279F9">
      <w:pPr>
        <w:pStyle w:val="TOC1"/>
        <w:tabs>
          <w:tab w:val="right" w:leader="dot" w:pos="9016"/>
        </w:tabs>
        <w:rPr>
          <w:rFonts w:asciiTheme="minorHAnsi" w:eastAsiaTheme="minorEastAsia" w:hAnsiTheme="minorHAnsi" w:cstheme="minorBidi"/>
          <w:noProof/>
          <w:lang w:val="en-ZA" w:eastAsia="en-ZA"/>
        </w:rPr>
      </w:pPr>
      <w:hyperlink w:anchor="_Toc43111149" w:history="1">
        <w:r w:rsidRPr="00883996">
          <w:rPr>
            <w:rStyle w:val="Hyperlink"/>
            <w:noProof/>
          </w:rPr>
          <w:t>Task 3.2</w:t>
        </w:r>
        <w:r>
          <w:rPr>
            <w:noProof/>
            <w:webHidden/>
          </w:rPr>
          <w:tab/>
        </w:r>
        <w:r>
          <w:rPr>
            <w:noProof/>
            <w:webHidden/>
          </w:rPr>
          <w:fldChar w:fldCharType="begin"/>
        </w:r>
        <w:r>
          <w:rPr>
            <w:noProof/>
            <w:webHidden/>
          </w:rPr>
          <w:instrText xml:space="preserve"> PAGEREF _Toc43111149 \h </w:instrText>
        </w:r>
        <w:r>
          <w:rPr>
            <w:noProof/>
            <w:webHidden/>
          </w:rPr>
        </w:r>
        <w:r>
          <w:rPr>
            <w:noProof/>
            <w:webHidden/>
          </w:rPr>
          <w:fldChar w:fldCharType="separate"/>
        </w:r>
        <w:r>
          <w:rPr>
            <w:noProof/>
            <w:webHidden/>
          </w:rPr>
          <w:t>11</w:t>
        </w:r>
        <w:r>
          <w:rPr>
            <w:noProof/>
            <w:webHidden/>
          </w:rPr>
          <w:fldChar w:fldCharType="end"/>
        </w:r>
      </w:hyperlink>
    </w:p>
    <w:p w:rsidR="001279F9" w:rsidRDefault="001279F9">
      <w:pPr>
        <w:pStyle w:val="TOC2"/>
        <w:tabs>
          <w:tab w:val="right" w:leader="dot" w:pos="9016"/>
        </w:tabs>
        <w:rPr>
          <w:rFonts w:asciiTheme="minorHAnsi" w:eastAsiaTheme="minorEastAsia" w:hAnsiTheme="minorHAnsi" w:cstheme="minorBidi"/>
          <w:noProof/>
          <w:lang w:val="en-ZA" w:eastAsia="en-ZA"/>
        </w:rPr>
      </w:pPr>
      <w:hyperlink w:anchor="_Toc43111150" w:history="1">
        <w:r w:rsidRPr="00883996">
          <w:rPr>
            <w:rStyle w:val="Hyperlink"/>
            <w:rFonts w:eastAsia="Times New Roman" w:cs="Arial"/>
            <w:b/>
            <w:bCs/>
            <w:noProof/>
            <w:lang w:eastAsia="en-ZA"/>
          </w:rPr>
          <w:t>Statement of financial position</w:t>
        </w:r>
        <w:r>
          <w:rPr>
            <w:noProof/>
            <w:webHidden/>
          </w:rPr>
          <w:tab/>
        </w:r>
        <w:r>
          <w:rPr>
            <w:noProof/>
            <w:webHidden/>
          </w:rPr>
          <w:fldChar w:fldCharType="begin"/>
        </w:r>
        <w:r>
          <w:rPr>
            <w:noProof/>
            <w:webHidden/>
          </w:rPr>
          <w:instrText xml:space="preserve"> PAGEREF _Toc43111150 \h </w:instrText>
        </w:r>
        <w:r>
          <w:rPr>
            <w:noProof/>
            <w:webHidden/>
          </w:rPr>
        </w:r>
        <w:r>
          <w:rPr>
            <w:noProof/>
            <w:webHidden/>
          </w:rPr>
          <w:fldChar w:fldCharType="separate"/>
        </w:r>
        <w:r>
          <w:rPr>
            <w:noProof/>
            <w:webHidden/>
          </w:rPr>
          <w:t>12</w:t>
        </w:r>
        <w:r>
          <w:rPr>
            <w:noProof/>
            <w:webHidden/>
          </w:rPr>
          <w:fldChar w:fldCharType="end"/>
        </w:r>
      </w:hyperlink>
    </w:p>
    <w:p w:rsidR="001279F9" w:rsidRDefault="001279F9">
      <w:pPr>
        <w:pStyle w:val="TOC2"/>
        <w:tabs>
          <w:tab w:val="right" w:leader="dot" w:pos="9016"/>
        </w:tabs>
        <w:rPr>
          <w:rFonts w:asciiTheme="minorHAnsi" w:eastAsiaTheme="minorEastAsia" w:hAnsiTheme="minorHAnsi" w:cstheme="minorBidi"/>
          <w:noProof/>
          <w:lang w:val="en-ZA" w:eastAsia="en-ZA"/>
        </w:rPr>
      </w:pPr>
      <w:hyperlink w:anchor="_Toc43111153" w:history="1">
        <w:r w:rsidRPr="00883996">
          <w:rPr>
            <w:rStyle w:val="Hyperlink"/>
            <w:rFonts w:eastAsia="Times New Roman" w:cs="Calibri"/>
            <w:b/>
            <w:bCs/>
            <w:noProof/>
            <w:lang w:eastAsia="en-ZA"/>
          </w:rPr>
          <w:t>Cash flow statement for project 'Process Log'</w:t>
        </w:r>
        <w:r>
          <w:rPr>
            <w:noProof/>
            <w:webHidden/>
          </w:rPr>
          <w:tab/>
        </w:r>
        <w:r>
          <w:rPr>
            <w:noProof/>
            <w:webHidden/>
          </w:rPr>
          <w:fldChar w:fldCharType="begin"/>
        </w:r>
        <w:r>
          <w:rPr>
            <w:noProof/>
            <w:webHidden/>
          </w:rPr>
          <w:instrText xml:space="preserve"> PAGEREF _Toc43111153 \h </w:instrText>
        </w:r>
        <w:r>
          <w:rPr>
            <w:noProof/>
            <w:webHidden/>
          </w:rPr>
        </w:r>
        <w:r>
          <w:rPr>
            <w:noProof/>
            <w:webHidden/>
          </w:rPr>
          <w:fldChar w:fldCharType="separate"/>
        </w:r>
        <w:r>
          <w:rPr>
            <w:noProof/>
            <w:webHidden/>
          </w:rPr>
          <w:t>12</w:t>
        </w:r>
        <w:r>
          <w:rPr>
            <w:noProof/>
            <w:webHidden/>
          </w:rPr>
          <w:fldChar w:fldCharType="end"/>
        </w:r>
      </w:hyperlink>
    </w:p>
    <w:p w:rsidR="001279F9" w:rsidRDefault="001279F9">
      <w:pPr>
        <w:pStyle w:val="TOC1"/>
        <w:tabs>
          <w:tab w:val="left" w:pos="440"/>
          <w:tab w:val="right" w:leader="dot" w:pos="9016"/>
        </w:tabs>
        <w:rPr>
          <w:rFonts w:asciiTheme="minorHAnsi" w:eastAsiaTheme="minorEastAsia" w:hAnsiTheme="minorHAnsi" w:cstheme="minorBidi"/>
          <w:noProof/>
          <w:lang w:val="en-ZA" w:eastAsia="en-ZA"/>
        </w:rPr>
      </w:pPr>
      <w:hyperlink w:anchor="_Toc43111154" w:history="1">
        <w:r w:rsidRPr="00883996">
          <w:rPr>
            <w:rStyle w:val="Hyperlink"/>
            <w:noProof/>
          </w:rPr>
          <w:t>4.</w:t>
        </w:r>
        <w:r>
          <w:rPr>
            <w:rFonts w:asciiTheme="minorHAnsi" w:eastAsiaTheme="minorEastAsia" w:hAnsiTheme="minorHAnsi" w:cstheme="minorBidi"/>
            <w:noProof/>
            <w:lang w:val="en-ZA" w:eastAsia="en-ZA"/>
          </w:rPr>
          <w:tab/>
        </w:r>
        <w:r w:rsidRPr="00883996">
          <w:rPr>
            <w:rStyle w:val="Hyperlink"/>
            <w:noProof/>
          </w:rPr>
          <w:t>Task 4</w:t>
        </w:r>
        <w:r>
          <w:rPr>
            <w:noProof/>
            <w:webHidden/>
          </w:rPr>
          <w:tab/>
        </w:r>
        <w:r>
          <w:rPr>
            <w:noProof/>
            <w:webHidden/>
          </w:rPr>
          <w:fldChar w:fldCharType="begin"/>
        </w:r>
        <w:r>
          <w:rPr>
            <w:noProof/>
            <w:webHidden/>
          </w:rPr>
          <w:instrText xml:space="preserve"> PAGEREF _Toc43111154 \h </w:instrText>
        </w:r>
        <w:r>
          <w:rPr>
            <w:noProof/>
            <w:webHidden/>
          </w:rPr>
        </w:r>
        <w:r>
          <w:rPr>
            <w:noProof/>
            <w:webHidden/>
          </w:rPr>
          <w:fldChar w:fldCharType="separate"/>
        </w:r>
        <w:r>
          <w:rPr>
            <w:noProof/>
            <w:webHidden/>
          </w:rPr>
          <w:t>15</w:t>
        </w:r>
        <w:r>
          <w:rPr>
            <w:noProof/>
            <w:webHidden/>
          </w:rPr>
          <w:fldChar w:fldCharType="end"/>
        </w:r>
      </w:hyperlink>
    </w:p>
    <w:p w:rsidR="008121EA" w:rsidRDefault="001279F9">
      <w:r>
        <w:rPr>
          <w:b/>
          <w:bCs/>
          <w:noProof/>
        </w:rPr>
        <w:fldChar w:fldCharType="end"/>
      </w:r>
    </w:p>
    <w:p w:rsidR="008121EA" w:rsidRDefault="008121EA">
      <w:pPr>
        <w:tabs>
          <w:tab w:val="left" w:pos="2259"/>
        </w:tabs>
        <w:rPr>
          <w:rFonts w:eastAsia="SimSun" w:cs="Arial"/>
          <w:b/>
          <w:color w:val="000000"/>
          <w:sz w:val="28"/>
          <w:szCs w:val="28"/>
        </w:rPr>
      </w:pPr>
    </w:p>
    <w:p w:rsidR="008121EA" w:rsidRDefault="001279F9">
      <w:pPr>
        <w:tabs>
          <w:tab w:val="left" w:pos="2259"/>
        </w:tabs>
        <w:sectPr w:rsidR="008121E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r>
        <w:tab/>
      </w:r>
    </w:p>
    <w:p w:rsidR="008121EA" w:rsidRPr="001279F9" w:rsidRDefault="001279F9" w:rsidP="001279F9">
      <w:pPr>
        <w:pStyle w:val="headingF1"/>
        <w:numPr>
          <w:ilvl w:val="0"/>
          <w:numId w:val="0"/>
        </w:numPr>
      </w:pPr>
      <w:bookmarkStart w:id="0" w:name="_Toc43111135"/>
      <w:r>
        <w:lastRenderedPageBreak/>
        <w:t>Project background:</w:t>
      </w:r>
      <w:bookmarkEnd w:id="0"/>
      <w:r>
        <w:t xml:space="preserve"> </w:t>
      </w:r>
    </w:p>
    <w:p w:rsidR="008121EA" w:rsidRDefault="001279F9">
      <w:pPr>
        <w:ind w:left="360"/>
        <w:jc w:val="both"/>
        <w:rPr>
          <w:rFonts w:cs="Arial"/>
          <w:szCs w:val="24"/>
        </w:rPr>
      </w:pPr>
      <w:r>
        <w:rPr>
          <w:rFonts w:cs="Arial"/>
          <w:b/>
          <w:szCs w:val="24"/>
        </w:rPr>
        <w:t>Project duration:</w:t>
      </w:r>
      <w:r>
        <w:rPr>
          <w:rFonts w:cs="Arial"/>
          <w:szCs w:val="24"/>
        </w:rPr>
        <w:t xml:space="preserve"> 33 days</w:t>
      </w:r>
    </w:p>
    <w:p w:rsidR="008121EA" w:rsidRDefault="001279F9">
      <w:pPr>
        <w:ind w:left="360"/>
        <w:jc w:val="both"/>
        <w:rPr>
          <w:rFonts w:cs="Arial"/>
          <w:szCs w:val="24"/>
        </w:rPr>
      </w:pPr>
      <w:r>
        <w:rPr>
          <w:rFonts w:cs="Arial"/>
          <w:b/>
          <w:szCs w:val="24"/>
        </w:rPr>
        <w:t>Project sponsor:</w:t>
      </w:r>
      <w:r>
        <w:rPr>
          <w:rFonts w:cs="Arial"/>
          <w:szCs w:val="24"/>
        </w:rPr>
        <w:t xml:space="preserve"> Channel manager </w:t>
      </w:r>
    </w:p>
    <w:p w:rsidR="008121EA" w:rsidRDefault="001279F9">
      <w:pPr>
        <w:ind w:left="360"/>
        <w:jc w:val="both"/>
        <w:rPr>
          <w:rFonts w:cs="Arial"/>
          <w:szCs w:val="24"/>
        </w:rPr>
      </w:pPr>
      <w:r>
        <w:rPr>
          <w:rFonts w:cs="Arial"/>
          <w:b/>
          <w:szCs w:val="24"/>
        </w:rPr>
        <w:t>Product users:</w:t>
      </w:r>
      <w:r>
        <w:rPr>
          <w:rFonts w:cs="Arial"/>
          <w:szCs w:val="24"/>
        </w:rPr>
        <w:t xml:space="preserve"> operations department agents (R &amp; C fulfilment) </w:t>
      </w:r>
    </w:p>
    <w:p w:rsidR="008121EA" w:rsidRDefault="001279F9">
      <w:pPr>
        <w:ind w:left="360"/>
        <w:jc w:val="both"/>
        <w:rPr>
          <w:rFonts w:cs="Arial"/>
          <w:szCs w:val="24"/>
        </w:rPr>
      </w:pPr>
      <w:r>
        <w:rPr>
          <w:rFonts w:cs="Arial"/>
          <w:szCs w:val="24"/>
        </w:rPr>
        <w:t>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that allows agents to search for their departments within the organization and have access to all that department’s processes. Processes can be bookmarked and referred to easily. Process log can be customized by a team leader using its easy interface and any changes will be forwarded automatically to the manager immediately above them.</w:t>
      </w:r>
    </w:p>
    <w:p w:rsidR="008121EA" w:rsidRDefault="001279F9">
      <w:pPr>
        <w:ind w:left="360"/>
        <w:jc w:val="both"/>
        <w:rPr>
          <w:rFonts w:cs="Arial"/>
          <w:szCs w:val="24"/>
        </w:rPr>
      </w:pPr>
      <w:r>
        <w:rPr>
          <w:rFonts w:cs="Arial"/>
          <w:szCs w:val="24"/>
        </w:rPr>
        <w:t>Please refer to annexure A. for the project’s WBS, the project will start 2</w:t>
      </w:r>
      <w:r>
        <w:rPr>
          <w:rFonts w:cs="Arial"/>
          <w:szCs w:val="24"/>
          <w:vertAlign w:val="superscript"/>
        </w:rPr>
        <w:t>nd</w:t>
      </w:r>
      <w:r>
        <w:rPr>
          <w:rFonts w:cs="Arial"/>
          <w:szCs w:val="24"/>
        </w:rPr>
        <w:t xml:space="preserve"> Mar 2020 – 17</w:t>
      </w:r>
      <w:r>
        <w:rPr>
          <w:rFonts w:cs="Arial"/>
          <w:szCs w:val="24"/>
          <w:vertAlign w:val="superscript"/>
        </w:rPr>
        <w:t>th</w:t>
      </w:r>
      <w:r>
        <w:rPr>
          <w:rFonts w:cs="Arial"/>
          <w:szCs w:val="24"/>
        </w:rPr>
        <w:t xml:space="preserve"> Apr 2020 and will be created for the R&amp;C fulfilment business unit headed (and sponsored) by the channel manager (Ethan Shirto). This project will not be adding profits to the business unit. It will merely reduce mistakes and increase productivity.</w:t>
      </w:r>
    </w:p>
    <w:p w:rsidR="008121EA" w:rsidRPr="001279F9" w:rsidRDefault="001279F9" w:rsidP="001279F9">
      <w:pPr>
        <w:pStyle w:val="headingFF1"/>
        <w:pBdr>
          <w:bottom w:val="none" w:sz="0" w:space="0" w:color="auto"/>
        </w:pBdr>
      </w:pPr>
      <w:bookmarkStart w:id="1" w:name="_Toc43111136"/>
      <w:r>
        <w:t>Task 1</w:t>
      </w:r>
      <w:bookmarkEnd w:id="1"/>
      <w:r>
        <w:t xml:space="preserve"> </w:t>
      </w:r>
    </w:p>
    <w:p w:rsidR="008121EA" w:rsidRDefault="001279F9">
      <w:pPr>
        <w:pStyle w:val="headingF1"/>
        <w:numPr>
          <w:ilvl w:val="1"/>
          <w:numId w:val="3"/>
        </w:numPr>
        <w:pBdr>
          <w:bottom w:val="none" w:sz="0" w:space="0" w:color="auto"/>
        </w:pBdr>
      </w:pPr>
      <w:bookmarkStart w:id="2" w:name="_Toc43111137"/>
      <w:r>
        <w:t>Factors that will affect project costs:</w:t>
      </w:r>
      <w:bookmarkEnd w:id="2"/>
      <w:r>
        <w:t xml:space="preserve"> </w:t>
      </w:r>
    </w:p>
    <w:tbl>
      <w:tblPr>
        <w:tblStyle w:val="TableGrid"/>
        <w:tblW w:w="9754" w:type="dxa"/>
        <w:tblLook w:val="04A0" w:firstRow="1" w:lastRow="0" w:firstColumn="1" w:lastColumn="0" w:noHBand="0" w:noVBand="1"/>
      </w:tblPr>
      <w:tblGrid>
        <w:gridCol w:w="4673"/>
        <w:gridCol w:w="1418"/>
        <w:gridCol w:w="1701"/>
        <w:gridCol w:w="1962"/>
      </w:tblGrid>
      <w:tr w:rsidR="008121EA">
        <w:trPr>
          <w:trHeight w:val="262"/>
        </w:trPr>
        <w:tc>
          <w:tcPr>
            <w:tcW w:w="4673" w:type="dxa"/>
            <w:shd w:val="clear" w:color="auto" w:fill="000000"/>
          </w:tcPr>
          <w:p w:rsidR="008121EA" w:rsidRDefault="001279F9">
            <w:pPr>
              <w:jc w:val="both"/>
              <w:rPr>
                <w:rFonts w:cs="Arial"/>
                <w:b/>
                <w:szCs w:val="24"/>
              </w:rPr>
            </w:pPr>
            <w:r>
              <w:rPr>
                <w:rFonts w:cs="Arial"/>
                <w:b/>
                <w:szCs w:val="24"/>
              </w:rPr>
              <w:t xml:space="preserve">Resource </w:t>
            </w:r>
          </w:p>
        </w:tc>
        <w:tc>
          <w:tcPr>
            <w:tcW w:w="1418" w:type="dxa"/>
            <w:shd w:val="clear" w:color="auto" w:fill="000000"/>
          </w:tcPr>
          <w:p w:rsidR="008121EA" w:rsidRDefault="001279F9">
            <w:pPr>
              <w:jc w:val="both"/>
              <w:rPr>
                <w:rFonts w:cs="Arial"/>
                <w:b/>
                <w:szCs w:val="24"/>
              </w:rPr>
            </w:pPr>
            <w:r>
              <w:rPr>
                <w:rFonts w:cs="Arial"/>
                <w:b/>
                <w:szCs w:val="24"/>
              </w:rPr>
              <w:t xml:space="preserve">Cost </w:t>
            </w:r>
          </w:p>
        </w:tc>
        <w:tc>
          <w:tcPr>
            <w:tcW w:w="1701" w:type="dxa"/>
            <w:shd w:val="clear" w:color="auto" w:fill="000000"/>
          </w:tcPr>
          <w:p w:rsidR="008121EA" w:rsidRDefault="001279F9">
            <w:pPr>
              <w:jc w:val="both"/>
              <w:rPr>
                <w:rFonts w:cs="Arial"/>
                <w:b/>
                <w:szCs w:val="24"/>
              </w:rPr>
            </w:pPr>
            <w:r>
              <w:rPr>
                <w:rFonts w:cs="Arial"/>
                <w:b/>
                <w:szCs w:val="24"/>
              </w:rPr>
              <w:t xml:space="preserve">Est. duration </w:t>
            </w:r>
          </w:p>
        </w:tc>
        <w:tc>
          <w:tcPr>
            <w:tcW w:w="1962" w:type="dxa"/>
            <w:shd w:val="clear" w:color="auto" w:fill="000000"/>
          </w:tcPr>
          <w:p w:rsidR="008121EA" w:rsidRDefault="001279F9">
            <w:pPr>
              <w:jc w:val="both"/>
              <w:rPr>
                <w:rFonts w:cs="Arial"/>
                <w:b/>
                <w:szCs w:val="24"/>
              </w:rPr>
            </w:pPr>
            <w:r>
              <w:rPr>
                <w:rFonts w:cs="Arial"/>
                <w:b/>
                <w:szCs w:val="24"/>
              </w:rPr>
              <w:t xml:space="preserve">Cost to project </w:t>
            </w:r>
          </w:p>
        </w:tc>
      </w:tr>
      <w:tr w:rsidR="008121EA">
        <w:trPr>
          <w:trHeight w:val="213"/>
        </w:trPr>
        <w:tc>
          <w:tcPr>
            <w:tcW w:w="4673" w:type="dxa"/>
          </w:tcPr>
          <w:p w:rsidR="008121EA" w:rsidRDefault="001279F9">
            <w:pPr>
              <w:jc w:val="both"/>
              <w:rPr>
                <w:rFonts w:cs="Arial"/>
                <w:sz w:val="20"/>
                <w:szCs w:val="20"/>
              </w:rPr>
            </w:pPr>
            <w:r>
              <w:rPr>
                <w:rFonts w:cs="Arial"/>
                <w:sz w:val="20"/>
                <w:szCs w:val="20"/>
              </w:rPr>
              <w:t xml:space="preserve">UI &amp; UX developer  </w:t>
            </w:r>
          </w:p>
        </w:tc>
        <w:tc>
          <w:tcPr>
            <w:tcW w:w="1418" w:type="dxa"/>
          </w:tcPr>
          <w:p w:rsidR="008121EA" w:rsidRDefault="001279F9">
            <w:pPr>
              <w:jc w:val="both"/>
              <w:rPr>
                <w:rFonts w:cs="Arial"/>
                <w:sz w:val="20"/>
                <w:szCs w:val="20"/>
              </w:rPr>
            </w:pPr>
            <w:r>
              <w:rPr>
                <w:rFonts w:cs="Arial"/>
                <w:sz w:val="20"/>
                <w:szCs w:val="20"/>
              </w:rPr>
              <w:t>R 260 p/hr</w:t>
            </w:r>
          </w:p>
        </w:tc>
        <w:tc>
          <w:tcPr>
            <w:tcW w:w="1701" w:type="dxa"/>
          </w:tcPr>
          <w:p w:rsidR="008121EA" w:rsidRDefault="001279F9">
            <w:pPr>
              <w:jc w:val="both"/>
              <w:rPr>
                <w:rFonts w:cs="Arial"/>
                <w:sz w:val="20"/>
                <w:szCs w:val="20"/>
              </w:rPr>
            </w:pPr>
            <w:r>
              <w:rPr>
                <w:rFonts w:cs="Arial"/>
                <w:sz w:val="20"/>
                <w:szCs w:val="20"/>
              </w:rPr>
              <w:t>17 days</w:t>
            </w:r>
          </w:p>
        </w:tc>
        <w:tc>
          <w:tcPr>
            <w:tcW w:w="1962" w:type="dxa"/>
          </w:tcPr>
          <w:p w:rsidR="008121EA" w:rsidRDefault="001279F9">
            <w:pPr>
              <w:jc w:val="both"/>
              <w:rPr>
                <w:rFonts w:cs="Arial"/>
                <w:color w:val="000000"/>
                <w:sz w:val="22"/>
              </w:rPr>
            </w:pPr>
            <w:r>
              <w:rPr>
                <w:rFonts w:cs="Arial"/>
                <w:color w:val="000000"/>
                <w:sz w:val="22"/>
              </w:rPr>
              <w:t>R35 360.00</w:t>
            </w:r>
          </w:p>
        </w:tc>
      </w:tr>
      <w:tr w:rsidR="008121EA">
        <w:trPr>
          <w:trHeight w:val="97"/>
        </w:trPr>
        <w:tc>
          <w:tcPr>
            <w:tcW w:w="4673" w:type="dxa"/>
          </w:tcPr>
          <w:p w:rsidR="008121EA" w:rsidRDefault="001279F9">
            <w:pPr>
              <w:jc w:val="both"/>
              <w:rPr>
                <w:rFonts w:cs="Arial"/>
                <w:sz w:val="20"/>
                <w:szCs w:val="20"/>
              </w:rPr>
            </w:pPr>
            <w:r>
              <w:rPr>
                <w:rFonts w:cs="Arial"/>
                <w:sz w:val="20"/>
                <w:szCs w:val="20"/>
              </w:rPr>
              <w:t>Server developer (Java developer)</w:t>
            </w:r>
          </w:p>
        </w:tc>
        <w:tc>
          <w:tcPr>
            <w:tcW w:w="1418" w:type="dxa"/>
          </w:tcPr>
          <w:p w:rsidR="008121EA" w:rsidRDefault="008121EA">
            <w:pPr>
              <w:jc w:val="both"/>
              <w:rPr>
                <w:rFonts w:cs="Arial"/>
                <w:sz w:val="20"/>
                <w:szCs w:val="20"/>
              </w:rPr>
            </w:pPr>
          </w:p>
        </w:tc>
        <w:tc>
          <w:tcPr>
            <w:tcW w:w="1701" w:type="dxa"/>
          </w:tcPr>
          <w:p w:rsidR="008121EA" w:rsidRDefault="008121EA">
            <w:pPr>
              <w:jc w:val="both"/>
              <w:rPr>
                <w:rFonts w:cs="Arial"/>
                <w:sz w:val="20"/>
                <w:szCs w:val="20"/>
              </w:rPr>
            </w:pPr>
          </w:p>
        </w:tc>
        <w:tc>
          <w:tcPr>
            <w:tcW w:w="1962" w:type="dxa"/>
          </w:tcPr>
          <w:p w:rsidR="008121EA" w:rsidRDefault="008121EA">
            <w:pPr>
              <w:jc w:val="both"/>
              <w:rPr>
                <w:rFonts w:cs="Arial"/>
                <w:sz w:val="20"/>
                <w:szCs w:val="20"/>
              </w:rPr>
            </w:pPr>
          </w:p>
        </w:tc>
      </w:tr>
      <w:tr w:rsidR="008121EA">
        <w:trPr>
          <w:trHeight w:val="97"/>
        </w:trPr>
        <w:tc>
          <w:tcPr>
            <w:tcW w:w="4673" w:type="dxa"/>
          </w:tcPr>
          <w:p w:rsidR="008121EA" w:rsidRDefault="001279F9">
            <w:pPr>
              <w:pStyle w:val="ListParagraph"/>
              <w:numPr>
                <w:ilvl w:val="0"/>
                <w:numId w:val="11"/>
              </w:numPr>
              <w:jc w:val="both"/>
              <w:rPr>
                <w:rFonts w:cs="Arial"/>
                <w:sz w:val="20"/>
                <w:szCs w:val="20"/>
              </w:rPr>
            </w:pPr>
            <w:r>
              <w:rPr>
                <w:rFonts w:cs="Arial"/>
                <w:sz w:val="20"/>
                <w:szCs w:val="20"/>
              </w:rPr>
              <w:t xml:space="preserve">Senior developer </w:t>
            </w:r>
          </w:p>
        </w:tc>
        <w:tc>
          <w:tcPr>
            <w:tcW w:w="1418" w:type="dxa"/>
          </w:tcPr>
          <w:p w:rsidR="008121EA" w:rsidRDefault="001279F9">
            <w:pPr>
              <w:jc w:val="both"/>
              <w:rPr>
                <w:rFonts w:cs="Arial"/>
                <w:sz w:val="20"/>
                <w:szCs w:val="20"/>
              </w:rPr>
            </w:pPr>
            <w:r>
              <w:rPr>
                <w:rFonts w:cs="Arial"/>
                <w:sz w:val="20"/>
                <w:szCs w:val="20"/>
              </w:rPr>
              <w:t>R 290 p/hr</w:t>
            </w:r>
          </w:p>
        </w:tc>
        <w:tc>
          <w:tcPr>
            <w:tcW w:w="1701" w:type="dxa"/>
          </w:tcPr>
          <w:p w:rsidR="008121EA" w:rsidRDefault="001279F9">
            <w:pPr>
              <w:jc w:val="both"/>
              <w:rPr>
                <w:rFonts w:cs="Arial"/>
                <w:sz w:val="20"/>
                <w:szCs w:val="20"/>
              </w:rPr>
            </w:pPr>
            <w:r>
              <w:rPr>
                <w:rFonts w:cs="Arial"/>
                <w:sz w:val="20"/>
                <w:szCs w:val="20"/>
              </w:rPr>
              <w:t>25 days</w:t>
            </w:r>
          </w:p>
        </w:tc>
        <w:tc>
          <w:tcPr>
            <w:tcW w:w="1962" w:type="dxa"/>
          </w:tcPr>
          <w:p w:rsidR="008121EA" w:rsidRDefault="001279F9">
            <w:pPr>
              <w:jc w:val="both"/>
              <w:rPr>
                <w:rFonts w:cs="Arial"/>
                <w:color w:val="000000"/>
                <w:sz w:val="22"/>
              </w:rPr>
            </w:pPr>
            <w:r>
              <w:rPr>
                <w:rFonts w:cs="Arial"/>
                <w:color w:val="000000"/>
                <w:sz w:val="22"/>
              </w:rPr>
              <w:t>R58 000.00</w:t>
            </w:r>
          </w:p>
        </w:tc>
      </w:tr>
      <w:tr w:rsidR="008121EA">
        <w:trPr>
          <w:trHeight w:val="97"/>
        </w:trPr>
        <w:tc>
          <w:tcPr>
            <w:tcW w:w="4673" w:type="dxa"/>
          </w:tcPr>
          <w:p w:rsidR="008121EA" w:rsidRDefault="001279F9">
            <w:pPr>
              <w:pStyle w:val="ListParagraph"/>
              <w:numPr>
                <w:ilvl w:val="0"/>
                <w:numId w:val="11"/>
              </w:numPr>
              <w:jc w:val="both"/>
              <w:rPr>
                <w:rFonts w:cs="Arial"/>
                <w:sz w:val="20"/>
                <w:szCs w:val="20"/>
              </w:rPr>
            </w:pPr>
            <w:r>
              <w:rPr>
                <w:rFonts w:cs="Arial"/>
                <w:sz w:val="20"/>
                <w:szCs w:val="20"/>
              </w:rPr>
              <w:t xml:space="preserve">Junior developer </w:t>
            </w:r>
          </w:p>
        </w:tc>
        <w:tc>
          <w:tcPr>
            <w:tcW w:w="1418" w:type="dxa"/>
          </w:tcPr>
          <w:p w:rsidR="008121EA" w:rsidRDefault="001279F9">
            <w:pPr>
              <w:jc w:val="both"/>
              <w:rPr>
                <w:rFonts w:cs="Arial"/>
                <w:sz w:val="20"/>
                <w:szCs w:val="20"/>
              </w:rPr>
            </w:pPr>
            <w:r>
              <w:rPr>
                <w:rFonts w:cs="Arial"/>
                <w:sz w:val="20"/>
                <w:szCs w:val="20"/>
              </w:rPr>
              <w:t>R 140 p/hr</w:t>
            </w:r>
          </w:p>
        </w:tc>
        <w:tc>
          <w:tcPr>
            <w:tcW w:w="1701" w:type="dxa"/>
          </w:tcPr>
          <w:p w:rsidR="008121EA" w:rsidRDefault="001279F9">
            <w:pPr>
              <w:jc w:val="both"/>
              <w:rPr>
                <w:rFonts w:cs="Arial"/>
                <w:sz w:val="20"/>
                <w:szCs w:val="20"/>
              </w:rPr>
            </w:pPr>
            <w:r>
              <w:rPr>
                <w:rFonts w:cs="Arial"/>
                <w:sz w:val="20"/>
                <w:szCs w:val="20"/>
              </w:rPr>
              <w:t>25 days</w:t>
            </w:r>
          </w:p>
        </w:tc>
        <w:tc>
          <w:tcPr>
            <w:tcW w:w="1962" w:type="dxa"/>
          </w:tcPr>
          <w:p w:rsidR="008121EA" w:rsidRDefault="001279F9">
            <w:pPr>
              <w:jc w:val="both"/>
              <w:rPr>
                <w:rFonts w:cs="Arial"/>
                <w:color w:val="000000"/>
                <w:sz w:val="22"/>
              </w:rPr>
            </w:pPr>
            <w:r>
              <w:rPr>
                <w:rFonts w:cs="Arial"/>
                <w:color w:val="000000"/>
                <w:sz w:val="22"/>
              </w:rPr>
              <w:t>R28 000.00</w:t>
            </w:r>
          </w:p>
        </w:tc>
      </w:tr>
      <w:tr w:rsidR="008121EA">
        <w:trPr>
          <w:trHeight w:val="213"/>
        </w:trPr>
        <w:tc>
          <w:tcPr>
            <w:tcW w:w="4673" w:type="dxa"/>
          </w:tcPr>
          <w:p w:rsidR="008121EA" w:rsidRDefault="001279F9">
            <w:pPr>
              <w:jc w:val="both"/>
              <w:rPr>
                <w:rFonts w:cs="Arial"/>
                <w:sz w:val="20"/>
                <w:szCs w:val="20"/>
              </w:rPr>
            </w:pPr>
            <w:r>
              <w:rPr>
                <w:rFonts w:cs="Arial"/>
                <w:sz w:val="20"/>
                <w:szCs w:val="20"/>
              </w:rPr>
              <w:t>Database developer</w:t>
            </w:r>
          </w:p>
        </w:tc>
        <w:tc>
          <w:tcPr>
            <w:tcW w:w="1418" w:type="dxa"/>
          </w:tcPr>
          <w:p w:rsidR="008121EA" w:rsidRDefault="001279F9">
            <w:pPr>
              <w:jc w:val="both"/>
              <w:rPr>
                <w:rFonts w:cs="Arial"/>
                <w:sz w:val="20"/>
                <w:szCs w:val="20"/>
              </w:rPr>
            </w:pPr>
            <w:r>
              <w:rPr>
                <w:rFonts w:cs="Arial"/>
                <w:sz w:val="20"/>
                <w:szCs w:val="20"/>
              </w:rPr>
              <w:t>R 230 p/hr</w:t>
            </w:r>
          </w:p>
        </w:tc>
        <w:tc>
          <w:tcPr>
            <w:tcW w:w="1701" w:type="dxa"/>
          </w:tcPr>
          <w:p w:rsidR="008121EA" w:rsidRDefault="001279F9">
            <w:pPr>
              <w:jc w:val="both"/>
              <w:rPr>
                <w:rFonts w:cs="Arial"/>
                <w:sz w:val="20"/>
                <w:szCs w:val="20"/>
              </w:rPr>
            </w:pPr>
            <w:r>
              <w:rPr>
                <w:rFonts w:cs="Arial"/>
                <w:sz w:val="20"/>
                <w:szCs w:val="20"/>
              </w:rPr>
              <w:t xml:space="preserve">5 days </w:t>
            </w:r>
          </w:p>
        </w:tc>
        <w:tc>
          <w:tcPr>
            <w:tcW w:w="1962" w:type="dxa"/>
          </w:tcPr>
          <w:p w:rsidR="008121EA" w:rsidRDefault="001279F9">
            <w:pPr>
              <w:jc w:val="both"/>
              <w:rPr>
                <w:rFonts w:cs="Arial"/>
                <w:color w:val="000000"/>
                <w:sz w:val="22"/>
              </w:rPr>
            </w:pPr>
            <w:r>
              <w:rPr>
                <w:rFonts w:cs="Arial"/>
                <w:color w:val="000000"/>
                <w:sz w:val="22"/>
              </w:rPr>
              <w:t>R9 200.00</w:t>
            </w:r>
          </w:p>
        </w:tc>
      </w:tr>
      <w:tr w:rsidR="008121EA">
        <w:trPr>
          <w:trHeight w:val="228"/>
        </w:trPr>
        <w:tc>
          <w:tcPr>
            <w:tcW w:w="4673" w:type="dxa"/>
          </w:tcPr>
          <w:p w:rsidR="008121EA" w:rsidRDefault="001279F9">
            <w:pPr>
              <w:jc w:val="both"/>
              <w:rPr>
                <w:rFonts w:cs="Arial"/>
                <w:sz w:val="20"/>
                <w:szCs w:val="20"/>
              </w:rPr>
            </w:pPr>
            <w:r>
              <w:rPr>
                <w:rFonts w:cs="Arial"/>
                <w:sz w:val="20"/>
                <w:szCs w:val="20"/>
              </w:rPr>
              <w:t>Business analyst</w:t>
            </w:r>
          </w:p>
        </w:tc>
        <w:tc>
          <w:tcPr>
            <w:tcW w:w="1418" w:type="dxa"/>
          </w:tcPr>
          <w:p w:rsidR="008121EA" w:rsidRDefault="001279F9">
            <w:pPr>
              <w:jc w:val="both"/>
              <w:rPr>
                <w:rFonts w:cs="Arial"/>
                <w:sz w:val="20"/>
                <w:szCs w:val="20"/>
              </w:rPr>
            </w:pPr>
            <w:r>
              <w:rPr>
                <w:rFonts w:cs="Arial"/>
                <w:sz w:val="20"/>
                <w:szCs w:val="20"/>
              </w:rPr>
              <w:t>R 270 p/hr</w:t>
            </w:r>
          </w:p>
        </w:tc>
        <w:tc>
          <w:tcPr>
            <w:tcW w:w="1701" w:type="dxa"/>
          </w:tcPr>
          <w:p w:rsidR="008121EA" w:rsidRDefault="001279F9">
            <w:pPr>
              <w:jc w:val="both"/>
              <w:rPr>
                <w:rFonts w:cs="Arial"/>
                <w:sz w:val="20"/>
                <w:szCs w:val="20"/>
              </w:rPr>
            </w:pPr>
            <w:r>
              <w:rPr>
                <w:rFonts w:cs="Arial"/>
                <w:sz w:val="20"/>
                <w:szCs w:val="20"/>
              </w:rPr>
              <w:t xml:space="preserve">3 days </w:t>
            </w:r>
          </w:p>
        </w:tc>
        <w:tc>
          <w:tcPr>
            <w:tcW w:w="1962" w:type="dxa"/>
          </w:tcPr>
          <w:p w:rsidR="008121EA" w:rsidRDefault="001279F9">
            <w:pPr>
              <w:jc w:val="both"/>
              <w:rPr>
                <w:rFonts w:cs="Arial"/>
                <w:color w:val="000000"/>
                <w:sz w:val="22"/>
              </w:rPr>
            </w:pPr>
            <w:r>
              <w:rPr>
                <w:rFonts w:cs="Arial"/>
                <w:color w:val="000000"/>
                <w:sz w:val="22"/>
              </w:rPr>
              <w:t>R6 505.68</w:t>
            </w:r>
          </w:p>
        </w:tc>
      </w:tr>
      <w:tr w:rsidR="008121EA">
        <w:trPr>
          <w:trHeight w:val="159"/>
        </w:trPr>
        <w:tc>
          <w:tcPr>
            <w:tcW w:w="4673" w:type="dxa"/>
          </w:tcPr>
          <w:p w:rsidR="008121EA" w:rsidRDefault="001279F9">
            <w:pPr>
              <w:jc w:val="both"/>
              <w:rPr>
                <w:rFonts w:cs="Arial"/>
                <w:sz w:val="20"/>
                <w:szCs w:val="20"/>
              </w:rPr>
            </w:pPr>
            <w:r>
              <w:rPr>
                <w:rFonts w:cs="Arial"/>
                <w:sz w:val="20"/>
                <w:szCs w:val="20"/>
              </w:rPr>
              <w:t>Content developer/ Graphic designer</w:t>
            </w:r>
          </w:p>
        </w:tc>
        <w:tc>
          <w:tcPr>
            <w:tcW w:w="1418" w:type="dxa"/>
          </w:tcPr>
          <w:p w:rsidR="008121EA" w:rsidRDefault="001279F9">
            <w:pPr>
              <w:jc w:val="both"/>
              <w:rPr>
                <w:rFonts w:cs="Arial"/>
                <w:sz w:val="20"/>
                <w:szCs w:val="20"/>
              </w:rPr>
            </w:pPr>
            <w:r>
              <w:rPr>
                <w:rFonts w:cs="Arial"/>
                <w:sz w:val="20"/>
                <w:szCs w:val="20"/>
              </w:rPr>
              <w:t xml:space="preserve">R </w:t>
            </w:r>
            <w:r>
              <w:rPr>
                <w:rFonts w:cs="Arial"/>
                <w:color w:val="222222"/>
                <w:sz w:val="20"/>
                <w:szCs w:val="20"/>
                <w:shd w:val="clear" w:color="auto" w:fill="FFFFFF"/>
              </w:rPr>
              <w:t>60 p/hr</w:t>
            </w:r>
          </w:p>
        </w:tc>
        <w:tc>
          <w:tcPr>
            <w:tcW w:w="1701" w:type="dxa"/>
          </w:tcPr>
          <w:p w:rsidR="008121EA" w:rsidRDefault="001279F9">
            <w:pPr>
              <w:jc w:val="both"/>
              <w:rPr>
                <w:rFonts w:cs="Arial"/>
                <w:sz w:val="20"/>
                <w:szCs w:val="20"/>
              </w:rPr>
            </w:pPr>
            <w:r>
              <w:rPr>
                <w:rFonts w:cs="Arial"/>
                <w:sz w:val="20"/>
                <w:szCs w:val="20"/>
              </w:rPr>
              <w:t>4 days</w:t>
            </w:r>
          </w:p>
        </w:tc>
        <w:tc>
          <w:tcPr>
            <w:tcW w:w="1962" w:type="dxa"/>
          </w:tcPr>
          <w:p w:rsidR="008121EA" w:rsidRDefault="001279F9">
            <w:pPr>
              <w:jc w:val="both"/>
              <w:rPr>
                <w:rFonts w:cs="Arial"/>
                <w:color w:val="000000"/>
                <w:sz w:val="22"/>
              </w:rPr>
            </w:pPr>
            <w:r>
              <w:rPr>
                <w:rFonts w:cs="Arial"/>
                <w:color w:val="000000"/>
                <w:sz w:val="22"/>
              </w:rPr>
              <w:t>R1 920.00</w:t>
            </w:r>
          </w:p>
        </w:tc>
      </w:tr>
      <w:tr w:rsidR="008121EA">
        <w:trPr>
          <w:trHeight w:val="213"/>
        </w:trPr>
        <w:tc>
          <w:tcPr>
            <w:tcW w:w="4673" w:type="dxa"/>
          </w:tcPr>
          <w:p w:rsidR="008121EA" w:rsidRDefault="001279F9">
            <w:pPr>
              <w:jc w:val="both"/>
              <w:rPr>
                <w:rFonts w:cs="Arial"/>
                <w:sz w:val="20"/>
                <w:szCs w:val="20"/>
              </w:rPr>
            </w:pPr>
            <w:r>
              <w:rPr>
                <w:rFonts w:cs="Arial"/>
                <w:sz w:val="20"/>
                <w:szCs w:val="20"/>
              </w:rPr>
              <w:t>Software testers</w:t>
            </w:r>
          </w:p>
        </w:tc>
        <w:tc>
          <w:tcPr>
            <w:tcW w:w="1418" w:type="dxa"/>
          </w:tcPr>
          <w:p w:rsidR="008121EA" w:rsidRDefault="001279F9">
            <w:pPr>
              <w:jc w:val="both"/>
              <w:rPr>
                <w:rFonts w:cs="Arial"/>
                <w:sz w:val="20"/>
                <w:szCs w:val="20"/>
              </w:rPr>
            </w:pPr>
            <w:r>
              <w:rPr>
                <w:rFonts w:cs="Arial"/>
                <w:sz w:val="20"/>
                <w:szCs w:val="20"/>
              </w:rPr>
              <w:t xml:space="preserve">R120 p/hr </w:t>
            </w:r>
          </w:p>
        </w:tc>
        <w:tc>
          <w:tcPr>
            <w:tcW w:w="1701" w:type="dxa"/>
          </w:tcPr>
          <w:p w:rsidR="008121EA" w:rsidRDefault="001279F9">
            <w:pPr>
              <w:jc w:val="both"/>
              <w:rPr>
                <w:rFonts w:cs="Arial"/>
                <w:sz w:val="20"/>
                <w:szCs w:val="20"/>
              </w:rPr>
            </w:pPr>
            <w:r>
              <w:rPr>
                <w:rFonts w:cs="Arial"/>
                <w:sz w:val="20"/>
                <w:szCs w:val="20"/>
              </w:rPr>
              <w:t>1 day</w:t>
            </w:r>
          </w:p>
        </w:tc>
        <w:tc>
          <w:tcPr>
            <w:tcW w:w="1962" w:type="dxa"/>
          </w:tcPr>
          <w:p w:rsidR="008121EA" w:rsidRDefault="001279F9">
            <w:pPr>
              <w:jc w:val="both"/>
              <w:rPr>
                <w:rFonts w:cs="Arial"/>
                <w:color w:val="000000"/>
                <w:sz w:val="22"/>
              </w:rPr>
            </w:pPr>
            <w:r>
              <w:rPr>
                <w:rFonts w:cs="Arial"/>
                <w:color w:val="000000"/>
                <w:sz w:val="22"/>
              </w:rPr>
              <w:t>R960.00</w:t>
            </w:r>
          </w:p>
        </w:tc>
      </w:tr>
      <w:tr w:rsidR="008121EA">
        <w:trPr>
          <w:trHeight w:val="213"/>
        </w:trPr>
        <w:tc>
          <w:tcPr>
            <w:tcW w:w="4673" w:type="dxa"/>
          </w:tcPr>
          <w:p w:rsidR="008121EA" w:rsidRDefault="001279F9">
            <w:pPr>
              <w:jc w:val="both"/>
              <w:rPr>
                <w:rFonts w:cs="Arial"/>
                <w:sz w:val="20"/>
                <w:szCs w:val="20"/>
              </w:rPr>
            </w:pPr>
            <w:r>
              <w:rPr>
                <w:rFonts w:eastAsia="Times New Roman" w:cs="Arial"/>
                <w:color w:val="000000"/>
                <w:sz w:val="20"/>
                <w:szCs w:val="20"/>
                <w:lang w:eastAsia="en-ZA"/>
              </w:rPr>
              <w:t>Security libraries and plugins</w:t>
            </w:r>
          </w:p>
        </w:tc>
        <w:tc>
          <w:tcPr>
            <w:tcW w:w="1418" w:type="dxa"/>
          </w:tcPr>
          <w:p w:rsidR="008121EA" w:rsidRDefault="001279F9">
            <w:pPr>
              <w:jc w:val="both"/>
              <w:rPr>
                <w:rFonts w:cs="Arial"/>
                <w:sz w:val="20"/>
                <w:szCs w:val="20"/>
              </w:rPr>
            </w:pPr>
            <w:r>
              <w:rPr>
                <w:rFonts w:cs="Arial"/>
                <w:sz w:val="20"/>
                <w:szCs w:val="20"/>
              </w:rPr>
              <w:t xml:space="preserve">R 1500 </w:t>
            </w:r>
          </w:p>
        </w:tc>
        <w:tc>
          <w:tcPr>
            <w:tcW w:w="1701" w:type="dxa"/>
          </w:tcPr>
          <w:p w:rsidR="008121EA" w:rsidRDefault="008121EA">
            <w:pPr>
              <w:jc w:val="both"/>
              <w:rPr>
                <w:rFonts w:cs="Arial"/>
                <w:sz w:val="20"/>
                <w:szCs w:val="20"/>
              </w:rPr>
            </w:pPr>
          </w:p>
        </w:tc>
        <w:tc>
          <w:tcPr>
            <w:tcW w:w="1962" w:type="dxa"/>
          </w:tcPr>
          <w:p w:rsidR="008121EA" w:rsidRDefault="001279F9">
            <w:pPr>
              <w:jc w:val="both"/>
              <w:rPr>
                <w:rFonts w:cs="Arial"/>
                <w:sz w:val="20"/>
                <w:szCs w:val="20"/>
              </w:rPr>
            </w:pPr>
            <w:r>
              <w:rPr>
                <w:rFonts w:cs="Arial"/>
                <w:sz w:val="20"/>
                <w:szCs w:val="20"/>
              </w:rPr>
              <w:t>R 1500</w:t>
            </w:r>
          </w:p>
        </w:tc>
      </w:tr>
      <w:tr w:rsidR="008121EA">
        <w:trPr>
          <w:trHeight w:val="229"/>
        </w:trPr>
        <w:tc>
          <w:tcPr>
            <w:tcW w:w="4673" w:type="dxa"/>
            <w:vAlign w:val="center"/>
          </w:tcPr>
          <w:p w:rsidR="008121EA" w:rsidRDefault="001279F9">
            <w:pPr>
              <w:jc w:val="both"/>
              <w:rPr>
                <w:rFonts w:cs="Arial"/>
                <w:sz w:val="20"/>
                <w:szCs w:val="20"/>
              </w:rPr>
            </w:pPr>
            <w:r>
              <w:rPr>
                <w:rFonts w:eastAsia="Times New Roman" w:cs="Arial"/>
                <w:color w:val="000000"/>
                <w:sz w:val="20"/>
                <w:szCs w:val="20"/>
                <w:lang w:eastAsia="en-ZA"/>
              </w:rPr>
              <w:t>Internal server hosting (main application)</w:t>
            </w:r>
          </w:p>
        </w:tc>
        <w:tc>
          <w:tcPr>
            <w:tcW w:w="1418" w:type="dxa"/>
          </w:tcPr>
          <w:p w:rsidR="008121EA" w:rsidRDefault="001279F9">
            <w:pPr>
              <w:jc w:val="both"/>
              <w:rPr>
                <w:rFonts w:cs="Arial"/>
                <w:sz w:val="20"/>
                <w:szCs w:val="20"/>
              </w:rPr>
            </w:pPr>
            <w:r>
              <w:rPr>
                <w:rFonts w:cs="Arial"/>
                <w:sz w:val="20"/>
                <w:szCs w:val="20"/>
              </w:rPr>
              <w:t xml:space="preserve">R 400 p/m </w:t>
            </w:r>
          </w:p>
        </w:tc>
        <w:tc>
          <w:tcPr>
            <w:tcW w:w="1701" w:type="dxa"/>
          </w:tcPr>
          <w:p w:rsidR="008121EA" w:rsidRDefault="001279F9">
            <w:pPr>
              <w:jc w:val="both"/>
              <w:rPr>
                <w:rFonts w:cs="Arial"/>
                <w:sz w:val="20"/>
                <w:szCs w:val="20"/>
              </w:rPr>
            </w:pPr>
            <w:r>
              <w:rPr>
                <w:rFonts w:cs="Arial"/>
                <w:sz w:val="20"/>
                <w:szCs w:val="20"/>
              </w:rPr>
              <w:t>Initial payment</w:t>
            </w:r>
          </w:p>
        </w:tc>
        <w:tc>
          <w:tcPr>
            <w:tcW w:w="1962" w:type="dxa"/>
          </w:tcPr>
          <w:p w:rsidR="008121EA" w:rsidRDefault="001279F9">
            <w:pPr>
              <w:jc w:val="both"/>
              <w:rPr>
                <w:rFonts w:cs="Arial"/>
                <w:sz w:val="20"/>
                <w:szCs w:val="20"/>
              </w:rPr>
            </w:pPr>
            <w:r>
              <w:rPr>
                <w:rFonts w:cs="Arial"/>
                <w:sz w:val="20"/>
                <w:szCs w:val="20"/>
              </w:rPr>
              <w:t>R 400</w:t>
            </w:r>
          </w:p>
        </w:tc>
      </w:tr>
      <w:tr w:rsidR="008121EA">
        <w:trPr>
          <w:trHeight w:val="119"/>
        </w:trPr>
        <w:tc>
          <w:tcPr>
            <w:tcW w:w="4673" w:type="dxa"/>
          </w:tcPr>
          <w:p w:rsidR="008121EA" w:rsidRDefault="001279F9">
            <w:pPr>
              <w:jc w:val="both"/>
              <w:rPr>
                <w:rFonts w:cs="Arial"/>
                <w:sz w:val="20"/>
                <w:szCs w:val="20"/>
              </w:rPr>
            </w:pPr>
            <w:r>
              <w:rPr>
                <w:rFonts w:eastAsia="Times New Roman" w:cs="Arial"/>
                <w:color w:val="000000"/>
                <w:sz w:val="20"/>
                <w:szCs w:val="20"/>
                <w:lang w:eastAsia="en-ZA"/>
              </w:rPr>
              <w:t>Content delivery network (CDN) hosting</w:t>
            </w:r>
          </w:p>
        </w:tc>
        <w:tc>
          <w:tcPr>
            <w:tcW w:w="1418" w:type="dxa"/>
          </w:tcPr>
          <w:p w:rsidR="008121EA" w:rsidRDefault="001279F9">
            <w:pPr>
              <w:jc w:val="both"/>
              <w:rPr>
                <w:rFonts w:cs="Arial"/>
                <w:sz w:val="20"/>
                <w:szCs w:val="20"/>
              </w:rPr>
            </w:pPr>
            <w:r>
              <w:rPr>
                <w:rFonts w:cs="Arial"/>
                <w:sz w:val="20"/>
                <w:szCs w:val="20"/>
              </w:rPr>
              <w:t>R 250 p/m</w:t>
            </w:r>
          </w:p>
        </w:tc>
        <w:tc>
          <w:tcPr>
            <w:tcW w:w="1701" w:type="dxa"/>
          </w:tcPr>
          <w:p w:rsidR="008121EA" w:rsidRDefault="001279F9">
            <w:pPr>
              <w:jc w:val="both"/>
              <w:rPr>
                <w:rFonts w:cs="Arial"/>
                <w:sz w:val="20"/>
                <w:szCs w:val="20"/>
              </w:rPr>
            </w:pPr>
            <w:r>
              <w:rPr>
                <w:rFonts w:cs="Arial"/>
                <w:sz w:val="20"/>
                <w:szCs w:val="20"/>
              </w:rPr>
              <w:t>Initial payment</w:t>
            </w:r>
          </w:p>
        </w:tc>
        <w:tc>
          <w:tcPr>
            <w:tcW w:w="1962" w:type="dxa"/>
          </w:tcPr>
          <w:p w:rsidR="008121EA" w:rsidRDefault="001279F9">
            <w:pPr>
              <w:jc w:val="both"/>
              <w:rPr>
                <w:rFonts w:cs="Arial"/>
                <w:sz w:val="20"/>
                <w:szCs w:val="20"/>
              </w:rPr>
            </w:pPr>
            <w:r>
              <w:rPr>
                <w:rFonts w:cs="Arial"/>
                <w:sz w:val="20"/>
                <w:szCs w:val="20"/>
              </w:rPr>
              <w:t>R 250</w:t>
            </w:r>
          </w:p>
        </w:tc>
      </w:tr>
      <w:tr w:rsidR="008121EA">
        <w:trPr>
          <w:trHeight w:val="196"/>
        </w:trPr>
        <w:tc>
          <w:tcPr>
            <w:tcW w:w="4673" w:type="dxa"/>
          </w:tcPr>
          <w:p w:rsidR="008121EA" w:rsidRDefault="001279F9">
            <w:pPr>
              <w:jc w:val="both"/>
              <w:rPr>
                <w:rFonts w:cs="Arial"/>
                <w:sz w:val="20"/>
                <w:szCs w:val="20"/>
              </w:rPr>
            </w:pPr>
            <w:r>
              <w:rPr>
                <w:rFonts w:eastAsia="Times New Roman" w:cs="Arial"/>
                <w:color w:val="000000"/>
                <w:sz w:val="20"/>
                <w:szCs w:val="20"/>
                <w:lang w:eastAsia="en-ZA"/>
              </w:rPr>
              <w:t>cloud storage</w:t>
            </w:r>
          </w:p>
        </w:tc>
        <w:tc>
          <w:tcPr>
            <w:tcW w:w="1418" w:type="dxa"/>
          </w:tcPr>
          <w:p w:rsidR="008121EA" w:rsidRDefault="001279F9">
            <w:pPr>
              <w:jc w:val="both"/>
              <w:rPr>
                <w:rFonts w:cs="Arial"/>
                <w:sz w:val="20"/>
                <w:szCs w:val="20"/>
              </w:rPr>
            </w:pPr>
            <w:r>
              <w:rPr>
                <w:rFonts w:cs="Arial"/>
                <w:sz w:val="20"/>
                <w:szCs w:val="20"/>
              </w:rPr>
              <w:t>R 540 p/m</w:t>
            </w:r>
          </w:p>
        </w:tc>
        <w:tc>
          <w:tcPr>
            <w:tcW w:w="1701" w:type="dxa"/>
          </w:tcPr>
          <w:p w:rsidR="008121EA" w:rsidRDefault="001279F9">
            <w:pPr>
              <w:jc w:val="both"/>
              <w:rPr>
                <w:rFonts w:cs="Arial"/>
                <w:sz w:val="20"/>
                <w:szCs w:val="20"/>
              </w:rPr>
            </w:pPr>
            <w:r>
              <w:rPr>
                <w:rFonts w:cs="Arial"/>
                <w:sz w:val="20"/>
                <w:szCs w:val="20"/>
              </w:rPr>
              <w:t>Initial payment</w:t>
            </w:r>
          </w:p>
        </w:tc>
        <w:tc>
          <w:tcPr>
            <w:tcW w:w="1962" w:type="dxa"/>
          </w:tcPr>
          <w:p w:rsidR="008121EA" w:rsidRDefault="001279F9">
            <w:pPr>
              <w:jc w:val="both"/>
              <w:rPr>
                <w:rFonts w:cs="Arial"/>
                <w:sz w:val="20"/>
                <w:szCs w:val="20"/>
              </w:rPr>
            </w:pPr>
            <w:r>
              <w:rPr>
                <w:rFonts w:cs="Arial"/>
                <w:sz w:val="20"/>
                <w:szCs w:val="20"/>
              </w:rPr>
              <w:t>R 540</w:t>
            </w:r>
          </w:p>
        </w:tc>
      </w:tr>
    </w:tbl>
    <w:p w:rsidR="008121EA" w:rsidRDefault="001279F9">
      <w:pPr>
        <w:jc w:val="both"/>
        <w:rPr>
          <w:rFonts w:cs="Arial"/>
          <w:sz w:val="18"/>
          <w:szCs w:val="18"/>
        </w:rPr>
      </w:pP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 w:val="18"/>
          <w:szCs w:val="18"/>
        </w:rPr>
        <w:t xml:space="preserve"> </w:t>
      </w:r>
    </w:p>
    <w:p w:rsidR="008121EA" w:rsidRPr="001279F9" w:rsidRDefault="001279F9" w:rsidP="001279F9">
      <w:pPr>
        <w:pStyle w:val="headingF1"/>
        <w:numPr>
          <w:ilvl w:val="1"/>
          <w:numId w:val="3"/>
        </w:numPr>
      </w:pPr>
      <w:r>
        <w:t xml:space="preserve"> </w:t>
      </w:r>
      <w:bookmarkStart w:id="3" w:name="_Toc43111138"/>
      <w:r>
        <w:t>General constraints</w:t>
      </w:r>
      <w:bookmarkEnd w:id="3"/>
    </w:p>
    <w:p w:rsidR="008121EA" w:rsidRDefault="001279F9">
      <w:pPr>
        <w:pStyle w:val="ListParagraph"/>
        <w:numPr>
          <w:ilvl w:val="0"/>
          <w:numId w:val="5"/>
        </w:numPr>
        <w:ind w:left="1418"/>
        <w:jc w:val="both"/>
        <w:rPr>
          <w:rFonts w:cs="Arial"/>
          <w:szCs w:val="24"/>
        </w:rPr>
      </w:pPr>
      <w:r>
        <w:rPr>
          <w:rFonts w:cs="Arial"/>
          <w:b/>
          <w:szCs w:val="24"/>
        </w:rPr>
        <w:t>Absenteeism</w:t>
      </w:r>
      <w:r>
        <w:rPr>
          <w:rFonts w:cs="Arial"/>
          <w:szCs w:val="24"/>
        </w:rPr>
        <w:t>: This will result in a delay in the project, Absenteeism can happen in many was same justified and same unjustified:</w:t>
      </w:r>
    </w:p>
    <w:p w:rsidR="008121EA" w:rsidRDefault="001279F9">
      <w:pPr>
        <w:pStyle w:val="ListParagraph"/>
        <w:numPr>
          <w:ilvl w:val="1"/>
          <w:numId w:val="5"/>
        </w:numPr>
        <w:jc w:val="both"/>
        <w:rPr>
          <w:rFonts w:cs="Arial"/>
          <w:szCs w:val="24"/>
        </w:rPr>
      </w:pPr>
      <w:r>
        <w:rPr>
          <w:rFonts w:cs="Arial"/>
          <w:b/>
          <w:szCs w:val="24"/>
        </w:rPr>
        <w:t>Sick or Annul leave:</w:t>
      </w:r>
      <w:r>
        <w:rPr>
          <w:rFonts w:cs="Arial"/>
          <w:szCs w:val="24"/>
        </w:rPr>
        <w:t xml:space="preserve"> All the developers on the project are employees of the organisation and as such legally obliged to leave. </w:t>
      </w:r>
    </w:p>
    <w:p w:rsidR="008121EA" w:rsidRDefault="001279F9">
      <w:pPr>
        <w:pStyle w:val="ListParagraph"/>
        <w:numPr>
          <w:ilvl w:val="2"/>
          <w:numId w:val="5"/>
        </w:numPr>
        <w:jc w:val="both"/>
        <w:rPr>
          <w:rFonts w:cs="Arial"/>
          <w:szCs w:val="24"/>
        </w:rPr>
      </w:pPr>
      <w:r>
        <w:rPr>
          <w:rFonts w:cs="Arial"/>
          <w:b/>
          <w:szCs w:val="24"/>
        </w:rPr>
        <w:t>Effect:</w:t>
      </w:r>
      <w:r>
        <w:rPr>
          <w:rFonts w:cs="Arial"/>
          <w:szCs w:val="24"/>
        </w:rPr>
        <w:t xml:space="preserve"> Same developers are dependent on other developers work to complete their own work e.g. the server developer cannot connect the database to the application if it is not done. Meaning the server </w:t>
      </w:r>
      <w:r>
        <w:rPr>
          <w:rFonts w:cs="Arial"/>
          <w:szCs w:val="24"/>
        </w:rPr>
        <w:lastRenderedPageBreak/>
        <w:t xml:space="preserve">developer will idle while waiting, but still must be paid. This will increase the project’s duration; an increased project time means an increased cost as developers must be paid over a longer period. </w:t>
      </w:r>
    </w:p>
    <w:p w:rsidR="008121EA" w:rsidRDefault="001279F9">
      <w:pPr>
        <w:pStyle w:val="ListParagraph"/>
        <w:numPr>
          <w:ilvl w:val="2"/>
          <w:numId w:val="5"/>
        </w:numPr>
        <w:jc w:val="both"/>
        <w:rPr>
          <w:rFonts w:cs="Arial"/>
          <w:szCs w:val="24"/>
        </w:rPr>
      </w:pPr>
      <w:r>
        <w:rPr>
          <w:rFonts w:cs="Arial"/>
          <w:b/>
          <w:szCs w:val="24"/>
        </w:rPr>
        <w:t xml:space="preserve">Mitigation: </w:t>
      </w:r>
      <w:r>
        <w:rPr>
          <w:rFonts w:cs="Arial"/>
          <w:szCs w:val="24"/>
        </w:rPr>
        <w:t>Developers</w:t>
      </w:r>
      <w:r>
        <w:rPr>
          <w:rFonts w:cs="Arial"/>
          <w:b/>
          <w:szCs w:val="24"/>
        </w:rPr>
        <w:t xml:space="preserve"> </w:t>
      </w:r>
      <w:r>
        <w:rPr>
          <w:rFonts w:cs="Arial"/>
          <w:szCs w:val="24"/>
        </w:rPr>
        <w:t>will</w:t>
      </w:r>
      <w:r>
        <w:rPr>
          <w:rFonts w:cs="Arial"/>
          <w:b/>
          <w:szCs w:val="24"/>
        </w:rPr>
        <w:t xml:space="preserve"> </w:t>
      </w:r>
      <w:r>
        <w:rPr>
          <w:rFonts w:cs="Arial"/>
          <w:szCs w:val="24"/>
        </w:rPr>
        <w:t xml:space="preserve">be given the opportunity to work from home and will be requested to not take annual leave for during the project. </w:t>
      </w:r>
      <w:r>
        <w:rPr>
          <w:rFonts w:cs="Arial"/>
          <w:color w:val="000000"/>
          <w:szCs w:val="24"/>
        </w:rPr>
        <w:t xml:space="preserve">The senior java developer is an integral part of the project so a 6-day reserve (R 13 920) will be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p w:rsidR="008121EA" w:rsidRDefault="001279F9">
      <w:pPr>
        <w:pStyle w:val="ListParagraph"/>
        <w:numPr>
          <w:ilvl w:val="1"/>
          <w:numId w:val="5"/>
        </w:numPr>
        <w:jc w:val="both"/>
        <w:rPr>
          <w:rFonts w:cs="Arial"/>
          <w:szCs w:val="24"/>
        </w:rPr>
      </w:pPr>
      <w:r>
        <w:rPr>
          <w:rFonts w:cs="Arial"/>
          <w:b/>
          <w:szCs w:val="24"/>
        </w:rPr>
        <w:t xml:space="preserve">Resignation: </w:t>
      </w:r>
      <w:r>
        <w:rPr>
          <w:rFonts w:cs="Arial"/>
          <w:szCs w:val="24"/>
        </w:rPr>
        <w:t xml:space="preserve">As with leave employees are entitled to resign from their work. </w:t>
      </w:r>
    </w:p>
    <w:p w:rsidR="008121EA" w:rsidRDefault="001279F9">
      <w:pPr>
        <w:pStyle w:val="ListParagraph"/>
        <w:numPr>
          <w:ilvl w:val="2"/>
          <w:numId w:val="5"/>
        </w:numPr>
        <w:jc w:val="both"/>
        <w:rPr>
          <w:rFonts w:cs="Arial"/>
          <w:b/>
          <w:szCs w:val="24"/>
        </w:rPr>
      </w:pPr>
      <w:r>
        <w:rPr>
          <w:rFonts w:cs="Arial"/>
          <w:b/>
          <w:szCs w:val="24"/>
        </w:rPr>
        <w:t>Effect:</w:t>
      </w:r>
      <w:r>
        <w:rPr>
          <w:rFonts w:cs="Arial"/>
          <w:szCs w:val="24"/>
        </w:rPr>
        <w:t xml:space="preserve"> This will be the same as the effect of leave but can potentially be worse due to the developer cutting all tires with the organisation and in turn the project. This will extend the project time and will call for more resources. </w:t>
      </w:r>
    </w:p>
    <w:p w:rsidR="008121EA" w:rsidRDefault="001279F9">
      <w:pPr>
        <w:pStyle w:val="ListParagraph"/>
        <w:numPr>
          <w:ilvl w:val="2"/>
          <w:numId w:val="5"/>
        </w:numPr>
        <w:jc w:val="both"/>
        <w:rPr>
          <w:rFonts w:cs="Arial"/>
          <w:szCs w:val="24"/>
        </w:rPr>
      </w:pPr>
      <w:r>
        <w:rPr>
          <w:rFonts w:cs="Arial"/>
          <w:b/>
          <w:szCs w:val="24"/>
        </w:rPr>
        <w:t>Mitigation</w:t>
      </w:r>
      <w:r>
        <w:rPr>
          <w:rFonts w:cs="Arial"/>
          <w:szCs w:val="24"/>
        </w:rPr>
        <w:t xml:space="preserve">: Developers that are selected must have a notice period in case of resignation. This will give use the opportunity to get a replacement developer and get them up to speed with what and how they will be developing.  </w:t>
      </w:r>
      <w:r>
        <w:rPr>
          <w:rFonts w:cs="Arial"/>
          <w:color w:val="000000"/>
          <w:szCs w:val="24"/>
        </w:rPr>
        <w:t xml:space="preserve">The above-mentioned reserves will come in if the notice period is avoided </w:t>
      </w:r>
      <w:r>
        <w:rPr>
          <w:rFonts w:cs="Arial"/>
          <w:color w:val="FF0000"/>
          <w:szCs w:val="24"/>
        </w:rPr>
        <w:t xml:space="preserve"> </w:t>
      </w:r>
    </w:p>
    <w:p w:rsidR="008121EA" w:rsidRDefault="001279F9">
      <w:pPr>
        <w:pStyle w:val="ListParagraph"/>
        <w:ind w:left="2520"/>
        <w:jc w:val="both"/>
        <w:rPr>
          <w:rFonts w:cs="Arial"/>
          <w:szCs w:val="24"/>
        </w:rPr>
      </w:pPr>
      <w:r>
        <w:rPr>
          <w:rFonts w:cs="Arial"/>
          <w:szCs w:val="24"/>
        </w:rPr>
        <w:t xml:space="preserve"> </w:t>
      </w:r>
    </w:p>
    <w:p w:rsidR="008121EA" w:rsidRDefault="001279F9">
      <w:pPr>
        <w:pStyle w:val="ListParagraph"/>
        <w:numPr>
          <w:ilvl w:val="0"/>
          <w:numId w:val="5"/>
        </w:numPr>
        <w:ind w:left="1418"/>
        <w:jc w:val="both"/>
        <w:rPr>
          <w:rFonts w:cs="Arial"/>
          <w:b/>
          <w:szCs w:val="24"/>
        </w:rPr>
      </w:pPr>
      <w:r>
        <w:rPr>
          <w:rFonts w:cs="Arial"/>
          <w:b/>
          <w:szCs w:val="24"/>
        </w:rPr>
        <w:t xml:space="preserve">System crashes: </w:t>
      </w:r>
      <w:r>
        <w:rPr>
          <w:rFonts w:cs="Arial"/>
          <w:szCs w:val="24"/>
        </w:rPr>
        <w:t>Very few systems in the world are without the vulnerability to crashing or corruption. Big projects are no acceptation, even though the bank invests time and resources to maintaining the system, crashing or corruption of files is still a possibility:</w:t>
      </w:r>
    </w:p>
    <w:p w:rsidR="008121EA" w:rsidRDefault="001279F9">
      <w:pPr>
        <w:pStyle w:val="ListParagraph"/>
        <w:numPr>
          <w:ilvl w:val="1"/>
          <w:numId w:val="5"/>
        </w:numPr>
        <w:jc w:val="both"/>
        <w:rPr>
          <w:rFonts w:cs="Arial"/>
          <w:b/>
          <w:szCs w:val="24"/>
        </w:rPr>
      </w:pPr>
      <w:r>
        <w:rPr>
          <w:rFonts w:cs="Arial"/>
          <w:b/>
          <w:szCs w:val="24"/>
        </w:rPr>
        <w:t xml:space="preserve">Effect: </w:t>
      </w:r>
      <w:r>
        <w:rPr>
          <w:rFonts w:cs="Arial"/>
          <w:szCs w:val="24"/>
        </w:rPr>
        <w:t>A system crash</w:t>
      </w:r>
      <w:r>
        <w:rPr>
          <w:rFonts w:cs="Arial"/>
          <w:b/>
          <w:szCs w:val="24"/>
        </w:rPr>
        <w:t xml:space="preserve"> </w:t>
      </w:r>
      <w:r>
        <w:rPr>
          <w:rFonts w:cs="Arial"/>
          <w:szCs w:val="24"/>
        </w:rPr>
        <w:t xml:space="preserve">would either result in a recovery exercise the duration of which I cannot predict, or can also result in the entire or part of the project having to be redone </w:t>
      </w:r>
    </w:p>
    <w:p w:rsidR="008121EA" w:rsidRDefault="001279F9">
      <w:pPr>
        <w:pStyle w:val="ListParagraph"/>
        <w:numPr>
          <w:ilvl w:val="1"/>
          <w:numId w:val="5"/>
        </w:numPr>
        <w:jc w:val="both"/>
        <w:rPr>
          <w:rFonts w:cs="Arial"/>
          <w:b/>
          <w:szCs w:val="24"/>
        </w:rPr>
      </w:pPr>
      <w:r>
        <w:rPr>
          <w:rFonts w:cs="Arial"/>
          <w:b/>
          <w:szCs w:val="24"/>
        </w:rPr>
        <w:t xml:space="preserve">Mitigation: </w:t>
      </w:r>
      <w:r>
        <w:rPr>
          <w:rFonts w:cs="Arial"/>
          <w:szCs w:val="24"/>
        </w:rPr>
        <w:t xml:space="preserve">We will incorporate the regular use a version control tool e.g. Git, Mercurial, Azure Devops where on each milestone of the development timeline a copy of the app (all </w:t>
      </w:r>
      <w:r>
        <w:rPr>
          <w:rFonts w:cs="Arial"/>
          <w:szCs w:val="24"/>
        </w:rPr>
        <w:lastRenderedPageBreak/>
        <w:t>the files making up the app so far) is saved on the cloud and in the case of any crashes or corruption of files we can go back to the latest working version</w:t>
      </w:r>
      <w:r>
        <w:rPr>
          <w:rFonts w:cs="Arial"/>
          <w:b/>
          <w:szCs w:val="24"/>
        </w:rPr>
        <w:t xml:space="preserve">. </w:t>
      </w:r>
    </w:p>
    <w:p w:rsidR="008121EA" w:rsidRDefault="001279F9">
      <w:pPr>
        <w:pStyle w:val="ListParagraph"/>
        <w:numPr>
          <w:ilvl w:val="0"/>
          <w:numId w:val="14"/>
        </w:numPr>
        <w:ind w:left="1418"/>
        <w:jc w:val="both"/>
        <w:rPr>
          <w:rFonts w:cs="Arial"/>
          <w:b/>
          <w:szCs w:val="24"/>
        </w:rPr>
      </w:pPr>
      <w:r>
        <w:rPr>
          <w:rFonts w:cs="Arial"/>
          <w:b/>
          <w:szCs w:val="24"/>
        </w:rPr>
        <w:t xml:space="preserve">Incompatible technologies: </w:t>
      </w:r>
      <w:r>
        <w:rPr>
          <w:rFonts w:cs="Arial"/>
          <w:szCs w:val="24"/>
        </w:rPr>
        <w:t xml:space="preserve">The development space is a house of cards and one misalignment can bring the whole thing down. This coupled with constant ‘improvements’ and ‘deprecation’ (discouragement of use) of same tools and coding convention makes this issue a real possibility to any development project. </w:t>
      </w:r>
    </w:p>
    <w:p w:rsidR="008121EA" w:rsidRDefault="001279F9">
      <w:pPr>
        <w:pStyle w:val="ListParagraph"/>
        <w:numPr>
          <w:ilvl w:val="2"/>
          <w:numId w:val="14"/>
        </w:numPr>
        <w:jc w:val="both"/>
        <w:rPr>
          <w:rFonts w:cs="Arial"/>
          <w:b/>
          <w:szCs w:val="24"/>
        </w:rPr>
      </w:pPr>
      <w:r>
        <w:rPr>
          <w:rFonts w:cs="Arial"/>
          <w:b/>
          <w:szCs w:val="24"/>
        </w:rPr>
        <w:t xml:space="preserve">Effect: </w:t>
      </w:r>
      <w:r>
        <w:rPr>
          <w:rFonts w:cs="Arial"/>
          <w:szCs w:val="24"/>
        </w:rPr>
        <w:t xml:space="preserve"> This can bring in bugs to the development that can take time out of the process to figure out and sort. Which will extend the development time. </w:t>
      </w:r>
    </w:p>
    <w:p w:rsidR="008121EA" w:rsidRDefault="001279F9">
      <w:pPr>
        <w:pStyle w:val="ListParagraph"/>
        <w:numPr>
          <w:ilvl w:val="2"/>
          <w:numId w:val="14"/>
        </w:numPr>
        <w:jc w:val="both"/>
        <w:rPr>
          <w:rFonts w:cs="Arial"/>
          <w:b/>
          <w:szCs w:val="24"/>
        </w:rPr>
      </w:pPr>
      <w:r>
        <w:rPr>
          <w:rFonts w:cs="Arial"/>
          <w:b/>
          <w:szCs w:val="24"/>
        </w:rPr>
        <w:t xml:space="preserve">Mitigation: </w:t>
      </w:r>
      <w:r>
        <w:rPr>
          <w:rFonts w:cs="Arial"/>
          <w:szCs w:val="24"/>
        </w:rPr>
        <w:t>The development process will stick to tried and tested best practices. In case of any serious misalignments a reserve of R 5604.32 is added to the budget for tools, plugins, advise portals and incidentals.</w:t>
      </w:r>
    </w:p>
    <w:p w:rsidR="008121EA" w:rsidRDefault="001279F9">
      <w:pPr>
        <w:pStyle w:val="ListParagraph"/>
        <w:ind w:left="1418"/>
        <w:jc w:val="both"/>
        <w:rPr>
          <w:rFonts w:cs="Arial"/>
          <w:b/>
          <w:szCs w:val="24"/>
        </w:rPr>
      </w:pPr>
      <w:r>
        <w:rPr>
          <w:rFonts w:cs="Arial"/>
          <w:b/>
          <w:szCs w:val="24"/>
        </w:rPr>
        <w:t xml:space="preserve"> </w:t>
      </w:r>
    </w:p>
    <w:p w:rsidR="008121EA" w:rsidRDefault="001279F9">
      <w:pPr>
        <w:pStyle w:val="ListParagraph"/>
        <w:numPr>
          <w:ilvl w:val="0"/>
          <w:numId w:val="5"/>
        </w:numPr>
        <w:ind w:left="1418"/>
        <w:jc w:val="both"/>
        <w:rPr>
          <w:rFonts w:cs="Arial"/>
          <w:szCs w:val="24"/>
        </w:rPr>
      </w:pPr>
      <w:r>
        <w:rPr>
          <w:rFonts w:cs="Arial"/>
          <w:b/>
          <w:szCs w:val="24"/>
        </w:rPr>
        <w:t xml:space="preserve">Incapable developers: </w:t>
      </w:r>
      <w:r>
        <w:rPr>
          <w:rFonts w:cs="Arial"/>
          <w:szCs w:val="24"/>
        </w:rPr>
        <w:t>Given that the IT department works on apps regularly. The possibility of the IT team leader not wanting to offer me his best people is there.</w:t>
      </w:r>
      <w:r>
        <w:rPr>
          <w:rFonts w:cs="Arial"/>
          <w:b/>
          <w:szCs w:val="24"/>
        </w:rPr>
        <w:t xml:space="preserve"> </w:t>
      </w:r>
    </w:p>
    <w:p w:rsidR="008121EA" w:rsidRDefault="001279F9">
      <w:pPr>
        <w:pStyle w:val="ListParagraph"/>
        <w:numPr>
          <w:ilvl w:val="1"/>
          <w:numId w:val="5"/>
        </w:numPr>
        <w:jc w:val="both"/>
        <w:rPr>
          <w:rFonts w:cs="Arial"/>
          <w:szCs w:val="24"/>
        </w:rPr>
      </w:pPr>
      <w:r>
        <w:rPr>
          <w:rFonts w:cs="Arial"/>
          <w:b/>
          <w:szCs w:val="24"/>
        </w:rPr>
        <w:t>Effect:</w:t>
      </w:r>
      <w:r>
        <w:rPr>
          <w:rFonts w:cs="Arial"/>
          <w:szCs w:val="24"/>
        </w:rPr>
        <w:t xml:space="preserve"> the speed of development can be slow which will slow down development and increase the project time and this will lead to needing more resources (developer’s time). </w:t>
      </w:r>
    </w:p>
    <w:p w:rsidR="008121EA" w:rsidRDefault="001279F9">
      <w:pPr>
        <w:pStyle w:val="ListParagraph"/>
        <w:numPr>
          <w:ilvl w:val="1"/>
          <w:numId w:val="5"/>
        </w:numPr>
        <w:jc w:val="both"/>
        <w:rPr>
          <w:rFonts w:cs="Arial"/>
          <w:szCs w:val="24"/>
        </w:rPr>
      </w:pPr>
      <w:r>
        <w:rPr>
          <w:rFonts w:cs="Arial"/>
          <w:b/>
          <w:szCs w:val="24"/>
        </w:rPr>
        <w:t>Mitigation:</w:t>
      </w:r>
      <w:r>
        <w:rPr>
          <w:rFonts w:cs="Arial"/>
          <w:szCs w:val="24"/>
        </w:rPr>
        <w:t xml:space="preserve"> 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Pr>
          <w:rFonts w:cs="Arial"/>
          <w:color w:val="000000"/>
          <w:szCs w:val="24"/>
        </w:rPr>
        <w:t xml:space="preserve">The 6 days for the java developer and 2 days for the database and UI/UX developer reserves mentioned above will act as a cushion if we had to replace a developer. This will give them time to get up to speed </w:t>
      </w:r>
    </w:p>
    <w:p w:rsidR="008121EA" w:rsidRDefault="008121EA">
      <w:pPr>
        <w:pStyle w:val="ListParagraph"/>
        <w:ind w:left="2520"/>
        <w:jc w:val="both"/>
        <w:rPr>
          <w:rFonts w:cs="Arial"/>
          <w:szCs w:val="24"/>
        </w:rPr>
      </w:pPr>
    </w:p>
    <w:p w:rsidR="008121EA" w:rsidRDefault="008121EA">
      <w:pPr>
        <w:pStyle w:val="ListParagraph"/>
        <w:ind w:left="2520"/>
        <w:jc w:val="both"/>
        <w:rPr>
          <w:rFonts w:cs="Arial"/>
          <w:szCs w:val="24"/>
        </w:rPr>
      </w:pPr>
    </w:p>
    <w:p w:rsidR="008121EA" w:rsidRDefault="008121EA">
      <w:pPr>
        <w:pStyle w:val="ListParagraph"/>
        <w:ind w:left="2520"/>
        <w:jc w:val="both"/>
        <w:rPr>
          <w:rFonts w:cs="Arial"/>
          <w:szCs w:val="24"/>
        </w:rPr>
      </w:pPr>
    </w:p>
    <w:p w:rsidR="008121EA" w:rsidRDefault="008121EA">
      <w:pPr>
        <w:pStyle w:val="ListParagraph"/>
        <w:ind w:left="2520"/>
        <w:jc w:val="both"/>
        <w:rPr>
          <w:rFonts w:cs="Arial"/>
          <w:szCs w:val="24"/>
        </w:rPr>
      </w:pPr>
    </w:p>
    <w:p w:rsidR="008121EA" w:rsidRDefault="008121EA">
      <w:pPr>
        <w:pStyle w:val="ListParagraph"/>
        <w:ind w:left="2520"/>
        <w:jc w:val="both"/>
        <w:rPr>
          <w:rFonts w:cs="Arial"/>
          <w:szCs w:val="24"/>
        </w:rPr>
      </w:pPr>
    </w:p>
    <w:p w:rsidR="008121EA" w:rsidRDefault="008121EA">
      <w:pPr>
        <w:pStyle w:val="ListParagraph"/>
        <w:ind w:left="2520"/>
        <w:jc w:val="both"/>
        <w:rPr>
          <w:rFonts w:cs="Arial"/>
          <w:szCs w:val="24"/>
        </w:rPr>
      </w:pPr>
    </w:p>
    <w:p w:rsidR="001279F9" w:rsidRDefault="001279F9">
      <w:pPr>
        <w:pStyle w:val="ListParagraph"/>
        <w:ind w:left="2520"/>
        <w:jc w:val="both"/>
        <w:rPr>
          <w:rFonts w:cs="Arial"/>
          <w:szCs w:val="24"/>
        </w:rPr>
      </w:pPr>
    </w:p>
    <w:p w:rsidR="001279F9" w:rsidRDefault="001279F9">
      <w:pPr>
        <w:pStyle w:val="ListParagraph"/>
        <w:ind w:left="2520"/>
        <w:jc w:val="both"/>
        <w:rPr>
          <w:rFonts w:cs="Arial"/>
          <w:szCs w:val="24"/>
        </w:rPr>
      </w:pPr>
    </w:p>
    <w:p w:rsidR="001279F9" w:rsidRDefault="001279F9">
      <w:pPr>
        <w:pStyle w:val="ListParagraph"/>
        <w:ind w:left="2520"/>
        <w:jc w:val="both"/>
        <w:rPr>
          <w:rFonts w:cs="Arial"/>
          <w:szCs w:val="24"/>
        </w:rPr>
      </w:pPr>
    </w:p>
    <w:p w:rsidR="001279F9" w:rsidRDefault="001279F9">
      <w:pPr>
        <w:pStyle w:val="ListParagraph"/>
        <w:ind w:left="2520"/>
        <w:jc w:val="both"/>
        <w:rPr>
          <w:rFonts w:cs="Arial"/>
          <w:szCs w:val="24"/>
        </w:rPr>
      </w:pPr>
    </w:p>
    <w:p w:rsidR="008121EA" w:rsidRDefault="008121EA">
      <w:pPr>
        <w:pStyle w:val="ListParagraph"/>
        <w:ind w:left="2520"/>
        <w:jc w:val="both"/>
        <w:rPr>
          <w:rFonts w:cs="Arial"/>
          <w:szCs w:val="24"/>
        </w:rPr>
      </w:pPr>
    </w:p>
    <w:p w:rsidR="008121EA" w:rsidRDefault="008121EA">
      <w:pPr>
        <w:pStyle w:val="ListParagraph"/>
        <w:ind w:left="2520"/>
        <w:jc w:val="both"/>
        <w:rPr>
          <w:rFonts w:cs="Arial"/>
          <w:szCs w:val="24"/>
        </w:rPr>
      </w:pPr>
    </w:p>
    <w:p w:rsidR="008121EA" w:rsidRDefault="008121EA">
      <w:pPr>
        <w:pStyle w:val="ListParagraph"/>
        <w:ind w:left="2520"/>
        <w:jc w:val="both"/>
        <w:rPr>
          <w:rFonts w:cs="Arial"/>
          <w:szCs w:val="24"/>
        </w:rPr>
      </w:pPr>
    </w:p>
    <w:tbl>
      <w:tblPr>
        <w:tblW w:w="9498" w:type="dxa"/>
        <w:tblLook w:val="04A0" w:firstRow="1" w:lastRow="0" w:firstColumn="1" w:lastColumn="0" w:noHBand="0" w:noVBand="1"/>
      </w:tblPr>
      <w:tblGrid>
        <w:gridCol w:w="1765"/>
        <w:gridCol w:w="5613"/>
        <w:gridCol w:w="2120"/>
      </w:tblGrid>
      <w:tr w:rsidR="008121EA">
        <w:trPr>
          <w:trHeight w:val="300"/>
        </w:trPr>
        <w:tc>
          <w:tcPr>
            <w:tcW w:w="9498" w:type="dxa"/>
            <w:gridSpan w:val="3"/>
            <w:tcBorders>
              <w:top w:val="nil"/>
              <w:left w:val="nil"/>
              <w:bottom w:val="nil"/>
              <w:right w:val="nil"/>
            </w:tcBorders>
            <w:shd w:val="clear" w:color="auto" w:fill="auto"/>
            <w:noWrap/>
            <w:vAlign w:val="bottom"/>
            <w:hideMark/>
          </w:tcPr>
          <w:p w:rsidR="008121EA" w:rsidRDefault="001279F9">
            <w:pPr>
              <w:pStyle w:val="headingF1"/>
              <w:numPr>
                <w:ilvl w:val="1"/>
                <w:numId w:val="3"/>
              </w:numPr>
              <w:rPr>
                <w:rFonts w:eastAsia="Times New Roman"/>
                <w:lang w:eastAsia="en-ZA"/>
              </w:rPr>
            </w:pPr>
            <w:r>
              <w:rPr>
                <w:rFonts w:eastAsia="Times New Roman"/>
                <w:lang w:eastAsia="en-ZA"/>
              </w:rPr>
              <w:lastRenderedPageBreak/>
              <w:t xml:space="preserve"> </w:t>
            </w:r>
            <w:bookmarkStart w:id="4" w:name="_Toc43111139"/>
            <w:r>
              <w:rPr>
                <w:rFonts w:eastAsia="Times New Roman"/>
                <w:lang w:eastAsia="en-ZA"/>
              </w:rPr>
              <w:t>Payment Schedule for Project 'Process Log</w:t>
            </w:r>
            <w:bookmarkEnd w:id="4"/>
          </w:p>
        </w:tc>
      </w:tr>
      <w:tr w:rsidR="008121EA">
        <w:trPr>
          <w:trHeight w:val="315"/>
        </w:trPr>
        <w:tc>
          <w:tcPr>
            <w:tcW w:w="1765" w:type="dxa"/>
            <w:tcBorders>
              <w:top w:val="nil"/>
              <w:left w:val="nil"/>
              <w:bottom w:val="nil"/>
              <w:right w:val="nil"/>
            </w:tcBorders>
            <w:shd w:val="clear" w:color="auto" w:fill="auto"/>
            <w:noWrap/>
            <w:vAlign w:val="bottom"/>
            <w:hideMark/>
          </w:tcPr>
          <w:p w:rsidR="008121EA" w:rsidRDefault="008121EA">
            <w:pPr>
              <w:spacing w:after="0" w:line="240" w:lineRule="auto"/>
              <w:jc w:val="center"/>
              <w:rPr>
                <w:rFonts w:eastAsia="Times New Roman" w:cs="Arial"/>
                <w:b/>
                <w:bCs/>
                <w:color w:val="000000"/>
                <w:sz w:val="22"/>
                <w:lang w:eastAsia="en-ZA"/>
              </w:rPr>
            </w:pPr>
          </w:p>
        </w:tc>
        <w:tc>
          <w:tcPr>
            <w:tcW w:w="5613"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c>
          <w:tcPr>
            <w:tcW w:w="2120" w:type="dxa"/>
            <w:tcBorders>
              <w:top w:val="nil"/>
              <w:left w:val="nil"/>
              <w:bottom w:val="nil"/>
              <w:right w:val="nil"/>
            </w:tcBorders>
            <w:shd w:val="clear" w:color="auto" w:fill="auto"/>
            <w:noWrap/>
            <w:vAlign w:val="bottom"/>
            <w:hideMark/>
          </w:tcPr>
          <w:p w:rsidR="008121EA" w:rsidRDefault="001279F9">
            <w:pPr>
              <w:spacing w:after="0" w:line="240" w:lineRule="auto"/>
              <w:jc w:val="right"/>
              <w:rPr>
                <w:rFonts w:eastAsia="Times New Roman" w:cs="Arial"/>
                <w:b/>
                <w:bCs/>
                <w:color w:val="000000"/>
                <w:sz w:val="22"/>
                <w:lang w:eastAsia="en-ZA"/>
              </w:rPr>
            </w:pPr>
            <w:r>
              <w:rPr>
                <w:rFonts w:eastAsia="Times New Roman" w:cs="Arial"/>
                <w:b/>
                <w:bCs/>
                <w:color w:val="000000"/>
                <w:sz w:val="22"/>
                <w:lang w:eastAsia="en-ZA"/>
              </w:rPr>
              <w:t xml:space="preserve"> </w:t>
            </w:r>
          </w:p>
        </w:tc>
      </w:tr>
      <w:tr w:rsidR="008121EA">
        <w:trPr>
          <w:trHeight w:val="330"/>
        </w:trPr>
        <w:tc>
          <w:tcPr>
            <w:tcW w:w="1765" w:type="dxa"/>
            <w:tcBorders>
              <w:top w:val="single" w:sz="8" w:space="0" w:color="auto"/>
              <w:left w:val="single" w:sz="8" w:space="0" w:color="auto"/>
              <w:bottom w:val="single" w:sz="8" w:space="0" w:color="auto"/>
              <w:right w:val="single" w:sz="4" w:space="0" w:color="auto"/>
            </w:tcBorders>
            <w:shd w:val="clear" w:color="auto" w:fill="000000"/>
            <w:noWrap/>
            <w:vAlign w:val="bottom"/>
            <w:hideMark/>
          </w:tcPr>
          <w:p w:rsidR="008121EA" w:rsidRDefault="001279F9">
            <w:pPr>
              <w:spacing w:after="0" w:line="240" w:lineRule="auto"/>
              <w:rPr>
                <w:rFonts w:eastAsia="Times New Roman" w:cs="Arial"/>
                <w:b/>
                <w:color w:val="FFFFFF"/>
                <w:sz w:val="22"/>
                <w:lang w:eastAsia="en-ZA"/>
              </w:rPr>
            </w:pPr>
            <w:r>
              <w:rPr>
                <w:rFonts w:eastAsia="Times New Roman" w:cs="Arial"/>
                <w:b/>
                <w:color w:val="FFFFFF"/>
                <w:sz w:val="22"/>
                <w:lang w:eastAsia="en-ZA"/>
              </w:rPr>
              <w:t>DATE</w:t>
            </w:r>
          </w:p>
        </w:tc>
        <w:tc>
          <w:tcPr>
            <w:tcW w:w="5613" w:type="dxa"/>
            <w:tcBorders>
              <w:top w:val="single" w:sz="8" w:space="0" w:color="auto"/>
              <w:left w:val="nil"/>
              <w:bottom w:val="single" w:sz="8" w:space="0" w:color="auto"/>
              <w:right w:val="nil"/>
            </w:tcBorders>
            <w:shd w:val="clear" w:color="auto" w:fill="000000"/>
            <w:noWrap/>
            <w:vAlign w:val="bottom"/>
            <w:hideMark/>
          </w:tcPr>
          <w:p w:rsidR="008121EA" w:rsidRDefault="001279F9">
            <w:pPr>
              <w:spacing w:after="0" w:line="240" w:lineRule="auto"/>
              <w:rPr>
                <w:rFonts w:eastAsia="Times New Roman" w:cs="Arial"/>
                <w:b/>
                <w:color w:val="FFFFFF"/>
                <w:sz w:val="22"/>
                <w:lang w:eastAsia="en-ZA"/>
              </w:rPr>
            </w:pPr>
            <w:r>
              <w:rPr>
                <w:rFonts w:eastAsia="Times New Roman" w:cs="Arial"/>
                <w:b/>
                <w:color w:val="FFFFFF"/>
                <w:sz w:val="22"/>
                <w:lang w:eastAsia="en-ZA"/>
              </w:rPr>
              <w:t xml:space="preserve">Description </w:t>
            </w:r>
          </w:p>
        </w:tc>
        <w:tc>
          <w:tcPr>
            <w:tcW w:w="2120" w:type="dxa"/>
            <w:tcBorders>
              <w:top w:val="single" w:sz="8" w:space="0" w:color="auto"/>
              <w:left w:val="single" w:sz="4" w:space="0" w:color="auto"/>
              <w:bottom w:val="single" w:sz="8" w:space="0" w:color="auto"/>
              <w:right w:val="single" w:sz="8" w:space="0" w:color="auto"/>
            </w:tcBorders>
            <w:shd w:val="clear" w:color="auto" w:fill="000000"/>
            <w:noWrap/>
            <w:vAlign w:val="bottom"/>
            <w:hideMark/>
          </w:tcPr>
          <w:p w:rsidR="008121EA" w:rsidRDefault="001279F9">
            <w:pPr>
              <w:spacing w:after="0" w:line="240" w:lineRule="auto"/>
              <w:rPr>
                <w:rFonts w:eastAsia="Times New Roman" w:cs="Arial"/>
                <w:b/>
                <w:color w:val="FFFFFF"/>
                <w:sz w:val="22"/>
                <w:lang w:eastAsia="en-ZA"/>
              </w:rPr>
            </w:pPr>
            <w:r>
              <w:rPr>
                <w:rFonts w:eastAsia="Times New Roman" w:cs="Arial"/>
                <w:b/>
                <w:color w:val="FFFFFF"/>
                <w:sz w:val="22"/>
                <w:lang w:eastAsia="en-ZA"/>
              </w:rPr>
              <w:t xml:space="preserve">Amount </w:t>
            </w:r>
          </w:p>
        </w:tc>
      </w:tr>
      <w:tr w:rsidR="008121EA">
        <w:trPr>
          <w:trHeight w:val="300"/>
        </w:trPr>
        <w:tc>
          <w:tcPr>
            <w:tcW w:w="1765" w:type="dxa"/>
            <w:tcBorders>
              <w:top w:val="nil"/>
              <w:left w:val="single" w:sz="4" w:space="0" w:color="auto"/>
              <w:bottom w:val="nil"/>
              <w:right w:val="single" w:sz="4" w:space="0" w:color="auto"/>
            </w:tcBorders>
            <w:shd w:val="clear" w:color="auto" w:fill="auto"/>
            <w:noWrap/>
            <w:vAlign w:val="center"/>
            <w:hideMark/>
          </w:tcPr>
          <w:p w:rsidR="008121EA" w:rsidRDefault="001279F9">
            <w:pPr>
              <w:spacing w:after="0" w:line="240" w:lineRule="auto"/>
              <w:rPr>
                <w:rFonts w:eastAsia="Times New Roman" w:cs="Arial"/>
                <w:color w:val="000000"/>
                <w:sz w:val="22"/>
                <w:lang w:eastAsia="en-ZA"/>
              </w:rPr>
            </w:pPr>
            <w:r>
              <w:rPr>
                <w:rFonts w:cs="Arial"/>
                <w:color w:val="000000"/>
                <w:sz w:val="22"/>
              </w:rPr>
              <w:t>04-Mar-20</w:t>
            </w:r>
          </w:p>
        </w:tc>
        <w:tc>
          <w:tcPr>
            <w:tcW w:w="5613" w:type="dxa"/>
            <w:tcBorders>
              <w:top w:val="nil"/>
              <w:left w:val="nil"/>
              <w:bottom w:val="nil"/>
              <w:right w:val="nil"/>
            </w:tcBorders>
            <w:shd w:val="clear" w:color="auto" w:fill="auto"/>
            <w:vAlign w:val="center"/>
            <w:hideMark/>
          </w:tcPr>
          <w:p w:rsidR="008121EA" w:rsidRDefault="001279F9">
            <w:pPr>
              <w:spacing w:after="0" w:line="240" w:lineRule="auto"/>
              <w:rPr>
                <w:rFonts w:eastAsia="Times New Roman" w:cs="Arial"/>
                <w:color w:val="000000"/>
                <w:sz w:val="22"/>
                <w:lang w:eastAsia="en-ZA"/>
              </w:rPr>
            </w:pPr>
            <w:r>
              <w:rPr>
                <w:rFonts w:cs="Arial"/>
                <w:color w:val="000000"/>
                <w:sz w:val="22"/>
              </w:rPr>
              <w:t xml:space="preserve">Appoint business analyst  </w:t>
            </w:r>
          </w:p>
        </w:tc>
        <w:tc>
          <w:tcPr>
            <w:tcW w:w="2120" w:type="dxa"/>
            <w:tcBorders>
              <w:top w:val="nil"/>
              <w:left w:val="single" w:sz="4" w:space="0" w:color="auto"/>
              <w:bottom w:val="nil"/>
              <w:right w:val="single" w:sz="4" w:space="0" w:color="auto"/>
            </w:tcBorders>
            <w:shd w:val="clear" w:color="auto" w:fill="auto"/>
            <w:noWrap/>
            <w:vAlign w:val="center"/>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R6 505.68</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13-Mar-20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Content developer/ Graphic designer</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R1 920.00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15-Mar-20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Security libraries and plugins</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R1 500.00</w:t>
            </w:r>
          </w:p>
        </w:tc>
      </w:tr>
      <w:tr w:rsidR="008121EA">
        <w:trPr>
          <w:trHeight w:val="315"/>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Server developer (Java developer)</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 </w:t>
            </w:r>
          </w:p>
        </w:tc>
      </w:tr>
      <w:tr w:rsidR="008121EA">
        <w:trPr>
          <w:trHeight w:val="315"/>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 </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 xml:space="preserve">·         Senior developer </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R58 000.00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 </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 xml:space="preserve">·         Junior developer </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R28 000.00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Database developer</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R9 200.00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Internal server hosting (main application)</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R400.00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2"/>
                <w:lang w:eastAsia="en-ZA"/>
              </w:rPr>
            </w:pPr>
            <w:r>
              <w:rPr>
                <w:rFonts w:cs="Arial"/>
                <w:color w:val="000000"/>
                <w:sz w:val="22"/>
              </w:rPr>
              <w:t xml:space="preserve">cloud storage </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R540.00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20-Mar-20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2"/>
                <w:lang w:eastAsia="en-ZA"/>
              </w:rPr>
            </w:pPr>
            <w:r>
              <w:rPr>
                <w:rFonts w:cs="Arial"/>
                <w:color w:val="000000"/>
                <w:sz w:val="22"/>
              </w:rPr>
              <w:t xml:space="preserve">Content delivery network (CDN) hosting </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R250.00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15-Apr-20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2"/>
                <w:lang w:eastAsia="en-ZA"/>
              </w:rPr>
            </w:pPr>
            <w:r>
              <w:rPr>
                <w:rFonts w:cs="Arial"/>
                <w:color w:val="000000"/>
                <w:sz w:val="22"/>
              </w:rPr>
              <w:t>Software testers</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R960.00</w:t>
            </w:r>
          </w:p>
        </w:tc>
      </w:tr>
      <w:tr w:rsidR="008121EA">
        <w:trPr>
          <w:trHeight w:val="300"/>
        </w:trPr>
        <w:tc>
          <w:tcPr>
            <w:tcW w:w="1765"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25-Apr-20</w:t>
            </w:r>
          </w:p>
        </w:tc>
        <w:tc>
          <w:tcPr>
            <w:tcW w:w="5613"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2"/>
                <w:lang w:eastAsia="en-ZA"/>
              </w:rPr>
            </w:pPr>
            <w:r>
              <w:rPr>
                <w:rFonts w:cs="Arial"/>
                <w:color w:val="000000"/>
                <w:sz w:val="22"/>
              </w:rPr>
              <w:t xml:space="preserve">UI &amp; UX developer  </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R35 360.00</w:t>
            </w:r>
          </w:p>
        </w:tc>
      </w:tr>
      <w:tr w:rsidR="008121EA">
        <w:trPr>
          <w:trHeight w:val="300"/>
        </w:trPr>
        <w:tc>
          <w:tcPr>
            <w:tcW w:w="1765" w:type="dxa"/>
            <w:tcBorders>
              <w:top w:val="nil"/>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 </w:t>
            </w:r>
          </w:p>
        </w:tc>
        <w:tc>
          <w:tcPr>
            <w:tcW w:w="5613" w:type="dxa"/>
            <w:tcBorders>
              <w:top w:val="nil"/>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2"/>
                <w:lang w:eastAsia="en-ZA"/>
              </w:rPr>
            </w:pPr>
            <w:r>
              <w:rPr>
                <w:rFonts w:cs="Arial"/>
                <w:color w:val="000000"/>
                <w:sz w:val="22"/>
              </w:rPr>
              <w:t> </w:t>
            </w:r>
          </w:p>
        </w:tc>
        <w:tc>
          <w:tcPr>
            <w:tcW w:w="2120"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cs="Arial"/>
                <w:color w:val="000000"/>
                <w:sz w:val="22"/>
              </w:rPr>
              <w:t> </w:t>
            </w:r>
          </w:p>
        </w:tc>
      </w:tr>
      <w:tr w:rsidR="008121EA">
        <w:trPr>
          <w:trHeight w:val="255"/>
        </w:trPr>
        <w:tc>
          <w:tcPr>
            <w:tcW w:w="1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cs="Arial"/>
                <w:color w:val="000000"/>
                <w:sz w:val="22"/>
              </w:rPr>
              <w:t> </w:t>
            </w:r>
          </w:p>
        </w:tc>
        <w:tc>
          <w:tcPr>
            <w:tcW w:w="5613" w:type="dxa"/>
            <w:tcBorders>
              <w:top w:val="single" w:sz="4" w:space="0" w:color="auto"/>
              <w:left w:val="nil"/>
              <w:bottom w:val="single" w:sz="4" w:space="0" w:color="auto"/>
              <w:right w:val="nil"/>
            </w:tcBorders>
            <w:shd w:val="clear" w:color="auto" w:fill="auto"/>
            <w:vAlign w:val="center"/>
            <w:hideMark/>
          </w:tcPr>
          <w:p w:rsidR="008121EA" w:rsidRDefault="001279F9">
            <w:pPr>
              <w:spacing w:after="0" w:line="240" w:lineRule="auto"/>
              <w:rPr>
                <w:rFonts w:eastAsia="Times New Roman" w:cs="Arial"/>
                <w:color w:val="000000"/>
                <w:sz w:val="22"/>
                <w:lang w:eastAsia="en-ZA"/>
              </w:rPr>
            </w:pPr>
            <w:r>
              <w:rPr>
                <w:rFonts w:cs="Arial"/>
                <w:color w:val="000000"/>
                <w:sz w:val="22"/>
              </w:rPr>
              <w:t xml:space="preserve">Total payments schedule </w:t>
            </w:r>
          </w:p>
        </w:tc>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jc w:val="right"/>
              <w:rPr>
                <w:rFonts w:eastAsia="Times New Roman" w:cs="Arial"/>
                <w:color w:val="000000"/>
                <w:sz w:val="22"/>
                <w:lang w:eastAsia="en-ZA"/>
              </w:rPr>
            </w:pPr>
            <w:r>
              <w:rPr>
                <w:rFonts w:cs="Arial"/>
                <w:color w:val="000000"/>
                <w:sz w:val="22"/>
              </w:rPr>
              <w:t>R142 635.68</w:t>
            </w:r>
          </w:p>
        </w:tc>
      </w:tr>
    </w:tbl>
    <w:p w:rsidR="008121EA" w:rsidRDefault="008121EA">
      <w:pPr>
        <w:jc w:val="both"/>
        <w:rPr>
          <w:rFonts w:cs="Arial"/>
          <w:szCs w:val="24"/>
        </w:rPr>
      </w:pPr>
    </w:p>
    <w:p w:rsidR="008121EA" w:rsidRDefault="008121EA">
      <w:pPr>
        <w:pStyle w:val="Heading1"/>
        <w:rPr>
          <w:rFonts w:ascii="Arial" w:hAnsi="Arial" w:cs="Arial"/>
        </w:rPr>
      </w:pPr>
    </w:p>
    <w:p w:rsidR="008121EA" w:rsidRDefault="008121EA">
      <w:pPr>
        <w:rPr>
          <w:rFonts w:cs="Arial"/>
        </w:rPr>
      </w:pPr>
    </w:p>
    <w:p w:rsidR="008121EA" w:rsidRDefault="008121EA">
      <w:pPr>
        <w:pStyle w:val="Heading1"/>
        <w:rPr>
          <w:rFonts w:ascii="Arial" w:hAnsi="Arial" w:cs="Arial"/>
        </w:rPr>
      </w:pPr>
    </w:p>
    <w:p w:rsidR="008121EA" w:rsidRDefault="008121EA">
      <w:pPr>
        <w:rPr>
          <w:rFonts w:cs="Arial"/>
        </w:rPr>
      </w:pPr>
    </w:p>
    <w:p w:rsidR="008121EA" w:rsidRDefault="008121EA">
      <w:pPr>
        <w:pStyle w:val="Heading1"/>
        <w:rPr>
          <w:rFonts w:ascii="Arial" w:hAnsi="Arial" w:cs="Arial"/>
        </w:rPr>
      </w:pPr>
    </w:p>
    <w:p w:rsidR="008121EA" w:rsidRDefault="008121EA">
      <w:pPr>
        <w:rPr>
          <w:rFonts w:cs="Arial"/>
        </w:rPr>
      </w:pPr>
    </w:p>
    <w:p w:rsidR="008121EA" w:rsidRDefault="008121EA">
      <w:pPr>
        <w:pStyle w:val="Heading1"/>
        <w:rPr>
          <w:rFonts w:ascii="Arial" w:hAnsi="Arial" w:cs="Arial"/>
        </w:rPr>
      </w:pPr>
    </w:p>
    <w:p w:rsidR="008121EA" w:rsidRDefault="008121EA">
      <w:pPr>
        <w:rPr>
          <w:rFonts w:cs="Arial"/>
        </w:rPr>
      </w:pPr>
    </w:p>
    <w:p w:rsidR="008121EA" w:rsidRDefault="008121EA">
      <w:pPr>
        <w:pStyle w:val="Heading1"/>
        <w:rPr>
          <w:rFonts w:ascii="Arial" w:hAnsi="Arial" w:cs="Arial"/>
        </w:rPr>
      </w:pPr>
    </w:p>
    <w:p w:rsidR="008121EA" w:rsidRDefault="008121EA">
      <w:pPr>
        <w:rPr>
          <w:rFonts w:cs="Arial"/>
        </w:rPr>
      </w:pPr>
    </w:p>
    <w:p w:rsidR="008121EA" w:rsidRDefault="008121EA">
      <w:pPr>
        <w:pStyle w:val="Heading1"/>
        <w:rPr>
          <w:rFonts w:ascii="Arial" w:hAnsi="Arial" w:cs="Arial"/>
        </w:rPr>
      </w:pPr>
    </w:p>
    <w:p w:rsidR="008121EA" w:rsidRDefault="008121EA"/>
    <w:p w:rsidR="008121EA" w:rsidRDefault="008121EA">
      <w:pPr>
        <w:pStyle w:val="Heading1"/>
      </w:pPr>
    </w:p>
    <w:p w:rsidR="008121EA" w:rsidRDefault="008121EA"/>
    <w:p w:rsidR="008121EA" w:rsidRDefault="008121EA">
      <w:pPr>
        <w:pStyle w:val="Heading1"/>
      </w:pPr>
    </w:p>
    <w:p w:rsidR="008121EA" w:rsidRDefault="008121EA">
      <w:pPr>
        <w:pStyle w:val="Heading1"/>
        <w:rPr>
          <w:rFonts w:ascii="Arial" w:hAnsi="Arial" w:cs="Arial"/>
        </w:rPr>
      </w:pPr>
    </w:p>
    <w:p w:rsidR="008121EA" w:rsidRDefault="008121EA">
      <w:pPr>
        <w:rPr>
          <w:rFonts w:cs="Arial"/>
        </w:rPr>
      </w:pPr>
    </w:p>
    <w:tbl>
      <w:tblPr>
        <w:tblW w:w="8364" w:type="dxa"/>
        <w:tblLook w:val="04A0" w:firstRow="1" w:lastRow="0" w:firstColumn="1" w:lastColumn="0" w:noHBand="0" w:noVBand="1"/>
      </w:tblPr>
      <w:tblGrid>
        <w:gridCol w:w="6663"/>
        <w:gridCol w:w="1701"/>
      </w:tblGrid>
      <w:tr w:rsidR="008121EA">
        <w:trPr>
          <w:trHeight w:val="300"/>
        </w:trPr>
        <w:tc>
          <w:tcPr>
            <w:tcW w:w="8364" w:type="dxa"/>
            <w:gridSpan w:val="2"/>
            <w:tcBorders>
              <w:top w:val="nil"/>
              <w:left w:val="nil"/>
              <w:bottom w:val="nil"/>
              <w:right w:val="nil"/>
            </w:tcBorders>
            <w:shd w:val="clear" w:color="auto" w:fill="auto"/>
            <w:noWrap/>
            <w:vAlign w:val="bottom"/>
            <w:hideMark/>
          </w:tcPr>
          <w:p w:rsidR="008121EA" w:rsidRDefault="001279F9">
            <w:pPr>
              <w:pStyle w:val="headingF1"/>
              <w:numPr>
                <w:ilvl w:val="1"/>
                <w:numId w:val="3"/>
              </w:numPr>
              <w:rPr>
                <w:rFonts w:eastAsia="Times New Roman"/>
                <w:lang w:eastAsia="en-ZA"/>
              </w:rPr>
            </w:pPr>
            <w:r>
              <w:rPr>
                <w:rFonts w:eastAsia="Times New Roman"/>
                <w:lang w:eastAsia="en-ZA"/>
              </w:rPr>
              <w:lastRenderedPageBreak/>
              <w:t xml:space="preserve"> </w:t>
            </w:r>
            <w:bookmarkStart w:id="5" w:name="_Toc43111140"/>
            <w:r>
              <w:rPr>
                <w:rFonts w:eastAsia="Times New Roman"/>
                <w:lang w:eastAsia="en-ZA"/>
              </w:rPr>
              <w:t>Cash flow statement for project 'Process Log'</w:t>
            </w:r>
            <w:bookmarkEnd w:id="5"/>
          </w:p>
        </w:tc>
      </w:tr>
      <w:tr w:rsidR="008121EA">
        <w:trPr>
          <w:trHeight w:val="300"/>
        </w:trPr>
        <w:tc>
          <w:tcPr>
            <w:tcW w:w="6663" w:type="dxa"/>
            <w:tcBorders>
              <w:top w:val="nil"/>
              <w:left w:val="nil"/>
              <w:bottom w:val="single" w:sz="4" w:space="0" w:color="auto"/>
              <w:right w:val="nil"/>
            </w:tcBorders>
            <w:shd w:val="clear" w:color="auto" w:fill="auto"/>
            <w:noWrap/>
            <w:vAlign w:val="bottom"/>
            <w:hideMark/>
          </w:tcPr>
          <w:p w:rsidR="008121EA" w:rsidRDefault="008121EA">
            <w:pPr>
              <w:spacing w:after="0" w:line="240" w:lineRule="auto"/>
              <w:jc w:val="center"/>
              <w:rPr>
                <w:rFonts w:eastAsia="Times New Roman" w:cs="Arial"/>
                <w:color w:val="000000"/>
                <w:sz w:val="22"/>
                <w:lang w:eastAsia="en-ZA"/>
              </w:rPr>
            </w:pPr>
          </w:p>
        </w:tc>
        <w:tc>
          <w:tcPr>
            <w:tcW w:w="1701" w:type="dxa"/>
            <w:tcBorders>
              <w:top w:val="nil"/>
              <w:left w:val="nil"/>
              <w:bottom w:val="single" w:sz="4" w:space="0" w:color="auto"/>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r>
      <w:tr w:rsidR="008121EA">
        <w:trPr>
          <w:trHeight w:val="300"/>
        </w:trPr>
        <w:tc>
          <w:tcPr>
            <w:tcW w:w="6663"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b/>
                <w:bCs/>
                <w:color w:val="000000"/>
                <w:sz w:val="22"/>
                <w:lang w:eastAsia="en-ZA"/>
              </w:rPr>
            </w:pPr>
            <w:r>
              <w:rPr>
                <w:rFonts w:eastAsia="Times New Roman" w:cs="Arial"/>
                <w:b/>
                <w:bCs/>
                <w:color w:val="000000"/>
                <w:sz w:val="22"/>
                <w:lang w:eastAsia="en-ZA"/>
              </w:rPr>
              <w:t xml:space="preserve">Investing Activities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eastAsia="Times New Roman" w:cs="Arial"/>
                <w:color w:val="000000"/>
                <w:sz w:val="22"/>
                <w:lang w:eastAsia="en-ZA"/>
              </w:rPr>
              <w:t> </w:t>
            </w:r>
          </w:p>
        </w:tc>
      </w:tr>
      <w:tr w:rsidR="008121EA">
        <w:trPr>
          <w:trHeight w:val="300"/>
        </w:trPr>
        <w:tc>
          <w:tcPr>
            <w:tcW w:w="6663"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ascii="Calibri" w:hAnsi="Calibri" w:cs="Calibri"/>
                <w:color w:val="000000"/>
                <w:sz w:val="22"/>
              </w:rPr>
              <w:t>Payment from project sponsor</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ascii="Calibri" w:hAnsi="Calibri" w:cs="Calibri"/>
                <w:color w:val="000000"/>
                <w:sz w:val="22"/>
              </w:rPr>
              <w:t>R170 000.00</w:t>
            </w:r>
          </w:p>
        </w:tc>
      </w:tr>
      <w:tr w:rsidR="008121EA">
        <w:trPr>
          <w:trHeight w:val="300"/>
        </w:trPr>
        <w:tc>
          <w:tcPr>
            <w:tcW w:w="6663" w:type="dxa"/>
            <w:tcBorders>
              <w:top w:val="nil"/>
              <w:left w:val="single" w:sz="4" w:space="0" w:color="auto"/>
              <w:bottom w:val="nil"/>
              <w:right w:val="nil"/>
            </w:tcBorders>
            <w:shd w:val="clear" w:color="auto" w:fill="auto"/>
            <w:noWrap/>
            <w:vAlign w:val="bottom"/>
            <w:hideMark/>
          </w:tcPr>
          <w:p w:rsidR="008121EA" w:rsidRDefault="008121EA">
            <w:pPr>
              <w:spacing w:after="0" w:line="240" w:lineRule="auto"/>
              <w:jc w:val="right"/>
              <w:rPr>
                <w:rFonts w:eastAsia="Times New Roman" w:cs="Arial"/>
                <w:color w:val="000000"/>
                <w:sz w:val="22"/>
                <w:lang w:eastAsia="en-ZA"/>
              </w:rPr>
            </w:pPr>
          </w:p>
        </w:tc>
        <w:tc>
          <w:tcPr>
            <w:tcW w:w="1701" w:type="dxa"/>
            <w:tcBorders>
              <w:top w:val="nil"/>
              <w:left w:val="nil"/>
              <w:bottom w:val="nil"/>
              <w:right w:val="single" w:sz="4" w:space="0" w:color="auto"/>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r>
      <w:tr w:rsidR="008121EA">
        <w:trPr>
          <w:trHeight w:val="300"/>
        </w:trPr>
        <w:tc>
          <w:tcPr>
            <w:tcW w:w="6663"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b/>
                <w:bCs/>
                <w:color w:val="000000"/>
                <w:sz w:val="22"/>
                <w:lang w:eastAsia="en-ZA"/>
              </w:rPr>
            </w:pPr>
            <w:r>
              <w:rPr>
                <w:rFonts w:ascii="Calibri" w:hAnsi="Calibri" w:cs="Calibri"/>
                <w:b/>
                <w:bCs/>
                <w:color w:val="000000"/>
                <w:sz w:val="22"/>
              </w:rPr>
              <w:t>Operating activities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ascii="Calibri" w:hAnsi="Calibri" w:cs="Calibri"/>
                <w:color w:val="000000"/>
                <w:sz w:val="22"/>
              </w:rPr>
              <w:t> </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Appoint business analyst  </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R6 505.68</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UI &amp; UX developer  </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R35 360.00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Server developer (Java developer)</w:t>
            </w:r>
          </w:p>
        </w:tc>
        <w:tc>
          <w:tcPr>
            <w:tcW w:w="1701" w:type="dxa"/>
            <w:tcBorders>
              <w:top w:val="nil"/>
              <w:left w:val="nil"/>
              <w:bottom w:val="nil"/>
              <w:right w:val="single" w:sz="4" w:space="0" w:color="auto"/>
            </w:tcBorders>
            <w:shd w:val="clear" w:color="auto" w:fill="auto"/>
            <w:noWrap/>
            <w:vAlign w:val="bottom"/>
            <w:hideMark/>
          </w:tcPr>
          <w:p w:rsidR="008121EA" w:rsidRDefault="008121EA">
            <w:pPr>
              <w:spacing w:after="0" w:line="240" w:lineRule="auto"/>
              <w:jc w:val="both"/>
              <w:rPr>
                <w:rFonts w:eastAsia="Times New Roman" w:cs="Arial"/>
                <w:color w:val="000000"/>
                <w:sz w:val="20"/>
                <w:szCs w:val="20"/>
                <w:lang w:eastAsia="en-ZA"/>
              </w:rPr>
            </w:pP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ascii="Symbol" w:hAnsi="Symbol" w:cs="Calibri"/>
                <w:color w:val="000000"/>
                <w:sz w:val="20"/>
                <w:szCs w:val="20"/>
              </w:rPr>
              <w:t></w:t>
            </w:r>
            <w:r>
              <w:rPr>
                <w:color w:val="000000"/>
                <w:sz w:val="20"/>
                <w:szCs w:val="20"/>
              </w:rPr>
              <w:t xml:space="preserve">         </w:t>
            </w:r>
            <w:r>
              <w:rPr>
                <w:rFonts w:cs="Arial"/>
                <w:color w:val="000000"/>
                <w:sz w:val="20"/>
                <w:szCs w:val="20"/>
              </w:rPr>
              <w:t xml:space="preserve">Senior developer </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R58 000.00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ascii="Symbol" w:hAnsi="Symbol" w:cs="Calibri"/>
                <w:color w:val="000000"/>
                <w:sz w:val="20"/>
                <w:szCs w:val="20"/>
              </w:rPr>
              <w:t></w:t>
            </w:r>
            <w:r>
              <w:rPr>
                <w:color w:val="000000"/>
                <w:sz w:val="20"/>
                <w:szCs w:val="20"/>
              </w:rPr>
              <w:t xml:space="preserve">         </w:t>
            </w:r>
            <w:r>
              <w:rPr>
                <w:rFonts w:cs="Arial"/>
                <w:color w:val="000000"/>
                <w:sz w:val="20"/>
                <w:szCs w:val="20"/>
              </w:rPr>
              <w:t xml:space="preserve">Junior developer </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R28 000.00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Database developer</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R9 200.00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Content developer/ Graphic designer</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R1 920.00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Software testers</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R960.00</w:t>
            </w:r>
          </w:p>
        </w:tc>
      </w:tr>
      <w:tr w:rsidR="008121EA">
        <w:trPr>
          <w:trHeight w:val="315"/>
        </w:trPr>
        <w:tc>
          <w:tcPr>
            <w:tcW w:w="6663"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b/>
                <w:bCs/>
                <w:color w:val="000000"/>
                <w:sz w:val="22"/>
                <w:lang w:eastAsia="en-ZA"/>
              </w:rPr>
            </w:pPr>
            <w:r>
              <w:rPr>
                <w:rFonts w:ascii="Calibri" w:hAnsi="Calibri" w:cs="Calibri"/>
                <w:b/>
                <w:bCs/>
                <w:color w:val="000000"/>
                <w:sz w:val="22"/>
              </w:rPr>
              <w:t>Operating activities total</w:t>
            </w:r>
          </w:p>
        </w:tc>
        <w:tc>
          <w:tcPr>
            <w:tcW w:w="1701" w:type="dxa"/>
            <w:tcBorders>
              <w:top w:val="single" w:sz="4" w:space="0" w:color="auto"/>
              <w:left w:val="nil"/>
              <w:bottom w:val="double" w:sz="6"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b/>
                <w:bCs/>
                <w:color w:val="000000"/>
                <w:sz w:val="20"/>
                <w:szCs w:val="20"/>
                <w:lang w:eastAsia="en-ZA"/>
              </w:rPr>
            </w:pPr>
            <w:r>
              <w:rPr>
                <w:rFonts w:cs="Arial"/>
                <w:b/>
                <w:bCs/>
                <w:color w:val="000000"/>
                <w:sz w:val="20"/>
                <w:szCs w:val="20"/>
              </w:rPr>
              <w:t>R139 945.68</w:t>
            </w:r>
          </w:p>
        </w:tc>
      </w:tr>
      <w:tr w:rsidR="008121EA">
        <w:trPr>
          <w:trHeight w:val="315"/>
        </w:trPr>
        <w:tc>
          <w:tcPr>
            <w:tcW w:w="6663" w:type="dxa"/>
            <w:tcBorders>
              <w:top w:val="nil"/>
              <w:left w:val="single" w:sz="4" w:space="0" w:color="auto"/>
              <w:bottom w:val="nil"/>
              <w:right w:val="nil"/>
            </w:tcBorders>
            <w:shd w:val="clear" w:color="auto" w:fill="auto"/>
            <w:noWrap/>
            <w:vAlign w:val="bottom"/>
            <w:hideMark/>
          </w:tcPr>
          <w:p w:rsidR="008121EA" w:rsidRDefault="008121EA">
            <w:pPr>
              <w:spacing w:after="0" w:line="240" w:lineRule="auto"/>
              <w:jc w:val="right"/>
              <w:rPr>
                <w:rFonts w:eastAsia="Times New Roman" w:cs="Arial"/>
                <w:b/>
                <w:bCs/>
                <w:color w:val="000000"/>
                <w:sz w:val="20"/>
                <w:szCs w:val="20"/>
                <w:lang w:eastAsia="en-ZA"/>
              </w:rPr>
            </w:pPr>
          </w:p>
        </w:tc>
        <w:tc>
          <w:tcPr>
            <w:tcW w:w="1701" w:type="dxa"/>
            <w:tcBorders>
              <w:top w:val="nil"/>
              <w:left w:val="nil"/>
              <w:bottom w:val="nil"/>
              <w:right w:val="single" w:sz="4" w:space="0" w:color="auto"/>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r>
      <w:tr w:rsidR="008121EA">
        <w:trPr>
          <w:trHeight w:val="300"/>
        </w:trPr>
        <w:tc>
          <w:tcPr>
            <w:tcW w:w="6663"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b/>
                <w:bCs/>
                <w:color w:val="000000"/>
                <w:sz w:val="22"/>
                <w:lang w:eastAsia="en-ZA"/>
              </w:rPr>
            </w:pPr>
            <w:r>
              <w:rPr>
                <w:rFonts w:ascii="Calibri" w:hAnsi="Calibri" w:cs="Calibri"/>
                <w:b/>
                <w:bCs/>
                <w:color w:val="000000"/>
                <w:sz w:val="22"/>
              </w:rPr>
              <w:t xml:space="preserve">Financing Activities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2"/>
                <w:lang w:eastAsia="en-ZA"/>
              </w:rPr>
            </w:pPr>
            <w:r>
              <w:rPr>
                <w:rFonts w:ascii="Calibri" w:hAnsi="Calibri" w:cs="Calibri"/>
                <w:color w:val="000000"/>
                <w:sz w:val="22"/>
              </w:rPr>
              <w:t> </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Content delivery network (CDN) hosting </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R250.00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Cloud storage </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R540.00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Security libraries and plugins</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R1 500.00</w:t>
            </w:r>
          </w:p>
        </w:tc>
      </w:tr>
      <w:tr w:rsidR="008121EA">
        <w:trPr>
          <w:trHeight w:val="300"/>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Internal server hosting (main application)</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R400.00</w:t>
            </w:r>
          </w:p>
        </w:tc>
      </w:tr>
      <w:tr w:rsidR="008121EA">
        <w:trPr>
          <w:trHeight w:val="315"/>
        </w:trPr>
        <w:tc>
          <w:tcPr>
            <w:tcW w:w="6663" w:type="dxa"/>
            <w:tcBorders>
              <w:top w:val="nil"/>
              <w:left w:val="single" w:sz="4" w:space="0" w:color="auto"/>
              <w:bottom w:val="nil"/>
              <w:right w:val="nil"/>
            </w:tcBorders>
            <w:shd w:val="clear" w:color="auto" w:fill="auto"/>
            <w:noWrap/>
            <w:vAlign w:val="bottom"/>
            <w:hideMark/>
          </w:tcPr>
          <w:p w:rsidR="008121EA" w:rsidRDefault="008121EA">
            <w:pPr>
              <w:spacing w:after="0" w:line="240" w:lineRule="auto"/>
              <w:jc w:val="right"/>
              <w:rPr>
                <w:rFonts w:eastAsia="Times New Roman" w:cs="Arial"/>
                <w:color w:val="000000"/>
                <w:sz w:val="20"/>
                <w:szCs w:val="20"/>
                <w:lang w:eastAsia="en-ZA"/>
              </w:rPr>
            </w:pPr>
          </w:p>
        </w:tc>
        <w:tc>
          <w:tcPr>
            <w:tcW w:w="1701" w:type="dxa"/>
            <w:tcBorders>
              <w:top w:val="single" w:sz="4" w:space="0" w:color="auto"/>
              <w:left w:val="nil"/>
              <w:bottom w:val="double" w:sz="6"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b/>
                <w:bCs/>
                <w:color w:val="000000"/>
                <w:sz w:val="22"/>
                <w:lang w:eastAsia="en-ZA"/>
              </w:rPr>
            </w:pPr>
            <w:r>
              <w:rPr>
                <w:rFonts w:ascii="Calibri" w:hAnsi="Calibri" w:cs="Calibri"/>
                <w:b/>
                <w:bCs/>
                <w:color w:val="000000"/>
                <w:sz w:val="22"/>
              </w:rPr>
              <w:t>R2 690.00</w:t>
            </w:r>
          </w:p>
        </w:tc>
      </w:tr>
      <w:tr w:rsidR="008121EA">
        <w:trPr>
          <w:trHeight w:val="315"/>
        </w:trPr>
        <w:tc>
          <w:tcPr>
            <w:tcW w:w="6663" w:type="dxa"/>
            <w:tcBorders>
              <w:top w:val="nil"/>
              <w:left w:val="single" w:sz="4" w:space="0" w:color="auto"/>
              <w:bottom w:val="nil"/>
              <w:right w:val="nil"/>
            </w:tcBorders>
            <w:shd w:val="clear" w:color="auto" w:fill="auto"/>
            <w:noWrap/>
            <w:vAlign w:val="bottom"/>
            <w:hideMark/>
          </w:tcPr>
          <w:p w:rsidR="008121EA" w:rsidRDefault="008121EA">
            <w:pPr>
              <w:spacing w:after="0" w:line="240" w:lineRule="auto"/>
              <w:jc w:val="right"/>
              <w:rPr>
                <w:rFonts w:eastAsia="Times New Roman" w:cs="Arial"/>
                <w:b/>
                <w:bCs/>
                <w:color w:val="000000"/>
                <w:sz w:val="22"/>
                <w:lang w:eastAsia="en-ZA"/>
              </w:rPr>
            </w:pPr>
          </w:p>
        </w:tc>
        <w:tc>
          <w:tcPr>
            <w:tcW w:w="1701" w:type="dxa"/>
            <w:tcBorders>
              <w:top w:val="nil"/>
              <w:left w:val="nil"/>
              <w:bottom w:val="nil"/>
              <w:right w:val="single" w:sz="4" w:space="0" w:color="auto"/>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r>
      <w:tr w:rsidR="008121EA">
        <w:trPr>
          <w:trHeight w:val="315"/>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Net increase in cash </w:t>
            </w:r>
          </w:p>
        </w:tc>
        <w:tc>
          <w:tcPr>
            <w:tcW w:w="1701" w:type="dxa"/>
            <w:tcBorders>
              <w:top w:val="single" w:sz="4" w:space="0" w:color="auto"/>
              <w:left w:val="nil"/>
              <w:bottom w:val="double" w:sz="6"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ascii="Calibri" w:hAnsi="Calibri" w:cs="Calibri"/>
                <w:color w:val="000000"/>
                <w:sz w:val="22"/>
              </w:rPr>
              <w:t>R27 364.32</w:t>
            </w:r>
          </w:p>
        </w:tc>
      </w:tr>
      <w:tr w:rsidR="008121EA">
        <w:trPr>
          <w:trHeight w:val="315"/>
        </w:trPr>
        <w:tc>
          <w:tcPr>
            <w:tcW w:w="6663" w:type="dxa"/>
            <w:tcBorders>
              <w:top w:val="nil"/>
              <w:left w:val="single" w:sz="4" w:space="0" w:color="auto"/>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Cash at beginning of project </w:t>
            </w:r>
          </w:p>
        </w:tc>
        <w:tc>
          <w:tcPr>
            <w:tcW w:w="1701" w:type="dxa"/>
            <w:tcBorders>
              <w:top w:val="nil"/>
              <w:left w:val="nil"/>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ascii="Calibri" w:hAnsi="Calibri" w:cs="Calibri"/>
                <w:color w:val="000000"/>
                <w:sz w:val="22"/>
              </w:rPr>
              <w:t>R170 000.00</w:t>
            </w:r>
          </w:p>
        </w:tc>
      </w:tr>
      <w:tr w:rsidR="008121EA">
        <w:trPr>
          <w:trHeight w:val="300"/>
        </w:trPr>
        <w:tc>
          <w:tcPr>
            <w:tcW w:w="6663" w:type="dxa"/>
            <w:tcBorders>
              <w:top w:val="nil"/>
              <w:left w:val="single" w:sz="4" w:space="0" w:color="auto"/>
              <w:bottom w:val="single" w:sz="4" w:space="0" w:color="auto"/>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Cash at end of project </w:t>
            </w:r>
          </w:p>
        </w:tc>
        <w:tc>
          <w:tcPr>
            <w:tcW w:w="1701" w:type="dxa"/>
            <w:tcBorders>
              <w:top w:val="nil"/>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2"/>
                <w:lang w:eastAsia="en-ZA"/>
              </w:rPr>
            </w:pPr>
            <w:r>
              <w:rPr>
                <w:rFonts w:ascii="Calibri" w:hAnsi="Calibri" w:cs="Calibri"/>
                <w:color w:val="000000"/>
                <w:sz w:val="22"/>
              </w:rPr>
              <w:t>R27 364.32</w:t>
            </w:r>
          </w:p>
        </w:tc>
      </w:tr>
    </w:tbl>
    <w:p w:rsidR="008121EA" w:rsidRDefault="008121EA">
      <w:pPr>
        <w:rPr>
          <w:rFonts w:cs="Arial"/>
        </w:rPr>
        <w:sectPr w:rsidR="008121EA">
          <w:pgSz w:w="11906" w:h="16838"/>
          <w:pgMar w:top="1440" w:right="1440" w:bottom="1440" w:left="1440" w:header="708" w:footer="708" w:gutter="0"/>
          <w:pgNumType w:start="2"/>
          <w:cols w:space="708"/>
          <w:docGrid w:linePitch="360"/>
        </w:sectPr>
      </w:pPr>
    </w:p>
    <w:tbl>
      <w:tblPr>
        <w:tblW w:w="14121" w:type="dxa"/>
        <w:tblLook w:val="04A0" w:firstRow="1" w:lastRow="0" w:firstColumn="1" w:lastColumn="0" w:noHBand="0" w:noVBand="1"/>
      </w:tblPr>
      <w:tblGrid>
        <w:gridCol w:w="1648"/>
        <w:gridCol w:w="4234"/>
        <w:gridCol w:w="1634"/>
        <w:gridCol w:w="1324"/>
        <w:gridCol w:w="3647"/>
        <w:gridCol w:w="1634"/>
      </w:tblGrid>
      <w:tr w:rsidR="008121EA">
        <w:trPr>
          <w:trHeight w:val="300"/>
        </w:trPr>
        <w:tc>
          <w:tcPr>
            <w:tcW w:w="14121" w:type="dxa"/>
            <w:gridSpan w:val="6"/>
            <w:tcBorders>
              <w:top w:val="nil"/>
              <w:left w:val="nil"/>
              <w:bottom w:val="nil"/>
              <w:right w:val="nil"/>
            </w:tcBorders>
            <w:shd w:val="clear" w:color="auto" w:fill="auto"/>
            <w:noWrap/>
            <w:vAlign w:val="bottom"/>
            <w:hideMark/>
          </w:tcPr>
          <w:p w:rsidR="008121EA" w:rsidRDefault="001279F9">
            <w:pPr>
              <w:pStyle w:val="headingF1"/>
              <w:numPr>
                <w:ilvl w:val="0"/>
                <w:numId w:val="0"/>
              </w:numPr>
              <w:ind w:left="426" w:hanging="360"/>
              <w:rPr>
                <w:rFonts w:eastAsia="Times New Roman"/>
                <w:lang w:eastAsia="en-ZA"/>
              </w:rPr>
            </w:pPr>
            <w:bookmarkStart w:id="6" w:name="_Toc43111141"/>
            <w:r>
              <w:rPr>
                <w:rFonts w:eastAsia="Times New Roman"/>
                <w:lang w:eastAsia="en-ZA"/>
              </w:rPr>
              <w:lastRenderedPageBreak/>
              <w:t>1.5 Income and Expenditure statement for Project 'Process Log'</w:t>
            </w:r>
            <w:bookmarkEnd w:id="6"/>
          </w:p>
        </w:tc>
      </w:tr>
      <w:tr w:rsidR="008121EA">
        <w:trPr>
          <w:trHeight w:val="315"/>
        </w:trPr>
        <w:tc>
          <w:tcPr>
            <w:tcW w:w="1648"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b/>
                <w:bCs/>
                <w:color w:val="000000"/>
                <w:sz w:val="20"/>
                <w:szCs w:val="20"/>
                <w:lang w:eastAsia="en-ZA"/>
              </w:rPr>
            </w:pPr>
            <w:r>
              <w:rPr>
                <w:rFonts w:eastAsia="Times New Roman" w:cs="Arial"/>
                <w:b/>
                <w:bCs/>
                <w:color w:val="000000"/>
                <w:sz w:val="20"/>
                <w:szCs w:val="20"/>
                <w:lang w:eastAsia="en-ZA"/>
              </w:rPr>
              <w:t xml:space="preserve">Expenditure </w:t>
            </w:r>
          </w:p>
        </w:tc>
        <w:tc>
          <w:tcPr>
            <w:tcW w:w="4234"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b/>
                <w:bCs/>
                <w:color w:val="000000"/>
                <w:sz w:val="20"/>
                <w:szCs w:val="20"/>
                <w:lang w:eastAsia="en-ZA"/>
              </w:rPr>
            </w:pPr>
          </w:p>
        </w:tc>
        <w:tc>
          <w:tcPr>
            <w:tcW w:w="1634"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c>
          <w:tcPr>
            <w:tcW w:w="1324"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c>
          <w:tcPr>
            <w:tcW w:w="1634" w:type="dxa"/>
            <w:tcBorders>
              <w:top w:val="nil"/>
              <w:left w:val="nil"/>
              <w:bottom w:val="nil"/>
              <w:right w:val="nil"/>
            </w:tcBorders>
            <w:shd w:val="clear" w:color="auto" w:fill="auto"/>
            <w:noWrap/>
            <w:vAlign w:val="bottom"/>
            <w:hideMark/>
          </w:tcPr>
          <w:p w:rsidR="008121EA" w:rsidRDefault="001279F9">
            <w:pPr>
              <w:spacing w:after="0" w:line="240" w:lineRule="auto"/>
              <w:jc w:val="right"/>
              <w:rPr>
                <w:rFonts w:eastAsia="Times New Roman" w:cs="Arial"/>
                <w:b/>
                <w:bCs/>
                <w:color w:val="000000"/>
                <w:sz w:val="20"/>
                <w:szCs w:val="20"/>
                <w:lang w:eastAsia="en-ZA"/>
              </w:rPr>
            </w:pPr>
            <w:r>
              <w:rPr>
                <w:rFonts w:eastAsia="Times New Roman" w:cs="Arial"/>
                <w:b/>
                <w:bCs/>
                <w:color w:val="000000"/>
                <w:sz w:val="20"/>
                <w:szCs w:val="20"/>
                <w:lang w:eastAsia="en-ZA"/>
              </w:rPr>
              <w:t xml:space="preserve">Income </w:t>
            </w:r>
          </w:p>
        </w:tc>
      </w:tr>
      <w:tr w:rsidR="008121EA">
        <w:trPr>
          <w:trHeight w:val="315"/>
        </w:trPr>
        <w:tc>
          <w:tcPr>
            <w:tcW w:w="1648" w:type="dxa"/>
            <w:tcBorders>
              <w:top w:val="single" w:sz="8" w:space="0" w:color="auto"/>
              <w:left w:val="single" w:sz="8" w:space="0" w:color="auto"/>
              <w:bottom w:val="single" w:sz="8" w:space="0" w:color="auto"/>
              <w:right w:val="nil"/>
            </w:tcBorders>
            <w:shd w:val="clear" w:color="auto" w:fill="000000"/>
            <w:noWrap/>
            <w:vAlign w:val="bottom"/>
            <w:hideMark/>
          </w:tcPr>
          <w:p w:rsidR="008121EA" w:rsidRDefault="001279F9">
            <w:pPr>
              <w:spacing w:after="0" w:line="240" w:lineRule="auto"/>
              <w:rPr>
                <w:rFonts w:eastAsia="Times New Roman" w:cs="Arial"/>
                <w:b/>
                <w:bCs/>
                <w:color w:val="FFFFFF"/>
                <w:sz w:val="20"/>
                <w:szCs w:val="20"/>
                <w:lang w:eastAsia="en-ZA"/>
              </w:rPr>
            </w:pPr>
            <w:r>
              <w:rPr>
                <w:rFonts w:eastAsia="Times New Roman" w:cs="Arial"/>
                <w:b/>
                <w:bCs/>
                <w:color w:val="FFFFFF"/>
                <w:sz w:val="20"/>
                <w:szCs w:val="20"/>
                <w:lang w:eastAsia="en-ZA"/>
              </w:rPr>
              <w:t>DATE</w:t>
            </w:r>
          </w:p>
        </w:tc>
        <w:tc>
          <w:tcPr>
            <w:tcW w:w="4234" w:type="dxa"/>
            <w:tcBorders>
              <w:top w:val="single" w:sz="8" w:space="0" w:color="auto"/>
              <w:left w:val="nil"/>
              <w:bottom w:val="single" w:sz="8" w:space="0" w:color="auto"/>
              <w:right w:val="nil"/>
            </w:tcBorders>
            <w:shd w:val="clear" w:color="auto" w:fill="000000"/>
            <w:noWrap/>
            <w:vAlign w:val="bottom"/>
            <w:hideMark/>
          </w:tcPr>
          <w:p w:rsidR="008121EA" w:rsidRDefault="001279F9">
            <w:pPr>
              <w:spacing w:after="0" w:line="240" w:lineRule="auto"/>
              <w:rPr>
                <w:rFonts w:eastAsia="Times New Roman" w:cs="Arial"/>
                <w:b/>
                <w:bCs/>
                <w:color w:val="FFFFFF"/>
                <w:sz w:val="20"/>
                <w:szCs w:val="20"/>
                <w:lang w:eastAsia="en-ZA"/>
              </w:rPr>
            </w:pPr>
            <w:r>
              <w:rPr>
                <w:rFonts w:eastAsia="Times New Roman" w:cs="Arial"/>
                <w:b/>
                <w:bCs/>
                <w:color w:val="FFFFFF"/>
                <w:sz w:val="20"/>
                <w:szCs w:val="20"/>
                <w:lang w:eastAsia="en-ZA"/>
              </w:rPr>
              <w:t xml:space="preserve">Description </w:t>
            </w:r>
          </w:p>
        </w:tc>
        <w:tc>
          <w:tcPr>
            <w:tcW w:w="1634" w:type="dxa"/>
            <w:tcBorders>
              <w:top w:val="single" w:sz="8" w:space="0" w:color="auto"/>
              <w:left w:val="single" w:sz="4" w:space="0" w:color="auto"/>
              <w:bottom w:val="single" w:sz="8" w:space="0" w:color="auto"/>
              <w:right w:val="single" w:sz="8" w:space="0" w:color="auto"/>
            </w:tcBorders>
            <w:shd w:val="clear" w:color="auto" w:fill="000000"/>
            <w:noWrap/>
            <w:vAlign w:val="bottom"/>
            <w:hideMark/>
          </w:tcPr>
          <w:p w:rsidR="008121EA" w:rsidRDefault="001279F9">
            <w:pPr>
              <w:spacing w:after="0" w:line="240" w:lineRule="auto"/>
              <w:rPr>
                <w:rFonts w:eastAsia="Times New Roman" w:cs="Arial"/>
                <w:b/>
                <w:bCs/>
                <w:color w:val="FFFFFF"/>
                <w:sz w:val="20"/>
                <w:szCs w:val="20"/>
                <w:lang w:eastAsia="en-ZA"/>
              </w:rPr>
            </w:pPr>
            <w:r>
              <w:rPr>
                <w:rFonts w:eastAsia="Times New Roman" w:cs="Arial"/>
                <w:b/>
                <w:bCs/>
                <w:color w:val="FFFFFF"/>
                <w:sz w:val="20"/>
                <w:szCs w:val="20"/>
                <w:lang w:eastAsia="en-ZA"/>
              </w:rPr>
              <w:t xml:space="preserve">Amount </w:t>
            </w:r>
          </w:p>
        </w:tc>
        <w:tc>
          <w:tcPr>
            <w:tcW w:w="1324" w:type="dxa"/>
            <w:tcBorders>
              <w:top w:val="single" w:sz="8" w:space="0" w:color="auto"/>
              <w:left w:val="nil"/>
              <w:bottom w:val="single" w:sz="8" w:space="0" w:color="auto"/>
              <w:right w:val="nil"/>
            </w:tcBorders>
            <w:shd w:val="clear" w:color="auto" w:fill="000000"/>
            <w:noWrap/>
            <w:vAlign w:val="bottom"/>
            <w:hideMark/>
          </w:tcPr>
          <w:p w:rsidR="008121EA" w:rsidRDefault="001279F9">
            <w:pPr>
              <w:spacing w:after="0" w:line="240" w:lineRule="auto"/>
              <w:rPr>
                <w:rFonts w:eastAsia="Times New Roman" w:cs="Arial"/>
                <w:b/>
                <w:bCs/>
                <w:color w:val="FFFFFF"/>
                <w:sz w:val="20"/>
                <w:szCs w:val="20"/>
                <w:lang w:eastAsia="en-ZA"/>
              </w:rPr>
            </w:pPr>
            <w:r>
              <w:rPr>
                <w:rFonts w:eastAsia="Times New Roman" w:cs="Arial"/>
                <w:b/>
                <w:bCs/>
                <w:color w:val="FFFFFF"/>
                <w:sz w:val="20"/>
                <w:szCs w:val="20"/>
                <w:lang w:eastAsia="en-ZA"/>
              </w:rPr>
              <w:t>DATE</w:t>
            </w:r>
          </w:p>
        </w:tc>
        <w:tc>
          <w:tcPr>
            <w:tcW w:w="3647" w:type="dxa"/>
            <w:tcBorders>
              <w:top w:val="single" w:sz="8" w:space="0" w:color="auto"/>
              <w:left w:val="nil"/>
              <w:bottom w:val="single" w:sz="8" w:space="0" w:color="auto"/>
              <w:right w:val="nil"/>
            </w:tcBorders>
            <w:shd w:val="clear" w:color="auto" w:fill="000000"/>
            <w:noWrap/>
            <w:vAlign w:val="bottom"/>
            <w:hideMark/>
          </w:tcPr>
          <w:p w:rsidR="008121EA" w:rsidRDefault="001279F9">
            <w:pPr>
              <w:spacing w:after="0" w:line="240" w:lineRule="auto"/>
              <w:rPr>
                <w:rFonts w:eastAsia="Times New Roman" w:cs="Arial"/>
                <w:b/>
                <w:bCs/>
                <w:color w:val="FFFFFF"/>
                <w:sz w:val="20"/>
                <w:szCs w:val="20"/>
                <w:lang w:eastAsia="en-ZA"/>
              </w:rPr>
            </w:pPr>
            <w:r>
              <w:rPr>
                <w:rFonts w:eastAsia="Times New Roman" w:cs="Arial"/>
                <w:b/>
                <w:bCs/>
                <w:color w:val="FFFFFF"/>
                <w:sz w:val="20"/>
                <w:szCs w:val="20"/>
                <w:lang w:eastAsia="en-ZA"/>
              </w:rPr>
              <w:t xml:space="preserve">Description </w:t>
            </w:r>
          </w:p>
        </w:tc>
        <w:tc>
          <w:tcPr>
            <w:tcW w:w="1634" w:type="dxa"/>
            <w:tcBorders>
              <w:top w:val="single" w:sz="8" w:space="0" w:color="auto"/>
              <w:left w:val="single" w:sz="4" w:space="0" w:color="auto"/>
              <w:bottom w:val="single" w:sz="8" w:space="0" w:color="auto"/>
              <w:right w:val="single" w:sz="8" w:space="0" w:color="auto"/>
            </w:tcBorders>
            <w:shd w:val="clear" w:color="auto" w:fill="000000"/>
            <w:noWrap/>
            <w:vAlign w:val="bottom"/>
            <w:hideMark/>
          </w:tcPr>
          <w:p w:rsidR="008121EA" w:rsidRDefault="001279F9">
            <w:pPr>
              <w:spacing w:after="0" w:line="240" w:lineRule="auto"/>
              <w:rPr>
                <w:rFonts w:eastAsia="Times New Roman" w:cs="Arial"/>
                <w:b/>
                <w:bCs/>
                <w:color w:val="FFFFFF"/>
                <w:sz w:val="20"/>
                <w:szCs w:val="20"/>
                <w:lang w:eastAsia="en-ZA"/>
              </w:rPr>
            </w:pPr>
            <w:r>
              <w:rPr>
                <w:rFonts w:eastAsia="Times New Roman" w:cs="Arial"/>
                <w:b/>
                <w:bCs/>
                <w:color w:val="FFFFFF"/>
                <w:sz w:val="20"/>
                <w:szCs w:val="20"/>
                <w:lang w:eastAsia="en-ZA"/>
              </w:rPr>
              <w:t xml:space="preserve">Amount </w:t>
            </w:r>
          </w:p>
        </w:tc>
      </w:tr>
      <w:tr w:rsidR="008121EA">
        <w:trPr>
          <w:trHeight w:val="300"/>
        </w:trPr>
        <w:tc>
          <w:tcPr>
            <w:tcW w:w="1648" w:type="dxa"/>
            <w:tcBorders>
              <w:top w:val="nil"/>
              <w:left w:val="single" w:sz="4" w:space="0" w:color="auto"/>
              <w:bottom w:val="nil"/>
              <w:right w:val="nil"/>
            </w:tcBorders>
            <w:shd w:val="clear" w:color="auto" w:fill="auto"/>
            <w:noWrap/>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04-Mar-20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Appoint business analyst  </w:t>
            </w:r>
          </w:p>
        </w:tc>
        <w:tc>
          <w:tcPr>
            <w:tcW w:w="1634" w:type="dxa"/>
            <w:tcBorders>
              <w:top w:val="nil"/>
              <w:left w:val="single" w:sz="4" w:space="0" w:color="auto"/>
              <w:bottom w:val="nil"/>
              <w:right w:val="single" w:sz="4" w:space="0" w:color="auto"/>
            </w:tcBorders>
            <w:shd w:val="clear" w:color="auto" w:fill="auto"/>
            <w:noWrap/>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R6 505.68</w:t>
            </w:r>
          </w:p>
        </w:tc>
        <w:tc>
          <w:tcPr>
            <w:tcW w:w="1324" w:type="dxa"/>
            <w:tcBorders>
              <w:top w:val="nil"/>
              <w:left w:val="nil"/>
              <w:bottom w:val="nil"/>
              <w:right w:val="nil"/>
            </w:tcBorders>
            <w:shd w:val="clear" w:color="auto" w:fill="auto"/>
            <w:noWrap/>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17-Feb-20</w:t>
            </w:r>
          </w:p>
        </w:tc>
        <w:tc>
          <w:tcPr>
            <w:tcW w:w="3647" w:type="dxa"/>
            <w:tcBorders>
              <w:top w:val="nil"/>
              <w:left w:val="nil"/>
              <w:bottom w:val="nil"/>
              <w:right w:val="nil"/>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xml:space="preserve">Project sponsor secures funds from business </w:t>
            </w:r>
          </w:p>
        </w:tc>
        <w:tc>
          <w:tcPr>
            <w:tcW w:w="1634" w:type="dxa"/>
            <w:tcBorders>
              <w:top w:val="nil"/>
              <w:left w:val="single" w:sz="4" w:space="0" w:color="auto"/>
              <w:bottom w:val="nil"/>
              <w:right w:val="single" w:sz="4" w:space="0" w:color="auto"/>
            </w:tcBorders>
            <w:shd w:val="clear" w:color="auto" w:fill="auto"/>
            <w:noWrap/>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R170 000.00</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13-Mar-20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Content developer/ Graphic designer</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R1 920.00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15-Mar-20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Security libraries and plugins</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R1 500.00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Server developer (Java developer)</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         Senior developer </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R58 000.00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         Junior developer </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R28 000.00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Database developer</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R9 200.00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Internal server hosting (main application)</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R400.00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cloud storage </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R540.00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20-Mar-20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Content delivery network (CDN) hosting </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R250.00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15-Apr-20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Software testers</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R960.00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25-Apr-20</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xml:space="preserve">UI &amp; UX developer  </w:t>
            </w: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R35 360.00</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FFFFFF"/>
                <w:sz w:val="20"/>
                <w:szCs w:val="20"/>
                <w:lang w:eastAsia="en-ZA"/>
              </w:rPr>
            </w:pPr>
            <w:r>
              <w:rPr>
                <w:rFonts w:cs="Arial"/>
                <w:color w:val="FFFFFF"/>
                <w:sz w:val="20"/>
                <w:szCs w:val="20"/>
              </w:rPr>
              <w:t>R142 635.68</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nil"/>
              <w:left w:val="single" w:sz="4"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Surplus/ excess of income</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R27 364.32</w:t>
            </w:r>
          </w:p>
        </w:tc>
        <w:tc>
          <w:tcPr>
            <w:tcW w:w="1324" w:type="dxa"/>
            <w:tcBorders>
              <w:top w:val="nil"/>
              <w:left w:val="nil"/>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r>
      <w:tr w:rsidR="008121EA">
        <w:trPr>
          <w:trHeight w:val="300"/>
        </w:trPr>
        <w:tc>
          <w:tcPr>
            <w:tcW w:w="1648"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34" w:type="dxa"/>
            <w:tcBorders>
              <w:top w:val="single" w:sz="4" w:space="0" w:color="auto"/>
              <w:left w:val="nil"/>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R170 000.00</w:t>
            </w:r>
          </w:p>
        </w:tc>
        <w:tc>
          <w:tcPr>
            <w:tcW w:w="1324" w:type="dxa"/>
            <w:tcBorders>
              <w:top w:val="single" w:sz="4" w:space="0" w:color="auto"/>
              <w:left w:val="nil"/>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3647" w:type="dxa"/>
            <w:tcBorders>
              <w:top w:val="single" w:sz="4" w:space="0" w:color="auto"/>
              <w:left w:val="nil"/>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R170 000.00</w:t>
            </w:r>
          </w:p>
        </w:tc>
      </w:tr>
    </w:tbl>
    <w:p w:rsidR="008121EA" w:rsidRDefault="008121EA">
      <w:pPr>
        <w:rPr>
          <w:rFonts w:cs="Arial"/>
        </w:rPr>
      </w:pPr>
    </w:p>
    <w:p w:rsidR="008121EA" w:rsidRDefault="008121EA">
      <w:pPr>
        <w:pStyle w:val="Heading1"/>
        <w:rPr>
          <w:rFonts w:ascii="Arial" w:hAnsi="Arial" w:cs="Arial"/>
        </w:rPr>
      </w:pPr>
    </w:p>
    <w:p w:rsidR="008121EA" w:rsidRDefault="008121EA">
      <w:pPr>
        <w:jc w:val="both"/>
        <w:rPr>
          <w:rFonts w:cs="Arial"/>
          <w:szCs w:val="24"/>
        </w:rPr>
        <w:sectPr w:rsidR="008121EA">
          <w:pgSz w:w="16838" w:h="11906" w:orient="landscape"/>
          <w:pgMar w:top="1440" w:right="1440" w:bottom="1440" w:left="1440" w:header="708" w:footer="708" w:gutter="0"/>
          <w:cols w:space="708"/>
          <w:docGrid w:linePitch="360"/>
        </w:sectPr>
      </w:pPr>
    </w:p>
    <w:p w:rsidR="008121EA" w:rsidRDefault="001279F9">
      <w:pPr>
        <w:pStyle w:val="headingFF1"/>
      </w:pPr>
      <w:bookmarkStart w:id="7" w:name="_Toc43111142"/>
      <w:r>
        <w:lastRenderedPageBreak/>
        <w:t>Task 2</w:t>
      </w:r>
      <w:bookmarkEnd w:id="7"/>
      <w:r>
        <w:t xml:space="preserve"> </w:t>
      </w:r>
    </w:p>
    <w:p w:rsidR="008121EA" w:rsidRPr="001279F9" w:rsidRDefault="001279F9" w:rsidP="001279F9">
      <w:pPr>
        <w:pStyle w:val="headingF1"/>
        <w:numPr>
          <w:ilvl w:val="1"/>
          <w:numId w:val="3"/>
        </w:numPr>
        <w:pBdr>
          <w:bottom w:val="none" w:sz="0" w:space="0" w:color="auto"/>
        </w:pBdr>
      </w:pPr>
      <w:r>
        <w:t xml:space="preserve"> </w:t>
      </w:r>
      <w:bookmarkStart w:id="8" w:name="_Toc43111143"/>
      <w:r>
        <w:t>Cost model analysis</w:t>
      </w:r>
      <w:bookmarkEnd w:id="8"/>
      <w:r>
        <w:t xml:space="preserve"> </w:t>
      </w:r>
    </w:p>
    <w:p w:rsidR="008121EA" w:rsidRDefault="001279F9">
      <w:pPr>
        <w:spacing w:after="100" w:afterAutospacing="1"/>
        <w:jc w:val="both"/>
        <w:rPr>
          <w:rFonts w:cs="Arial"/>
          <w:szCs w:val="24"/>
        </w:rPr>
      </w:pPr>
      <w:r>
        <w:rPr>
          <w:rFonts w:cs="Arial"/>
          <w:szCs w:val="24"/>
        </w:rPr>
        <w:t xml:space="preserve">This project is an internal project within FNB and will result in an efficiency in process as opposed to profit. It will take place over 2 cost centre and office furniture, equipment and working systems are all part of FNB’s operational costs and will not feature in the cost model, with an exception of a few project specific systems that require initiating and an initial fee, these will be paid during development. I used a consistent methodology of looking at industry standard costs, we get these costs from a source that easily updates them if a change in the industry happens so we will constantly check any changes for future projects. The costs I featured are as follows: </w:t>
      </w:r>
    </w:p>
    <w:p w:rsidR="008121EA" w:rsidRDefault="001279F9">
      <w:pPr>
        <w:spacing w:after="100" w:afterAutospacing="1"/>
        <w:jc w:val="both"/>
        <w:rPr>
          <w:rFonts w:cs="Arial"/>
          <w:szCs w:val="24"/>
        </w:rPr>
      </w:pPr>
      <w:r>
        <w:rPr>
          <w:rFonts w:cs="Arial"/>
          <w:b/>
          <w:szCs w:val="24"/>
        </w:rPr>
        <w:t>Note:</w:t>
      </w:r>
      <w:r>
        <w:rPr>
          <w:rFonts w:cs="Arial"/>
          <w:szCs w:val="24"/>
        </w:rPr>
        <w:t xml:space="preserve"> I didn’t have access to FNB IT cost centre amount for the various developers, so I used industry standards. All salary averages come from </w:t>
      </w:r>
      <w:hyperlink r:id="rId17" w:history="1">
        <w:r>
          <w:rPr>
            <w:rFonts w:cs="Arial"/>
            <w:szCs w:val="24"/>
          </w:rPr>
          <w:t>www.indeed.co.za</w:t>
        </w:r>
      </w:hyperlink>
      <w:r>
        <w:rPr>
          <w:rFonts w:cs="Arial"/>
          <w:szCs w:val="24"/>
        </w:rPr>
        <w:t xml:space="preserve"> </w:t>
      </w:r>
    </w:p>
    <w:p w:rsidR="008121EA" w:rsidRDefault="001279F9">
      <w:pPr>
        <w:pStyle w:val="ListParagraph"/>
        <w:numPr>
          <w:ilvl w:val="0"/>
          <w:numId w:val="16"/>
        </w:numPr>
        <w:spacing w:after="100" w:afterAutospacing="1"/>
        <w:jc w:val="both"/>
        <w:rPr>
          <w:szCs w:val="24"/>
        </w:rPr>
      </w:pPr>
      <w:r>
        <w:rPr>
          <w:rFonts w:cs="Arial"/>
          <w:b/>
          <w:szCs w:val="24"/>
        </w:rPr>
        <w:t xml:space="preserve">Business analyst: </w:t>
      </w:r>
      <w:r>
        <w:rPr>
          <w:rFonts w:cs="Arial"/>
          <w:szCs w:val="24"/>
        </w:rPr>
        <w:t xml:space="preserve">Business analyst: according to </w:t>
      </w:r>
      <w:hyperlink r:id="rId18" w:history="1">
        <w:r>
          <w:rPr>
            <w:rFonts w:cs="Arial"/>
            <w:szCs w:val="24"/>
          </w:rPr>
          <w:t>www.indeed.co.za</w:t>
        </w:r>
      </w:hyperlink>
      <w:r>
        <w:rPr>
          <w:rFonts w:cs="Arial"/>
          <w:szCs w:val="24"/>
        </w:rPr>
        <w:t xml:space="preserve"> the average Business analyst salary in South Africa is R 519 670 per year this translates into an hourly rate of R270.</w:t>
      </w:r>
    </w:p>
    <w:p w:rsidR="008121EA" w:rsidRDefault="001279F9">
      <w:pPr>
        <w:pStyle w:val="ListParagraph"/>
        <w:numPr>
          <w:ilvl w:val="0"/>
          <w:numId w:val="16"/>
        </w:numPr>
        <w:spacing w:after="100" w:afterAutospacing="1"/>
        <w:jc w:val="both"/>
        <w:rPr>
          <w:szCs w:val="24"/>
        </w:rPr>
      </w:pPr>
      <w:r>
        <w:rPr>
          <w:b/>
          <w:szCs w:val="24"/>
        </w:rPr>
        <w:t>UI &amp; UX developer:</w:t>
      </w:r>
      <w:r>
        <w:rPr>
          <w:szCs w:val="24"/>
        </w:rPr>
        <w:t xml:space="preserve"> An average UI/UX developer earns R 499 200 per year which translates to R 260 per hour</w:t>
      </w:r>
    </w:p>
    <w:p w:rsidR="008121EA" w:rsidRDefault="001279F9">
      <w:pPr>
        <w:pStyle w:val="ListParagraph"/>
        <w:numPr>
          <w:ilvl w:val="0"/>
          <w:numId w:val="16"/>
        </w:numPr>
        <w:spacing w:after="100" w:afterAutospacing="1"/>
        <w:jc w:val="both"/>
        <w:rPr>
          <w:szCs w:val="24"/>
        </w:rPr>
      </w:pPr>
      <w:r>
        <w:rPr>
          <w:b/>
          <w:szCs w:val="24"/>
        </w:rPr>
        <w:t>Java developer:</w:t>
      </w:r>
      <w:r>
        <w:t xml:space="preserve"> </w:t>
      </w:r>
      <w:r>
        <w:rPr>
          <w:szCs w:val="24"/>
        </w:rPr>
        <w:t>The average salary for a Junior Java developer is R 269 610 while for a senior it is R 559 939 per year.</w:t>
      </w:r>
    </w:p>
    <w:p w:rsidR="008121EA" w:rsidRDefault="001279F9">
      <w:pPr>
        <w:pStyle w:val="ListParagraph"/>
        <w:numPr>
          <w:ilvl w:val="0"/>
          <w:numId w:val="16"/>
        </w:numPr>
        <w:spacing w:after="100" w:afterAutospacing="1"/>
        <w:jc w:val="both"/>
        <w:rPr>
          <w:szCs w:val="24"/>
        </w:rPr>
      </w:pPr>
      <w:r>
        <w:rPr>
          <w:szCs w:val="24"/>
        </w:rPr>
        <w:t>Database developer: A certified Oracle developer’s yearly salary is R 445 214 and the developer will be working on the project for 5 days.</w:t>
      </w:r>
    </w:p>
    <w:p w:rsidR="008121EA" w:rsidRDefault="001279F9">
      <w:pPr>
        <w:pStyle w:val="ListParagraph"/>
        <w:numPr>
          <w:ilvl w:val="0"/>
          <w:numId w:val="16"/>
        </w:numPr>
        <w:spacing w:after="100" w:afterAutospacing="1"/>
        <w:jc w:val="both"/>
        <w:rPr>
          <w:szCs w:val="24"/>
        </w:rPr>
      </w:pPr>
      <w:r>
        <w:rPr>
          <w:b/>
          <w:szCs w:val="24"/>
        </w:rPr>
        <w:t>Content developer/ Graphic designer</w:t>
      </w:r>
      <w:r>
        <w:rPr>
          <w:szCs w:val="24"/>
        </w:rPr>
        <w:t>: The average salary of a graphic designer is R 114 768 per year meaning it is R 60 per hour.</w:t>
      </w:r>
    </w:p>
    <w:p w:rsidR="008121EA" w:rsidRDefault="001279F9">
      <w:pPr>
        <w:pStyle w:val="ListParagraph"/>
        <w:numPr>
          <w:ilvl w:val="0"/>
          <w:numId w:val="16"/>
        </w:numPr>
        <w:spacing w:after="100" w:afterAutospacing="1"/>
        <w:jc w:val="both"/>
        <w:rPr>
          <w:szCs w:val="24"/>
        </w:rPr>
      </w:pPr>
      <w:r>
        <w:rPr>
          <w:szCs w:val="24"/>
        </w:rPr>
        <w:t>Software testers: The average salary for a certified software tester is R 218 400.</w:t>
      </w:r>
    </w:p>
    <w:p w:rsidR="008121EA" w:rsidRDefault="001279F9">
      <w:pPr>
        <w:pStyle w:val="ListParagraph"/>
        <w:numPr>
          <w:ilvl w:val="0"/>
          <w:numId w:val="16"/>
        </w:numPr>
        <w:spacing w:after="100" w:afterAutospacing="1"/>
        <w:jc w:val="both"/>
        <w:rPr>
          <w:b/>
          <w:szCs w:val="24"/>
        </w:rPr>
      </w:pPr>
      <w:r>
        <w:rPr>
          <w:b/>
          <w:color w:val="000000"/>
        </w:rPr>
        <w:t xml:space="preserve">Security libraries and plugins: </w:t>
      </w:r>
      <w:r>
        <w:rPr>
          <w:color w:val="000000"/>
        </w:rPr>
        <w:t xml:space="preserve">This cost is a estimate made in consultation with same web developers within the organization. Since the plugins and libraries that will be used are project specific </w:t>
      </w:r>
      <w:r>
        <w:rPr>
          <w:rFonts w:cs="Arial"/>
          <w:color w:val="000000"/>
        </w:rPr>
        <w:t xml:space="preserve">the developers decide which libraries or plugins they will employ as they plan the site. This amount I expected a big variance. I took a cautious approach and over estimated the cost  </w:t>
      </w:r>
    </w:p>
    <w:p w:rsidR="008121EA" w:rsidRDefault="001279F9">
      <w:pPr>
        <w:pStyle w:val="ListParagraph"/>
        <w:numPr>
          <w:ilvl w:val="0"/>
          <w:numId w:val="16"/>
        </w:numPr>
        <w:spacing w:after="100" w:afterAutospacing="1"/>
        <w:jc w:val="both"/>
        <w:rPr>
          <w:szCs w:val="24"/>
        </w:rPr>
      </w:pPr>
      <w:r>
        <w:rPr>
          <w:b/>
          <w:color w:val="000000"/>
        </w:rPr>
        <w:t xml:space="preserve">Internal server hosting (main application): </w:t>
      </w:r>
      <w:r>
        <w:rPr>
          <w:color w:val="000000"/>
        </w:rPr>
        <w:t>FNB has a specific technology they prefer, and it is a standard cost for the various cost centres R 400 per month</w:t>
      </w:r>
    </w:p>
    <w:p w:rsidR="008121EA" w:rsidRDefault="001279F9">
      <w:pPr>
        <w:pStyle w:val="ListParagraph"/>
        <w:numPr>
          <w:ilvl w:val="0"/>
          <w:numId w:val="16"/>
        </w:numPr>
        <w:spacing w:after="100" w:afterAutospacing="1"/>
        <w:jc w:val="both"/>
        <w:rPr>
          <w:b/>
          <w:szCs w:val="24"/>
        </w:rPr>
      </w:pPr>
      <w:r>
        <w:rPr>
          <w:b/>
        </w:rPr>
        <w:t xml:space="preserve">Content delivery network (CDN) hosting: </w:t>
      </w:r>
      <w:r>
        <w:rPr>
          <w:rFonts w:cs="Arial"/>
          <w:color w:val="000000"/>
        </w:rPr>
        <w:t xml:space="preserve">Microsoft cloud services which is 250 per month </w:t>
      </w:r>
    </w:p>
    <w:p w:rsidR="008121EA" w:rsidRDefault="008121EA"/>
    <w:p w:rsidR="005C3313" w:rsidRDefault="005C3313" w:rsidP="005C3313">
      <w:pPr>
        <w:pStyle w:val="Heading1"/>
      </w:pPr>
    </w:p>
    <w:p w:rsidR="001279F9" w:rsidRPr="001279F9" w:rsidRDefault="001279F9" w:rsidP="001279F9"/>
    <w:p w:rsidR="005C3313" w:rsidRPr="005C3313" w:rsidRDefault="005C3313" w:rsidP="005C3313"/>
    <w:p w:rsidR="008121EA" w:rsidRDefault="008121EA"/>
    <w:tbl>
      <w:tblPr>
        <w:tblW w:w="10198" w:type="dxa"/>
        <w:tblInd w:w="-142" w:type="dxa"/>
        <w:tblLook w:val="04A0" w:firstRow="1" w:lastRow="0" w:firstColumn="1" w:lastColumn="0" w:noHBand="0" w:noVBand="1"/>
      </w:tblPr>
      <w:tblGrid>
        <w:gridCol w:w="1301"/>
        <w:gridCol w:w="4201"/>
        <w:gridCol w:w="1728"/>
        <w:gridCol w:w="1559"/>
        <w:gridCol w:w="1409"/>
      </w:tblGrid>
      <w:tr w:rsidR="008121EA">
        <w:trPr>
          <w:trHeight w:val="316"/>
        </w:trPr>
        <w:tc>
          <w:tcPr>
            <w:tcW w:w="10198" w:type="dxa"/>
            <w:gridSpan w:val="5"/>
            <w:tcBorders>
              <w:top w:val="nil"/>
              <w:left w:val="nil"/>
              <w:bottom w:val="nil"/>
              <w:right w:val="nil"/>
            </w:tcBorders>
            <w:shd w:val="clear" w:color="auto" w:fill="auto"/>
            <w:noWrap/>
            <w:vAlign w:val="bottom"/>
            <w:hideMark/>
          </w:tcPr>
          <w:p w:rsidR="008121EA" w:rsidRDefault="001279F9">
            <w:pPr>
              <w:pStyle w:val="headingF1"/>
              <w:numPr>
                <w:ilvl w:val="1"/>
                <w:numId w:val="3"/>
              </w:numPr>
              <w:rPr>
                <w:rFonts w:eastAsia="Times New Roman"/>
                <w:lang w:eastAsia="en-ZA"/>
              </w:rPr>
            </w:pPr>
            <w:r>
              <w:rPr>
                <w:rFonts w:eastAsia="Times New Roman"/>
                <w:lang w:eastAsia="en-ZA"/>
              </w:rPr>
              <w:lastRenderedPageBreak/>
              <w:t xml:space="preserve"> </w:t>
            </w:r>
            <w:bookmarkStart w:id="9" w:name="_Toc43111144"/>
            <w:r>
              <w:rPr>
                <w:rFonts w:eastAsia="Times New Roman"/>
                <w:lang w:eastAsia="en-ZA"/>
              </w:rPr>
              <w:t>Budget for project 'Process log'</w:t>
            </w:r>
            <w:bookmarkEnd w:id="9"/>
          </w:p>
        </w:tc>
      </w:tr>
      <w:tr w:rsidR="008121EA">
        <w:trPr>
          <w:trHeight w:val="316"/>
        </w:trPr>
        <w:tc>
          <w:tcPr>
            <w:tcW w:w="1301" w:type="dxa"/>
            <w:tcBorders>
              <w:top w:val="nil"/>
              <w:left w:val="nil"/>
              <w:bottom w:val="nil"/>
              <w:right w:val="nil"/>
            </w:tcBorders>
            <w:shd w:val="clear" w:color="auto" w:fill="auto"/>
            <w:noWrap/>
            <w:vAlign w:val="bottom"/>
            <w:hideMark/>
          </w:tcPr>
          <w:p w:rsidR="008121EA" w:rsidRDefault="008121EA">
            <w:pPr>
              <w:spacing w:after="0" w:line="240" w:lineRule="auto"/>
              <w:jc w:val="center"/>
              <w:rPr>
                <w:rFonts w:eastAsia="Times New Roman" w:cs="Arial"/>
                <w:b/>
                <w:bCs/>
                <w:color w:val="000000"/>
                <w:sz w:val="22"/>
                <w:lang w:eastAsia="en-ZA"/>
              </w:rPr>
            </w:pPr>
          </w:p>
        </w:tc>
        <w:tc>
          <w:tcPr>
            <w:tcW w:w="4201"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c>
          <w:tcPr>
            <w:tcW w:w="1728"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c>
          <w:tcPr>
            <w:tcW w:w="1559"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c>
          <w:tcPr>
            <w:tcW w:w="1409" w:type="dxa"/>
            <w:tcBorders>
              <w:top w:val="nil"/>
              <w:left w:val="nil"/>
              <w:bottom w:val="nil"/>
              <w:right w:val="nil"/>
            </w:tcBorders>
            <w:shd w:val="clear" w:color="auto" w:fill="auto"/>
            <w:noWrap/>
            <w:vAlign w:val="bottom"/>
            <w:hideMark/>
          </w:tcPr>
          <w:p w:rsidR="008121EA" w:rsidRDefault="008121EA">
            <w:pPr>
              <w:spacing w:after="0" w:line="240" w:lineRule="auto"/>
              <w:rPr>
                <w:rFonts w:eastAsia="Times New Roman" w:cs="Arial"/>
                <w:sz w:val="20"/>
                <w:szCs w:val="20"/>
                <w:lang w:eastAsia="en-ZA"/>
              </w:rPr>
            </w:pPr>
          </w:p>
        </w:tc>
      </w:tr>
      <w:tr w:rsidR="008121EA">
        <w:trPr>
          <w:trHeight w:val="316"/>
        </w:trPr>
        <w:tc>
          <w:tcPr>
            <w:tcW w:w="1301"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8121EA" w:rsidRDefault="001279F9">
            <w:pPr>
              <w:spacing w:after="0" w:line="240" w:lineRule="auto"/>
              <w:rPr>
                <w:rFonts w:eastAsia="Times New Roman" w:cs="Arial"/>
                <w:b/>
                <w:bCs/>
                <w:color w:val="FFFFFF"/>
                <w:sz w:val="22"/>
                <w:lang w:eastAsia="en-ZA"/>
              </w:rPr>
            </w:pPr>
            <w:r>
              <w:rPr>
                <w:rFonts w:eastAsia="Times New Roman" w:cs="Arial"/>
                <w:b/>
                <w:bCs/>
                <w:color w:val="FFFFFF"/>
                <w:sz w:val="22"/>
                <w:lang w:eastAsia="en-ZA"/>
              </w:rPr>
              <w:t>Date</w:t>
            </w:r>
          </w:p>
        </w:tc>
        <w:tc>
          <w:tcPr>
            <w:tcW w:w="4201" w:type="dxa"/>
            <w:tcBorders>
              <w:top w:val="single" w:sz="4" w:space="0" w:color="auto"/>
              <w:left w:val="nil"/>
              <w:bottom w:val="single" w:sz="4" w:space="0" w:color="auto"/>
              <w:right w:val="single" w:sz="4" w:space="0" w:color="auto"/>
            </w:tcBorders>
            <w:shd w:val="clear" w:color="auto" w:fill="000000"/>
            <w:noWrap/>
            <w:vAlign w:val="bottom"/>
            <w:hideMark/>
          </w:tcPr>
          <w:p w:rsidR="008121EA" w:rsidRDefault="001279F9">
            <w:pPr>
              <w:spacing w:after="0" w:line="240" w:lineRule="auto"/>
              <w:jc w:val="center"/>
              <w:rPr>
                <w:rFonts w:eastAsia="Times New Roman" w:cs="Arial"/>
                <w:b/>
                <w:bCs/>
                <w:color w:val="FFFFFF"/>
                <w:sz w:val="22"/>
                <w:lang w:eastAsia="en-ZA"/>
              </w:rPr>
            </w:pPr>
            <w:r>
              <w:rPr>
                <w:rFonts w:eastAsia="Times New Roman" w:cs="Arial"/>
                <w:b/>
                <w:bCs/>
                <w:color w:val="FFFFFF"/>
                <w:sz w:val="22"/>
                <w:lang w:eastAsia="en-ZA"/>
              </w:rPr>
              <w:t xml:space="preserve">Description </w:t>
            </w:r>
          </w:p>
        </w:tc>
        <w:tc>
          <w:tcPr>
            <w:tcW w:w="1728" w:type="dxa"/>
            <w:tcBorders>
              <w:top w:val="single" w:sz="4" w:space="0" w:color="auto"/>
              <w:left w:val="nil"/>
              <w:bottom w:val="single" w:sz="4" w:space="0" w:color="auto"/>
              <w:right w:val="single" w:sz="4" w:space="0" w:color="auto"/>
            </w:tcBorders>
            <w:shd w:val="clear" w:color="auto" w:fill="000000"/>
            <w:noWrap/>
            <w:vAlign w:val="bottom"/>
            <w:hideMark/>
          </w:tcPr>
          <w:p w:rsidR="008121EA" w:rsidRDefault="001279F9">
            <w:pPr>
              <w:spacing w:after="0" w:line="240" w:lineRule="auto"/>
              <w:jc w:val="center"/>
              <w:rPr>
                <w:rFonts w:eastAsia="Times New Roman" w:cs="Arial"/>
                <w:b/>
                <w:bCs/>
                <w:color w:val="FFFFFF"/>
                <w:sz w:val="22"/>
                <w:lang w:eastAsia="en-ZA"/>
              </w:rPr>
            </w:pPr>
            <w:r>
              <w:rPr>
                <w:rFonts w:eastAsia="Times New Roman" w:cs="Arial"/>
                <w:b/>
                <w:bCs/>
                <w:color w:val="FFFFFF"/>
                <w:sz w:val="22"/>
                <w:lang w:eastAsia="en-ZA"/>
              </w:rPr>
              <w:t xml:space="preserve">budgeted </w:t>
            </w:r>
          </w:p>
        </w:tc>
        <w:tc>
          <w:tcPr>
            <w:tcW w:w="1559" w:type="dxa"/>
            <w:tcBorders>
              <w:top w:val="single" w:sz="4" w:space="0" w:color="auto"/>
              <w:left w:val="nil"/>
              <w:bottom w:val="single" w:sz="4" w:space="0" w:color="auto"/>
              <w:right w:val="single" w:sz="4" w:space="0" w:color="auto"/>
            </w:tcBorders>
            <w:shd w:val="clear" w:color="auto" w:fill="000000"/>
            <w:noWrap/>
            <w:vAlign w:val="bottom"/>
            <w:hideMark/>
          </w:tcPr>
          <w:p w:rsidR="008121EA" w:rsidRDefault="001279F9">
            <w:pPr>
              <w:spacing w:after="0" w:line="240" w:lineRule="auto"/>
              <w:jc w:val="center"/>
              <w:rPr>
                <w:rFonts w:eastAsia="Times New Roman" w:cs="Arial"/>
                <w:b/>
                <w:bCs/>
                <w:color w:val="FFFFFF"/>
                <w:sz w:val="22"/>
                <w:lang w:eastAsia="en-ZA"/>
              </w:rPr>
            </w:pPr>
            <w:r>
              <w:rPr>
                <w:rFonts w:eastAsia="Times New Roman" w:cs="Arial"/>
                <w:b/>
                <w:bCs/>
                <w:color w:val="FFFFFF"/>
                <w:sz w:val="22"/>
                <w:lang w:eastAsia="en-ZA"/>
              </w:rPr>
              <w:t xml:space="preserve">Actual </w:t>
            </w:r>
          </w:p>
        </w:tc>
        <w:tc>
          <w:tcPr>
            <w:tcW w:w="1409" w:type="dxa"/>
            <w:tcBorders>
              <w:top w:val="single" w:sz="4" w:space="0" w:color="auto"/>
              <w:left w:val="nil"/>
              <w:bottom w:val="single" w:sz="4" w:space="0" w:color="auto"/>
              <w:right w:val="single" w:sz="4" w:space="0" w:color="auto"/>
            </w:tcBorders>
            <w:shd w:val="clear" w:color="auto" w:fill="000000"/>
            <w:noWrap/>
            <w:vAlign w:val="bottom"/>
            <w:hideMark/>
          </w:tcPr>
          <w:p w:rsidR="008121EA" w:rsidRDefault="001279F9">
            <w:pPr>
              <w:spacing w:after="0" w:line="240" w:lineRule="auto"/>
              <w:jc w:val="center"/>
              <w:rPr>
                <w:rFonts w:eastAsia="Times New Roman" w:cs="Arial"/>
                <w:b/>
                <w:bCs/>
                <w:color w:val="FFFFFF"/>
                <w:sz w:val="22"/>
                <w:lang w:eastAsia="en-ZA"/>
              </w:rPr>
            </w:pPr>
            <w:r>
              <w:rPr>
                <w:rFonts w:eastAsia="Times New Roman" w:cs="Arial"/>
                <w:b/>
                <w:bCs/>
                <w:color w:val="FFFFFF"/>
                <w:sz w:val="22"/>
                <w:lang w:eastAsia="en-ZA"/>
              </w:rPr>
              <w:t xml:space="preserve">variance </w:t>
            </w:r>
          </w:p>
        </w:tc>
      </w:tr>
      <w:tr w:rsidR="008121EA">
        <w:trPr>
          <w:trHeight w:val="316"/>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04-Mar-20</w:t>
            </w:r>
          </w:p>
        </w:tc>
        <w:tc>
          <w:tcPr>
            <w:tcW w:w="4201" w:type="dxa"/>
            <w:tcBorders>
              <w:top w:val="single" w:sz="4" w:space="0" w:color="auto"/>
              <w:left w:val="nil"/>
              <w:bottom w:val="single" w:sz="4" w:space="0" w:color="auto"/>
              <w:right w:val="nil"/>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xml:space="preserve">Appoint business analyst  </w:t>
            </w:r>
          </w:p>
        </w:tc>
        <w:tc>
          <w:tcPr>
            <w:tcW w:w="1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13-Mar-20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Content developer/ Graphic designer</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R3 792.00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-R1 872.00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15-Mar-20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Security libraries and plugins</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R1 500.00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R1 200.00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R300.00</w:t>
            </w:r>
          </w:p>
        </w:tc>
      </w:tr>
      <w:tr w:rsidR="008121EA">
        <w:trPr>
          <w:trHeight w:val="333"/>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Server developer (Java developer)</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 </w:t>
            </w:r>
          </w:p>
        </w:tc>
      </w:tr>
      <w:tr w:rsidR="008121EA">
        <w:trPr>
          <w:trHeight w:val="333"/>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xml:space="preserve">·         Senior developer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R58 000.00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R23 200.00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R34 800.00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xml:space="preserve">·         Junior developer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R28 000.00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R11 200.00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R16 800.00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Database developer</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R9 200.00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R5 520.00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R3 680.00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Internal server hosting (main application)</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xml:space="preserve">cloud storage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R540.00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R140.00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20-Mar-20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xml:space="preserve">Content delivery network (CDN) hosting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15-Apr-20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Software testers</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R960.00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-R960.00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25-Apr-20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xml:space="preserve">UI &amp; UX developer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R0.00</w:t>
            </w:r>
          </w:p>
        </w:tc>
      </w:tr>
      <w:tr w:rsidR="008121EA">
        <w:trPr>
          <w:trHeight w:val="316"/>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cs="Arial"/>
                <w:color w:val="000000"/>
                <w:sz w:val="20"/>
                <w:szCs w:val="20"/>
              </w:rPr>
              <w:t>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cs="Arial"/>
                <w:color w:val="000000"/>
                <w:sz w:val="20"/>
                <w:szCs w:val="20"/>
              </w:rPr>
              <w:t> </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cs="Arial"/>
                <w:color w:val="000000"/>
                <w:sz w:val="20"/>
                <w:szCs w:val="20"/>
              </w:rPr>
              <w:t> </w:t>
            </w:r>
          </w:p>
        </w:tc>
      </w:tr>
    </w:tbl>
    <w:p w:rsidR="008121EA" w:rsidRDefault="008121EA">
      <w:pPr>
        <w:rPr>
          <w:rFonts w:cs="Arial"/>
        </w:rPr>
      </w:pPr>
    </w:p>
    <w:p w:rsidR="008121EA" w:rsidRDefault="001279F9" w:rsidP="001279F9">
      <w:pPr>
        <w:pStyle w:val="headingFF1"/>
        <w:numPr>
          <w:ilvl w:val="1"/>
          <w:numId w:val="3"/>
        </w:numPr>
        <w:ind w:hanging="481"/>
      </w:pPr>
      <w:r>
        <w:t xml:space="preserve"> </w:t>
      </w:r>
      <w:bookmarkStart w:id="10" w:name="_Toc43111145"/>
      <w:r>
        <w:t>Accuracy and correctness of costs</w:t>
      </w:r>
      <w:bookmarkEnd w:id="10"/>
      <w:r>
        <w:t xml:space="preserve"> </w:t>
      </w:r>
    </w:p>
    <w:p w:rsidR="008121EA" w:rsidRDefault="001279F9">
      <w:pPr>
        <w:jc w:val="both"/>
      </w:pPr>
      <w:r>
        <w:t xml:space="preserve">The cost information is based on industry standards for the various professionals and tools used in the project. </w:t>
      </w:r>
    </w:p>
    <w:p w:rsidR="008121EA" w:rsidRDefault="001279F9">
      <w:pPr>
        <w:pStyle w:val="ListParagraph"/>
        <w:numPr>
          <w:ilvl w:val="0"/>
          <w:numId w:val="13"/>
        </w:numPr>
        <w:jc w:val="both"/>
      </w:pPr>
      <w:r>
        <w:rPr>
          <w:b/>
        </w:rPr>
        <w:t>Business analyst</w:t>
      </w:r>
      <w:r>
        <w:t xml:space="preserve">: Due to there having been a Gantt chart drawn up I know that the BA will only do 3 days of work, this informs the budgeted amount of R 6505.68, I expect to pay the BA for 3, 8-hour days. the BA as set out only took 3 days </w:t>
      </w:r>
    </w:p>
    <w:p w:rsidR="008121EA" w:rsidRDefault="001279F9">
      <w:pPr>
        <w:pStyle w:val="ListParagraph"/>
        <w:numPr>
          <w:ilvl w:val="0"/>
          <w:numId w:val="13"/>
        </w:numPr>
        <w:jc w:val="both"/>
      </w:pPr>
      <w:r>
        <w:rPr>
          <w:b/>
        </w:rPr>
        <w:t>UI &amp; UX developer:</w:t>
      </w:r>
      <w:r>
        <w:t xml:space="preserve"> The Gantt chart informed by the work breakdown structure (WBS) tells me that the developer will work 17 8-hour days to produce a web ready site. This translates to a budgeted amount of </w:t>
      </w:r>
      <w:r>
        <w:rPr>
          <w:rFonts w:cs="Arial"/>
          <w:color w:val="000000"/>
          <w:sz w:val="22"/>
        </w:rPr>
        <w:t>R35 360.00 and no variance took place</w:t>
      </w:r>
    </w:p>
    <w:p w:rsidR="008121EA" w:rsidRDefault="001279F9">
      <w:pPr>
        <w:pStyle w:val="ListParagraph"/>
        <w:numPr>
          <w:ilvl w:val="0"/>
          <w:numId w:val="13"/>
        </w:numPr>
        <w:jc w:val="both"/>
      </w:pPr>
      <w:r>
        <w:rPr>
          <w:b/>
        </w:rPr>
        <w:t xml:space="preserve">Java developer: </w:t>
      </w:r>
      <w:r>
        <w:t>FNB’s preferred server language is Java so therefore I looked at the industry salary for both a senior and a junior java developer. I used the same technic to reduce the salary to an hourly rate and I know that the server (Java) developers will be working for 25 days. The developers maximised their time and reduced the time down to 10 days</w:t>
      </w:r>
    </w:p>
    <w:p w:rsidR="008121EA" w:rsidRDefault="001279F9">
      <w:pPr>
        <w:pStyle w:val="ListParagraph"/>
        <w:numPr>
          <w:ilvl w:val="0"/>
          <w:numId w:val="13"/>
        </w:numPr>
        <w:jc w:val="both"/>
      </w:pPr>
      <w:r>
        <w:rPr>
          <w:b/>
        </w:rPr>
        <w:t>Database developer:</w:t>
      </w:r>
      <w:r>
        <w:t xml:space="preserve"> </w:t>
      </w:r>
      <w:r>
        <w:rPr>
          <w:b/>
        </w:rPr>
        <w:t xml:space="preserve"> </w:t>
      </w:r>
      <w:r>
        <w:t>FNB’s preferred</w:t>
      </w:r>
      <w:r>
        <w:rPr>
          <w:b/>
        </w:rPr>
        <w:t xml:space="preserve"> </w:t>
      </w:r>
      <w:r>
        <w:t>database</w:t>
      </w:r>
      <w:r>
        <w:rPr>
          <w:b/>
        </w:rPr>
        <w:t xml:space="preserve"> </w:t>
      </w:r>
      <w:r>
        <w:t xml:space="preserve">tool is Oracle database, and The IT department however has recently upgraded Oracle developer IDE which contributed to the database being completed in 3 days this translated in a saving of </w:t>
      </w:r>
      <w:r>
        <w:rPr>
          <w:rFonts w:cs="Arial"/>
          <w:color w:val="000000"/>
          <w:sz w:val="22"/>
        </w:rPr>
        <w:t>R3 680.00</w:t>
      </w:r>
    </w:p>
    <w:p w:rsidR="008121EA" w:rsidRDefault="001279F9">
      <w:pPr>
        <w:pStyle w:val="ListParagraph"/>
        <w:numPr>
          <w:ilvl w:val="0"/>
          <w:numId w:val="13"/>
        </w:numPr>
        <w:jc w:val="both"/>
        <w:rPr>
          <w:b/>
        </w:rPr>
      </w:pPr>
      <w:r>
        <w:rPr>
          <w:rFonts w:eastAsia="Times New Roman" w:cs="Arial"/>
          <w:b/>
          <w:color w:val="000000"/>
          <w:szCs w:val="24"/>
          <w:lang w:eastAsia="en-ZA"/>
        </w:rPr>
        <w:t xml:space="preserve">Content developer/ Graphic designer: </w:t>
      </w:r>
      <w:r>
        <w:rPr>
          <w:rFonts w:eastAsia="Times New Roman" w:cs="Arial"/>
          <w:color w:val="000000"/>
          <w:szCs w:val="24"/>
          <w:lang w:eastAsia="en-ZA"/>
        </w:rPr>
        <w:t xml:space="preserve">Initial estimates where that the content would be designed (simplified graphically) over 4 days but it ended up taking 8 days. The designer hired was slow to deliver.  </w:t>
      </w:r>
    </w:p>
    <w:p w:rsidR="008121EA" w:rsidRDefault="001279F9">
      <w:pPr>
        <w:pStyle w:val="ListParagraph"/>
        <w:numPr>
          <w:ilvl w:val="0"/>
          <w:numId w:val="13"/>
        </w:numPr>
        <w:jc w:val="both"/>
        <w:rPr>
          <w:b/>
        </w:rPr>
      </w:pPr>
      <w:r>
        <w:rPr>
          <w:rFonts w:eastAsia="Times New Roman" w:cs="Arial"/>
          <w:b/>
          <w:color w:val="000000"/>
          <w:szCs w:val="24"/>
          <w:lang w:eastAsia="en-ZA"/>
        </w:rPr>
        <w:t xml:space="preserve">Software testers: </w:t>
      </w:r>
      <w:r>
        <w:rPr>
          <w:rFonts w:eastAsia="Times New Roman" w:cs="Arial"/>
          <w:color w:val="000000"/>
          <w:szCs w:val="24"/>
          <w:lang w:eastAsia="en-ZA"/>
        </w:rPr>
        <w:t xml:space="preserve">However, I estimate the tester will only work for 1 day. Initial estimates where that the site will be tested over 1 day however it took 2 days </w:t>
      </w:r>
      <w:r>
        <w:rPr>
          <w:rFonts w:eastAsia="Times New Roman" w:cs="Arial"/>
          <w:color w:val="000000"/>
          <w:szCs w:val="24"/>
          <w:lang w:eastAsia="en-ZA"/>
        </w:rPr>
        <w:lastRenderedPageBreak/>
        <w:t xml:space="preserve">due to a fatal error being found and attended to. Testing had to continue the next day. </w:t>
      </w:r>
    </w:p>
    <w:p w:rsidR="008121EA" w:rsidRDefault="001279F9">
      <w:pPr>
        <w:pStyle w:val="ListParagraph"/>
        <w:numPr>
          <w:ilvl w:val="0"/>
          <w:numId w:val="13"/>
        </w:numPr>
        <w:jc w:val="both"/>
        <w:rPr>
          <w:b/>
        </w:rPr>
      </w:pPr>
      <w:r>
        <w:rPr>
          <w:rFonts w:cs="Arial"/>
          <w:b/>
          <w:color w:val="000000"/>
        </w:rPr>
        <w:t xml:space="preserve">Security libraries and plugins: </w:t>
      </w:r>
      <w:r>
        <w:rPr>
          <w:rFonts w:cs="Arial"/>
          <w:color w:val="000000"/>
        </w:rPr>
        <w:t xml:space="preserve">the developers managed to find libraries that are R 300 cheaper than our budgeted amount </w:t>
      </w:r>
    </w:p>
    <w:p w:rsidR="008121EA" w:rsidRDefault="001279F9">
      <w:pPr>
        <w:pStyle w:val="ListParagraph"/>
        <w:numPr>
          <w:ilvl w:val="0"/>
          <w:numId w:val="13"/>
        </w:numPr>
        <w:jc w:val="both"/>
        <w:rPr>
          <w:b/>
        </w:rPr>
      </w:pPr>
      <w:r>
        <w:rPr>
          <w:rFonts w:cs="Arial"/>
          <w:b/>
          <w:color w:val="000000"/>
        </w:rPr>
        <w:t>Internal server hosting (main application)</w:t>
      </w:r>
      <w:r>
        <w:rPr>
          <w:rFonts w:cs="Arial"/>
          <w:color w:val="000000"/>
        </w:rPr>
        <w:t>: This cost is an internal cost as FNB hosts the site in its internal database. This is a monthly cost to R &amp; C fulfilment cost centre. However, the project will only pay the initial subscription and the department will pay the others as an operating cost</w:t>
      </w:r>
    </w:p>
    <w:p w:rsidR="008121EA" w:rsidRDefault="001279F9">
      <w:pPr>
        <w:pStyle w:val="ListParagraph"/>
        <w:numPr>
          <w:ilvl w:val="0"/>
          <w:numId w:val="13"/>
        </w:numPr>
        <w:jc w:val="both"/>
        <w:rPr>
          <w:b/>
        </w:rPr>
      </w:pPr>
      <w:r>
        <w:rPr>
          <w:rFonts w:cs="Arial"/>
          <w:b/>
          <w:color w:val="000000"/>
        </w:rPr>
        <w:t xml:space="preserve">Content delivery network (CDN) hosting: </w:t>
      </w:r>
      <w:r>
        <w:rPr>
          <w:rFonts w:cs="Arial"/>
          <w:color w:val="000000"/>
        </w:rPr>
        <w:t xml:space="preserve">This cost was taken from the Microsoft Azure CDN service which FNB uses. </w:t>
      </w:r>
    </w:p>
    <w:p w:rsidR="008121EA" w:rsidRDefault="001279F9">
      <w:pPr>
        <w:pStyle w:val="ListParagraph"/>
        <w:numPr>
          <w:ilvl w:val="0"/>
          <w:numId w:val="13"/>
        </w:numPr>
        <w:jc w:val="both"/>
        <w:rPr>
          <w:b/>
        </w:rPr>
      </w:pPr>
      <w:r>
        <w:rPr>
          <w:rFonts w:cs="Arial"/>
          <w:b/>
          <w:color w:val="000000"/>
        </w:rPr>
        <w:t xml:space="preserve">cloud storage: </w:t>
      </w:r>
      <w:r>
        <w:rPr>
          <w:rFonts w:cs="Arial"/>
          <w:color w:val="000000"/>
        </w:rPr>
        <w:t xml:space="preserve">This cost was taken from Microsoft cloud services which FNB users </w:t>
      </w:r>
    </w:p>
    <w:p w:rsidR="008121EA" w:rsidRDefault="001279F9">
      <w:pPr>
        <w:pStyle w:val="headingFF1"/>
        <w:pBdr>
          <w:bottom w:val="none" w:sz="0" w:space="0" w:color="auto"/>
        </w:pBdr>
      </w:pPr>
      <w:bookmarkStart w:id="11" w:name="_Toc43111146"/>
      <w:r>
        <w:t>Task 3.1</w:t>
      </w:r>
      <w:bookmarkEnd w:id="11"/>
    </w:p>
    <w:p w:rsidR="008121EA" w:rsidRDefault="001279F9" w:rsidP="001279F9">
      <w:pPr>
        <w:pStyle w:val="headingFF1"/>
        <w:numPr>
          <w:ilvl w:val="2"/>
          <w:numId w:val="3"/>
        </w:numPr>
      </w:pPr>
      <w:r>
        <w:t xml:space="preserve"> </w:t>
      </w:r>
      <w:bookmarkStart w:id="12" w:name="_Toc43111147"/>
      <w:r>
        <w:t>Reports and statements</w:t>
      </w:r>
      <w:bookmarkEnd w:id="12"/>
      <w:r>
        <w:t xml:space="preserve"> </w:t>
      </w:r>
    </w:p>
    <w:p w:rsidR="008121EA" w:rsidRDefault="001279F9">
      <w:pPr>
        <w:jc w:val="both"/>
      </w:pPr>
      <w:r>
        <w:t>The financial statements that are submitted at year end are the Statement of financial position (Balance sheet), Statement of profit and loss and other comprehensive income (Income statement) and Notes thereto and Statement of cash flow as well as the Statement of changes in equity. These statements benefit the department in the following way:</w:t>
      </w:r>
    </w:p>
    <w:p w:rsidR="008121EA" w:rsidRDefault="001279F9">
      <w:pPr>
        <w:pStyle w:val="ListParagraph"/>
        <w:numPr>
          <w:ilvl w:val="0"/>
          <w:numId w:val="18"/>
        </w:numPr>
        <w:jc w:val="both"/>
      </w:pPr>
      <w:r>
        <w:rPr>
          <w:b/>
        </w:rPr>
        <w:t>Statement of financial position (Balance sheet)</w:t>
      </w:r>
      <w:r>
        <w:t xml:space="preserve">: This statement shows the financial position of a Project at that time. The statement looks at the financial value of the project’s resources/assets and liabilities. It also looks at items like cash, inventory, trade and other receivables, as well as the trade and other payables. This report would go to our channel manager through our operations manager, from the channel manager it is consolidated into a report to the COO. Due to project not operating as a going concern this statement is compiled once at the end of the project </w:t>
      </w:r>
    </w:p>
    <w:p w:rsidR="008121EA" w:rsidRDefault="001279F9">
      <w:pPr>
        <w:pStyle w:val="ListParagraph"/>
        <w:numPr>
          <w:ilvl w:val="0"/>
          <w:numId w:val="18"/>
        </w:numPr>
        <w:jc w:val="both"/>
      </w:pPr>
      <w:r>
        <w:rPr>
          <w:b/>
        </w:rPr>
        <w:t xml:space="preserve">Statement of Cash flow: </w:t>
      </w:r>
      <w:r>
        <w:t xml:space="preserve">This statement looks at the flows of actual cash within the project to see that the project is not running at a loss in cash operating activities. This statement should also indicate to the manager if there are any leaks of money in any part of the project. </w:t>
      </w:r>
    </w:p>
    <w:p w:rsidR="008121EA" w:rsidRDefault="001279F9">
      <w:pPr>
        <w:pStyle w:val="ListParagraph"/>
        <w:numPr>
          <w:ilvl w:val="0"/>
          <w:numId w:val="18"/>
        </w:numPr>
        <w:jc w:val="both"/>
      </w:pPr>
      <w:r>
        <w:rPr>
          <w:b/>
        </w:rPr>
        <w:t xml:space="preserve">Statement of profit and loss and other comprehensive income (Income statement:  </w:t>
      </w:r>
      <w:r>
        <w:t>This statement normally looks at the income of an entity vs its expenses (amounts used in creating the income). It shows the performance of an entity, whether it has made a profit or a loss. In the case of a project it shows the performance of the project. The cost of the project vs the value derived.</w:t>
      </w:r>
      <w:r>
        <w:tab/>
      </w:r>
    </w:p>
    <w:p w:rsidR="008121EA" w:rsidRDefault="008121EA">
      <w:pPr>
        <w:ind w:left="1147"/>
      </w:pPr>
    </w:p>
    <w:p w:rsidR="008121EA" w:rsidRDefault="001279F9">
      <w:pPr>
        <w:pStyle w:val="headingFF1"/>
        <w:numPr>
          <w:ilvl w:val="2"/>
          <w:numId w:val="3"/>
        </w:numPr>
      </w:pPr>
      <w:r>
        <w:t xml:space="preserve"> </w:t>
      </w:r>
      <w:bookmarkStart w:id="13" w:name="_Toc43111148"/>
      <w:r>
        <w:t>Accounting conventions</w:t>
      </w:r>
      <w:bookmarkEnd w:id="13"/>
      <w:r>
        <w:t xml:space="preserve"> </w:t>
      </w:r>
    </w:p>
    <w:p w:rsidR="008121EA" w:rsidRDefault="008121EA"/>
    <w:p w:rsidR="008121EA" w:rsidRDefault="001279F9">
      <w:r>
        <w:lastRenderedPageBreak/>
        <w:t xml:space="preserve">The R &amp; C Fulfilment department reports through its operations manager to its channel manager to the COO on the success or failure of the various projects that are within the department. So, what is of utmost importance is the convention of full disclosure. This speaks to integrity and honesty; the channel manager expects </w:t>
      </w:r>
      <w:r>
        <w:rPr>
          <w:b/>
        </w:rPr>
        <w:t>full and honest disclosure</w:t>
      </w:r>
      <w:r>
        <w:t xml:space="preserve"> from our operations manager and the COO expects the same from the channel manager. This is not only a principle within the department but across the whole organisation and is the cornerstone of commerce worldwide. In order to measure the successful from the less successful project there must exist a </w:t>
      </w:r>
      <w:r>
        <w:rPr>
          <w:b/>
        </w:rPr>
        <w:t>consistency</w:t>
      </w:r>
      <w:r>
        <w:t xml:space="preserve"> which will measure all the project (past, present and future) against the same financial standards (although the project outcomes might vary). Due to the number of projects that come and go in my department a </w:t>
      </w:r>
      <w:r>
        <w:rPr>
          <w:b/>
        </w:rPr>
        <w:t>conservative approach</w:t>
      </w:r>
      <w:r>
        <w:t xml:space="preserve"> has been developed when projecting success, an example of this is the standard target within the department of 70 items even though agents can easily exceed this, when projecting they plan on an agent daily target of 50 meaning the 20 is a buffer in case of unforeseen issues. The department always has decisions to make as to whether they take on a project or reject it, Material information (</w:t>
      </w:r>
      <w:r>
        <w:rPr>
          <w:b/>
        </w:rPr>
        <w:t>Materiality</w:t>
      </w:r>
      <w:r>
        <w:t xml:space="preserve">) is very important for our channel manager to effectively do this. So unimportant information which will not influence his decision rests with the operations manager, and the Ops manager </w:t>
      </w:r>
    </w:p>
    <w:p w:rsidR="008121EA" w:rsidRPr="001279F9" w:rsidRDefault="001279F9" w:rsidP="001279F9">
      <w:pPr>
        <w:pStyle w:val="headingFF1"/>
        <w:numPr>
          <w:ilvl w:val="0"/>
          <w:numId w:val="0"/>
        </w:numPr>
        <w:pBdr>
          <w:bottom w:val="none" w:sz="0" w:space="0" w:color="auto"/>
        </w:pBdr>
      </w:pPr>
      <w:bookmarkStart w:id="14" w:name="_Toc43111149"/>
      <w:r>
        <w:t>Task 3.2</w:t>
      </w:r>
      <w:bookmarkEnd w:id="14"/>
      <w:r>
        <w:t xml:space="preserve"> </w:t>
      </w:r>
    </w:p>
    <w:p w:rsidR="008121EA" w:rsidRDefault="001279F9">
      <w:pPr>
        <w:jc w:val="both"/>
        <w:rPr>
          <w:szCs w:val="24"/>
        </w:rPr>
      </w:pPr>
      <w:r>
        <w:rPr>
          <w:szCs w:val="24"/>
        </w:rPr>
        <w:t>Please note, financial statements in my organisation are confidential and I cannot access them, so I decided to compile the statements using fictitious figures:</w:t>
      </w:r>
    </w:p>
    <w:p w:rsidR="008121EA" w:rsidRDefault="001279F9">
      <w:pPr>
        <w:jc w:val="both"/>
        <w:rPr>
          <w:szCs w:val="24"/>
        </w:rPr>
      </w:pPr>
      <w:r>
        <w:rPr>
          <w:szCs w:val="24"/>
        </w:rPr>
        <w:t>The analysis of financial statements mentioned above is done for the purposes of establishing whether a project will be profitable, have enough resources such as cash and people in order to add value to the project or organisation. The statements determine whether the project is feasible in some form and will transform the organisation by enabling business to explore new revenue channels or streams and / or reduce costs.</w:t>
      </w:r>
    </w:p>
    <w:p w:rsidR="008121EA" w:rsidRDefault="001279F9">
      <w:pPr>
        <w:jc w:val="both"/>
        <w:rPr>
          <w:szCs w:val="24"/>
        </w:rPr>
      </w:pPr>
      <w:r>
        <w:rPr>
          <w:szCs w:val="24"/>
        </w:rPr>
        <w:t>The financial statements form the basis upon which the analysis is done. The statements below were analysed using techniques such as ratio analysis, horizontal and vertical analysis.</w:t>
      </w:r>
    </w:p>
    <w:p w:rsidR="008121EA" w:rsidRDefault="008121EA">
      <w:pPr>
        <w:pStyle w:val="Heading1"/>
      </w:pPr>
    </w:p>
    <w:p w:rsidR="008121EA" w:rsidRDefault="008121EA"/>
    <w:p w:rsidR="008121EA" w:rsidRDefault="008121EA"/>
    <w:p w:rsidR="008121EA" w:rsidRDefault="008121EA">
      <w:pPr>
        <w:pStyle w:val="Heading1"/>
      </w:pPr>
    </w:p>
    <w:p w:rsidR="008121EA" w:rsidRDefault="008121EA"/>
    <w:p w:rsidR="001279F9" w:rsidRDefault="001279F9" w:rsidP="001279F9">
      <w:pPr>
        <w:pStyle w:val="Heading1"/>
      </w:pPr>
    </w:p>
    <w:p w:rsidR="001279F9" w:rsidRDefault="001279F9" w:rsidP="001279F9"/>
    <w:p w:rsidR="001279F9" w:rsidRDefault="001279F9">
      <w:pPr>
        <w:jc w:val="both"/>
      </w:pPr>
    </w:p>
    <w:p w:rsidR="008121EA" w:rsidRDefault="001279F9">
      <w:pPr>
        <w:jc w:val="both"/>
      </w:pPr>
      <w:r>
        <w:lastRenderedPageBreak/>
        <w:t>The statements below were used as a basis to analyse the financial data:</w:t>
      </w:r>
    </w:p>
    <w:tbl>
      <w:tblPr>
        <w:tblW w:w="9425" w:type="dxa"/>
        <w:tblInd w:w="-10" w:type="dxa"/>
        <w:tblLook w:val="04A0" w:firstRow="1" w:lastRow="0" w:firstColumn="1" w:lastColumn="0" w:noHBand="0" w:noVBand="1"/>
      </w:tblPr>
      <w:tblGrid>
        <w:gridCol w:w="5744"/>
        <w:gridCol w:w="1840"/>
        <w:gridCol w:w="1841"/>
      </w:tblGrid>
      <w:tr w:rsidR="008121EA">
        <w:trPr>
          <w:trHeight w:val="203"/>
        </w:trPr>
        <w:tc>
          <w:tcPr>
            <w:tcW w:w="5744" w:type="dxa"/>
            <w:tcBorders>
              <w:top w:val="single" w:sz="8" w:space="0" w:color="auto"/>
              <w:left w:val="single" w:sz="8" w:space="0" w:color="auto"/>
              <w:bottom w:val="nil"/>
              <w:right w:val="nil"/>
            </w:tcBorders>
            <w:shd w:val="clear" w:color="000000" w:fill="000000"/>
            <w:noWrap/>
            <w:vAlign w:val="bottom"/>
            <w:hideMark/>
          </w:tcPr>
          <w:p w:rsidR="008121EA" w:rsidRDefault="001279F9" w:rsidP="001279F9">
            <w:pPr>
              <w:pStyle w:val="Heading2"/>
              <w:rPr>
                <w:rFonts w:eastAsia="Times New Roman" w:cs="Arial"/>
                <w:color w:val="FFFFFF"/>
                <w:sz w:val="20"/>
                <w:szCs w:val="20"/>
                <w:lang w:eastAsia="en-ZA"/>
              </w:rPr>
            </w:pPr>
            <w:r>
              <w:rPr>
                <w:rFonts w:eastAsia="Times New Roman" w:cs="Arial"/>
                <w:color w:val="FFFFFF"/>
                <w:sz w:val="20"/>
                <w:szCs w:val="20"/>
                <w:lang w:eastAsia="en-ZA"/>
              </w:rPr>
              <w:t> </w:t>
            </w:r>
            <w:bookmarkStart w:id="15" w:name="_Toc43111150"/>
            <w:r>
              <w:rPr>
                <w:rFonts w:eastAsia="Times New Roman" w:cs="Arial"/>
                <w:b/>
                <w:bCs/>
                <w:color w:val="FFFFFF"/>
                <w:sz w:val="20"/>
                <w:szCs w:val="20"/>
                <w:lang w:eastAsia="en-ZA"/>
              </w:rPr>
              <w:t>Statement of financial position</w:t>
            </w:r>
            <w:bookmarkEnd w:id="15"/>
          </w:p>
        </w:tc>
        <w:tc>
          <w:tcPr>
            <w:tcW w:w="1840" w:type="dxa"/>
            <w:tcBorders>
              <w:top w:val="single" w:sz="8" w:space="0" w:color="auto"/>
              <w:left w:val="single" w:sz="4" w:space="0" w:color="auto"/>
              <w:bottom w:val="nil"/>
              <w:right w:val="single" w:sz="4" w:space="0" w:color="auto"/>
            </w:tcBorders>
            <w:shd w:val="clear" w:color="000000" w:fill="000000"/>
            <w:noWrap/>
            <w:vAlign w:val="bottom"/>
            <w:hideMark/>
          </w:tcPr>
          <w:p w:rsidR="008121EA" w:rsidRDefault="001279F9" w:rsidP="001279F9">
            <w:pPr>
              <w:pStyle w:val="Heading2"/>
              <w:rPr>
                <w:rFonts w:eastAsia="Times New Roman" w:cs="Arial"/>
                <w:b/>
                <w:bCs/>
                <w:color w:val="FFFFFF"/>
                <w:sz w:val="20"/>
                <w:szCs w:val="20"/>
                <w:lang w:eastAsia="en-ZA"/>
              </w:rPr>
            </w:pPr>
            <w:bookmarkStart w:id="16" w:name="_Toc43111151"/>
            <w:r>
              <w:rPr>
                <w:rFonts w:eastAsia="Times New Roman" w:cs="Arial"/>
                <w:b/>
                <w:bCs/>
                <w:color w:val="FFFFFF"/>
                <w:sz w:val="20"/>
                <w:szCs w:val="20"/>
                <w:lang w:eastAsia="en-ZA"/>
              </w:rPr>
              <w:t>R</w:t>
            </w:r>
            <w:bookmarkEnd w:id="16"/>
          </w:p>
        </w:tc>
        <w:tc>
          <w:tcPr>
            <w:tcW w:w="1841" w:type="dxa"/>
            <w:tcBorders>
              <w:top w:val="single" w:sz="8" w:space="0" w:color="auto"/>
              <w:left w:val="nil"/>
              <w:bottom w:val="nil"/>
              <w:right w:val="single" w:sz="8" w:space="0" w:color="auto"/>
            </w:tcBorders>
            <w:shd w:val="clear" w:color="000000" w:fill="000000"/>
            <w:noWrap/>
            <w:vAlign w:val="bottom"/>
            <w:hideMark/>
          </w:tcPr>
          <w:p w:rsidR="008121EA" w:rsidRDefault="001279F9" w:rsidP="001279F9">
            <w:pPr>
              <w:pStyle w:val="Heading2"/>
              <w:rPr>
                <w:rFonts w:eastAsia="Times New Roman" w:cs="Arial"/>
                <w:b/>
                <w:bCs/>
                <w:color w:val="FFFFFF"/>
                <w:sz w:val="20"/>
                <w:szCs w:val="20"/>
                <w:lang w:eastAsia="en-ZA"/>
              </w:rPr>
            </w:pPr>
            <w:bookmarkStart w:id="17" w:name="_Toc43111152"/>
            <w:r>
              <w:rPr>
                <w:rFonts w:eastAsia="Times New Roman" w:cs="Arial"/>
                <w:b/>
                <w:bCs/>
                <w:color w:val="FFFFFF"/>
                <w:sz w:val="20"/>
                <w:szCs w:val="20"/>
                <w:lang w:eastAsia="en-ZA"/>
              </w:rPr>
              <w:t>R</w:t>
            </w:r>
            <w:bookmarkEnd w:id="17"/>
          </w:p>
        </w:tc>
      </w:tr>
      <w:tr w:rsidR="008121EA">
        <w:trPr>
          <w:trHeight w:val="203"/>
        </w:trPr>
        <w:tc>
          <w:tcPr>
            <w:tcW w:w="5744" w:type="dxa"/>
            <w:tcBorders>
              <w:top w:val="nil"/>
              <w:left w:val="single" w:sz="8" w:space="0" w:color="auto"/>
              <w:bottom w:val="nil"/>
              <w:right w:val="nil"/>
            </w:tcBorders>
            <w:shd w:val="clear" w:color="000000" w:fill="A6A6A6"/>
            <w:noWrap/>
            <w:vAlign w:val="bottom"/>
            <w:hideMark/>
          </w:tcPr>
          <w:p w:rsidR="008121EA" w:rsidRDefault="001279F9">
            <w:pPr>
              <w:spacing w:after="0" w:line="240" w:lineRule="auto"/>
              <w:rPr>
                <w:rFonts w:eastAsia="Times New Roman" w:cs="Arial"/>
                <w:b/>
                <w:bCs/>
                <w:color w:val="000000"/>
                <w:sz w:val="20"/>
                <w:szCs w:val="20"/>
                <w:lang w:eastAsia="en-ZA"/>
              </w:rPr>
            </w:pPr>
            <w:r>
              <w:rPr>
                <w:rFonts w:eastAsia="Times New Roman" w:cs="Arial"/>
                <w:b/>
                <w:bCs/>
                <w:color w:val="000000"/>
                <w:sz w:val="20"/>
                <w:szCs w:val="20"/>
                <w:lang w:eastAsia="en-ZA"/>
              </w:rPr>
              <w:t>Assets</w:t>
            </w:r>
          </w:p>
        </w:tc>
        <w:tc>
          <w:tcPr>
            <w:tcW w:w="1840" w:type="dxa"/>
            <w:tcBorders>
              <w:top w:val="nil"/>
              <w:left w:val="single" w:sz="4" w:space="0" w:color="auto"/>
              <w:bottom w:val="nil"/>
              <w:right w:val="single" w:sz="4" w:space="0" w:color="auto"/>
            </w:tcBorders>
            <w:shd w:val="clear" w:color="000000" w:fill="A6A6A6"/>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000000" w:fill="A6A6A6"/>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i/>
                <w:iCs/>
                <w:color w:val="000000"/>
                <w:sz w:val="20"/>
                <w:szCs w:val="20"/>
                <w:lang w:eastAsia="en-ZA"/>
              </w:rPr>
            </w:pPr>
            <w:r>
              <w:rPr>
                <w:rFonts w:eastAsia="Times New Roman" w:cs="Arial"/>
                <w:i/>
                <w:iCs/>
                <w:color w:val="000000"/>
                <w:sz w:val="20"/>
                <w:szCs w:val="20"/>
                <w:lang w:eastAsia="en-ZA"/>
              </w:rPr>
              <w:t xml:space="preserve">Non-current assets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R650 000.00</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xml:space="preserve">Property, plant and equipment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R600 000.00</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xml:space="preserve">Fixed deposits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R50 000.00</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i/>
                <w:iCs/>
                <w:color w:val="000000"/>
                <w:sz w:val="20"/>
                <w:szCs w:val="20"/>
                <w:lang w:eastAsia="en-ZA"/>
              </w:rPr>
            </w:pPr>
            <w:r>
              <w:rPr>
                <w:rFonts w:eastAsia="Times New Roman" w:cs="Arial"/>
                <w:i/>
                <w:iCs/>
                <w:color w:val="000000"/>
                <w:sz w:val="20"/>
                <w:szCs w:val="20"/>
                <w:lang w:eastAsia="en-ZA"/>
              </w:rPr>
              <w:t>Current assets</w:t>
            </w:r>
          </w:p>
        </w:tc>
        <w:tc>
          <w:tcPr>
            <w:tcW w:w="1840" w:type="dxa"/>
            <w:tcBorders>
              <w:top w:val="single" w:sz="4" w:space="0" w:color="auto"/>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R132 930.00</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Inventory</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R70 000.00</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Trade and other receivables</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R47 730.00</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xml:space="preserve">Cash and other equivalents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R15 200.00</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15"/>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b/>
                <w:bCs/>
                <w:i/>
                <w:iCs/>
                <w:color w:val="000000"/>
                <w:sz w:val="20"/>
                <w:szCs w:val="20"/>
                <w:lang w:eastAsia="en-ZA"/>
              </w:rPr>
            </w:pPr>
            <w:r>
              <w:rPr>
                <w:rFonts w:eastAsia="Times New Roman" w:cs="Arial"/>
                <w:b/>
                <w:bCs/>
                <w:i/>
                <w:iCs/>
                <w:color w:val="000000"/>
                <w:sz w:val="20"/>
                <w:szCs w:val="20"/>
                <w:lang w:eastAsia="en-ZA"/>
              </w:rPr>
              <w:t xml:space="preserve">Total assets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single" w:sz="4" w:space="0" w:color="auto"/>
              <w:left w:val="nil"/>
              <w:bottom w:val="double" w:sz="6" w:space="0" w:color="auto"/>
              <w:right w:val="single" w:sz="8"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R782 930.00</w:t>
            </w:r>
          </w:p>
        </w:tc>
      </w:tr>
      <w:tr w:rsidR="008121EA">
        <w:trPr>
          <w:trHeight w:val="215"/>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i/>
                <w:iCs/>
                <w:color w:val="000000"/>
                <w:sz w:val="20"/>
                <w:szCs w:val="20"/>
                <w:lang w:eastAsia="en-ZA"/>
              </w:rPr>
            </w:pPr>
            <w:r>
              <w:rPr>
                <w:rFonts w:eastAsia="Times New Roman" w:cs="Arial"/>
                <w:i/>
                <w:iCs/>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000000" w:fill="A6A6A6"/>
            <w:noWrap/>
            <w:vAlign w:val="bottom"/>
            <w:hideMark/>
          </w:tcPr>
          <w:p w:rsidR="008121EA" w:rsidRDefault="001279F9">
            <w:pPr>
              <w:spacing w:after="0" w:line="240" w:lineRule="auto"/>
              <w:rPr>
                <w:rFonts w:eastAsia="Times New Roman" w:cs="Arial"/>
                <w:b/>
                <w:bCs/>
                <w:color w:val="000000"/>
                <w:sz w:val="20"/>
                <w:szCs w:val="20"/>
                <w:lang w:eastAsia="en-ZA"/>
              </w:rPr>
            </w:pPr>
            <w:r>
              <w:rPr>
                <w:rFonts w:eastAsia="Times New Roman" w:cs="Arial"/>
                <w:b/>
                <w:bCs/>
                <w:color w:val="000000"/>
                <w:sz w:val="20"/>
                <w:szCs w:val="20"/>
                <w:lang w:eastAsia="en-ZA"/>
              </w:rPr>
              <w:t xml:space="preserve">Equity and liabilities </w:t>
            </w:r>
          </w:p>
        </w:tc>
        <w:tc>
          <w:tcPr>
            <w:tcW w:w="1840" w:type="dxa"/>
            <w:tcBorders>
              <w:top w:val="nil"/>
              <w:left w:val="single" w:sz="4" w:space="0" w:color="auto"/>
              <w:bottom w:val="nil"/>
              <w:right w:val="single" w:sz="4" w:space="0" w:color="auto"/>
            </w:tcBorders>
            <w:shd w:val="clear" w:color="000000" w:fill="A6A6A6"/>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000000" w:fill="A6A6A6"/>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i/>
                <w:iCs/>
                <w:color w:val="000000"/>
                <w:sz w:val="20"/>
                <w:szCs w:val="20"/>
                <w:lang w:eastAsia="en-ZA"/>
              </w:rPr>
            </w:pPr>
            <w:r>
              <w:rPr>
                <w:rFonts w:eastAsia="Times New Roman" w:cs="Arial"/>
                <w:i/>
                <w:iCs/>
                <w:color w:val="000000"/>
                <w:sz w:val="20"/>
                <w:szCs w:val="20"/>
                <w:lang w:eastAsia="en-ZA"/>
              </w:rPr>
              <w:t>Owner's equity</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R197 364.32</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Capital (R170 000.00)</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R170 000.00</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Profit</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R27 364.32</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i/>
                <w:iCs/>
                <w:color w:val="000000"/>
                <w:sz w:val="20"/>
                <w:szCs w:val="20"/>
                <w:lang w:eastAsia="en-ZA"/>
              </w:rPr>
            </w:pPr>
            <w:r>
              <w:rPr>
                <w:rFonts w:eastAsia="Times New Roman" w:cs="Arial"/>
                <w:i/>
                <w:iCs/>
                <w:color w:val="000000"/>
                <w:sz w:val="20"/>
                <w:szCs w:val="20"/>
                <w:lang w:eastAsia="en-ZA"/>
              </w:rPr>
              <w:t>Non-current liabilities</w:t>
            </w:r>
          </w:p>
        </w:tc>
        <w:tc>
          <w:tcPr>
            <w:tcW w:w="1840" w:type="dxa"/>
            <w:tcBorders>
              <w:top w:val="single" w:sz="4" w:space="0" w:color="auto"/>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R518 465.68</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long term loan (R 482 400 + R 36065,68)</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R518 465.68</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i/>
                <w:iCs/>
                <w:color w:val="000000"/>
                <w:sz w:val="20"/>
                <w:szCs w:val="20"/>
                <w:lang w:eastAsia="en-ZA"/>
              </w:rPr>
            </w:pPr>
            <w:r>
              <w:rPr>
                <w:rFonts w:eastAsia="Times New Roman" w:cs="Arial"/>
                <w:i/>
                <w:iCs/>
                <w:color w:val="000000"/>
                <w:sz w:val="20"/>
                <w:szCs w:val="20"/>
                <w:lang w:eastAsia="en-ZA"/>
              </w:rPr>
              <w:t>Current liabilities</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R67 100.00</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xml:space="preserve">Trade and other payables </w:t>
            </w:r>
          </w:p>
        </w:tc>
        <w:tc>
          <w:tcPr>
            <w:tcW w:w="1840"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R67 100.00</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03"/>
        </w:trPr>
        <w:tc>
          <w:tcPr>
            <w:tcW w:w="5744" w:type="dxa"/>
            <w:tcBorders>
              <w:top w:val="nil"/>
              <w:left w:val="single" w:sz="8" w:space="0" w:color="auto"/>
              <w:bottom w:val="nil"/>
              <w:right w:val="nil"/>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r>
      <w:tr w:rsidR="008121EA">
        <w:trPr>
          <w:trHeight w:val="215"/>
        </w:trPr>
        <w:tc>
          <w:tcPr>
            <w:tcW w:w="5744" w:type="dxa"/>
            <w:tcBorders>
              <w:top w:val="nil"/>
              <w:left w:val="single" w:sz="8" w:space="0" w:color="auto"/>
              <w:bottom w:val="single" w:sz="8" w:space="0" w:color="auto"/>
              <w:right w:val="nil"/>
            </w:tcBorders>
            <w:shd w:val="clear" w:color="auto" w:fill="auto"/>
            <w:noWrap/>
            <w:vAlign w:val="bottom"/>
            <w:hideMark/>
          </w:tcPr>
          <w:p w:rsidR="008121EA" w:rsidRDefault="001279F9">
            <w:pPr>
              <w:spacing w:after="0" w:line="240" w:lineRule="auto"/>
              <w:rPr>
                <w:rFonts w:eastAsia="Times New Roman" w:cs="Arial"/>
                <w:b/>
                <w:bCs/>
                <w:i/>
                <w:iCs/>
                <w:color w:val="000000"/>
                <w:sz w:val="20"/>
                <w:szCs w:val="20"/>
                <w:lang w:eastAsia="en-ZA"/>
              </w:rPr>
            </w:pPr>
            <w:r>
              <w:rPr>
                <w:rFonts w:eastAsia="Times New Roman" w:cs="Arial"/>
                <w:b/>
                <w:bCs/>
                <w:i/>
                <w:iCs/>
                <w:color w:val="000000"/>
                <w:sz w:val="20"/>
                <w:szCs w:val="20"/>
                <w:lang w:eastAsia="en-ZA"/>
              </w:rPr>
              <w:t xml:space="preserve">Total equity and liabilities </w:t>
            </w:r>
          </w:p>
        </w:tc>
        <w:tc>
          <w:tcPr>
            <w:tcW w:w="1840" w:type="dxa"/>
            <w:tcBorders>
              <w:top w:val="nil"/>
              <w:left w:val="single" w:sz="4" w:space="0" w:color="auto"/>
              <w:bottom w:val="single" w:sz="8" w:space="0" w:color="auto"/>
              <w:right w:val="single" w:sz="4" w:space="0" w:color="auto"/>
            </w:tcBorders>
            <w:shd w:val="clear" w:color="auto" w:fill="auto"/>
            <w:noWrap/>
            <w:vAlign w:val="bottom"/>
            <w:hideMark/>
          </w:tcPr>
          <w:p w:rsidR="008121EA" w:rsidRDefault="001279F9">
            <w:pPr>
              <w:spacing w:after="0" w:line="240" w:lineRule="auto"/>
              <w:rPr>
                <w:rFonts w:eastAsia="Times New Roman" w:cs="Arial"/>
                <w:color w:val="000000"/>
                <w:sz w:val="20"/>
                <w:szCs w:val="20"/>
                <w:lang w:eastAsia="en-ZA"/>
              </w:rPr>
            </w:pPr>
            <w:r>
              <w:rPr>
                <w:rFonts w:eastAsia="Times New Roman" w:cs="Arial"/>
                <w:color w:val="000000"/>
                <w:sz w:val="20"/>
                <w:szCs w:val="20"/>
                <w:lang w:eastAsia="en-ZA"/>
              </w:rPr>
              <w:t> </w:t>
            </w:r>
          </w:p>
        </w:tc>
        <w:tc>
          <w:tcPr>
            <w:tcW w:w="1841" w:type="dxa"/>
            <w:tcBorders>
              <w:top w:val="single" w:sz="4" w:space="0" w:color="auto"/>
              <w:left w:val="nil"/>
              <w:bottom w:val="single" w:sz="8" w:space="0" w:color="auto"/>
              <w:right w:val="single" w:sz="8"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R782 930.00</w:t>
            </w:r>
          </w:p>
        </w:tc>
      </w:tr>
    </w:tbl>
    <w:p w:rsidR="008121EA" w:rsidRDefault="008121EA"/>
    <w:tbl>
      <w:tblPr>
        <w:tblW w:w="9378" w:type="dxa"/>
        <w:tblLook w:val="04A0" w:firstRow="1" w:lastRow="0" w:firstColumn="1" w:lastColumn="0" w:noHBand="0" w:noVBand="1"/>
      </w:tblPr>
      <w:tblGrid>
        <w:gridCol w:w="7525"/>
        <w:gridCol w:w="1853"/>
      </w:tblGrid>
      <w:tr w:rsidR="008121EA">
        <w:trPr>
          <w:trHeight w:val="249"/>
        </w:trPr>
        <w:tc>
          <w:tcPr>
            <w:tcW w:w="9378" w:type="dxa"/>
            <w:gridSpan w:val="2"/>
            <w:tcBorders>
              <w:top w:val="single" w:sz="4" w:space="0" w:color="auto"/>
              <w:left w:val="single" w:sz="4" w:space="0" w:color="auto"/>
              <w:bottom w:val="nil"/>
              <w:right w:val="single" w:sz="4" w:space="0" w:color="auto"/>
            </w:tcBorders>
            <w:shd w:val="clear" w:color="000000" w:fill="000000"/>
            <w:noWrap/>
            <w:vAlign w:val="bottom"/>
            <w:hideMark/>
          </w:tcPr>
          <w:p w:rsidR="008121EA" w:rsidRDefault="001279F9" w:rsidP="001279F9">
            <w:pPr>
              <w:pStyle w:val="Heading2"/>
              <w:rPr>
                <w:rFonts w:ascii="Calibri" w:eastAsia="Times New Roman" w:hAnsi="Calibri" w:cs="Calibri"/>
                <w:b/>
                <w:bCs/>
                <w:color w:val="FFFFFF"/>
                <w:sz w:val="22"/>
                <w:lang w:eastAsia="en-ZA"/>
              </w:rPr>
            </w:pPr>
            <w:bookmarkStart w:id="18" w:name="_Toc43111153"/>
            <w:r>
              <w:rPr>
                <w:rFonts w:ascii="Calibri" w:eastAsia="Times New Roman" w:hAnsi="Calibri" w:cs="Calibri"/>
                <w:b/>
                <w:bCs/>
                <w:color w:val="FFFFFF"/>
                <w:sz w:val="22"/>
                <w:lang w:eastAsia="en-ZA"/>
              </w:rPr>
              <w:t>Cash flow statement for project 'Process Log'</w:t>
            </w:r>
            <w:bookmarkEnd w:id="18"/>
          </w:p>
        </w:tc>
      </w:tr>
      <w:tr w:rsidR="008121EA" w:rsidTr="005C3313">
        <w:trPr>
          <w:trHeight w:val="249"/>
        </w:trPr>
        <w:tc>
          <w:tcPr>
            <w:tcW w:w="7525"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jc w:val="center"/>
              <w:rPr>
                <w:rFonts w:ascii="Calibri" w:eastAsia="Times New Roman" w:hAnsi="Calibri" w:cs="Calibri"/>
                <w:b/>
                <w:bCs/>
                <w:color w:val="FFFFFF"/>
                <w:sz w:val="22"/>
                <w:lang w:eastAsia="en-ZA"/>
              </w:rPr>
            </w:pPr>
          </w:p>
        </w:tc>
        <w:tc>
          <w:tcPr>
            <w:tcW w:w="1853" w:type="dxa"/>
            <w:tcBorders>
              <w:top w:val="single" w:sz="4" w:space="0" w:color="auto"/>
              <w:left w:val="single" w:sz="4" w:space="0" w:color="auto"/>
              <w:bottom w:val="nil"/>
              <w:right w:val="single" w:sz="4" w:space="0" w:color="auto"/>
            </w:tcBorders>
            <w:shd w:val="clear" w:color="auto" w:fill="auto"/>
            <w:noWrap/>
            <w:vAlign w:val="bottom"/>
            <w:hideMark/>
          </w:tcPr>
          <w:p w:rsidR="008121EA" w:rsidRDefault="008121EA">
            <w:pPr>
              <w:spacing w:after="0" w:line="240" w:lineRule="auto"/>
              <w:rPr>
                <w:rFonts w:ascii="Times New Roman" w:eastAsia="Times New Roman" w:hAnsi="Times New Roman" w:cs="Times New Roman"/>
                <w:sz w:val="20"/>
                <w:szCs w:val="20"/>
                <w:lang w:eastAsia="en-ZA"/>
              </w:rPr>
            </w:pPr>
          </w:p>
        </w:tc>
      </w:tr>
      <w:tr w:rsidR="008121EA" w:rsidTr="005C3313">
        <w:trPr>
          <w:trHeight w:val="249"/>
        </w:trPr>
        <w:tc>
          <w:tcPr>
            <w:tcW w:w="7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b/>
                <w:bCs/>
                <w:color w:val="000000"/>
                <w:sz w:val="22"/>
                <w:lang w:eastAsia="en-ZA"/>
              </w:rPr>
            </w:pPr>
            <w:r>
              <w:rPr>
                <w:rFonts w:ascii="Calibri" w:eastAsia="Times New Roman" w:hAnsi="Calibri" w:cs="Calibri"/>
                <w:b/>
                <w:bCs/>
                <w:color w:val="000000"/>
                <w:sz w:val="22"/>
                <w:lang w:eastAsia="en-ZA"/>
              </w:rPr>
              <w:t xml:space="preserve">Investing Activities </w:t>
            </w:r>
          </w:p>
        </w:tc>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color w:val="000000"/>
                <w:sz w:val="22"/>
                <w:lang w:eastAsia="en-ZA"/>
              </w:rPr>
            </w:pPr>
            <w:r>
              <w:rPr>
                <w:rFonts w:ascii="Calibri" w:eastAsia="Times New Roman" w:hAnsi="Calibri" w:cs="Calibri"/>
                <w:color w:val="000000"/>
                <w:sz w:val="22"/>
                <w:lang w:eastAsia="en-ZA"/>
              </w:rPr>
              <w:t> </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color w:val="000000"/>
                <w:sz w:val="22"/>
                <w:lang w:eastAsia="en-ZA"/>
              </w:rPr>
            </w:pPr>
            <w:r>
              <w:rPr>
                <w:rFonts w:ascii="Calibri" w:eastAsia="Times New Roman" w:hAnsi="Calibri" w:cs="Calibri"/>
                <w:color w:val="000000"/>
                <w:sz w:val="22"/>
                <w:lang w:eastAsia="en-ZA"/>
              </w:rPr>
              <w:t>Payment from project sponsor</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ascii="Calibri" w:eastAsia="Times New Roman" w:hAnsi="Calibri" w:cs="Calibri"/>
                <w:color w:val="000000"/>
                <w:sz w:val="22"/>
                <w:lang w:eastAsia="en-ZA"/>
              </w:rPr>
            </w:pPr>
            <w:r>
              <w:rPr>
                <w:rFonts w:ascii="Calibri" w:eastAsia="Times New Roman" w:hAnsi="Calibri" w:cs="Calibri"/>
                <w:color w:val="000000"/>
                <w:sz w:val="22"/>
                <w:lang w:eastAsia="en-ZA"/>
              </w:rPr>
              <w:t>R170 000.00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jc w:val="right"/>
              <w:rPr>
                <w:rFonts w:ascii="Calibri" w:eastAsia="Times New Roman" w:hAnsi="Calibri" w:cs="Calibri"/>
                <w:color w:val="000000"/>
                <w:sz w:val="22"/>
                <w:lang w:eastAsia="en-ZA"/>
              </w:rPr>
            </w:pP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rPr>
                <w:rFonts w:ascii="Times New Roman" w:eastAsia="Times New Roman" w:hAnsi="Times New Roman" w:cs="Times New Roman"/>
                <w:sz w:val="20"/>
                <w:szCs w:val="20"/>
                <w:lang w:eastAsia="en-ZA"/>
              </w:rPr>
            </w:pPr>
          </w:p>
        </w:tc>
      </w:tr>
      <w:tr w:rsidR="008121EA" w:rsidTr="005C3313">
        <w:trPr>
          <w:trHeight w:val="249"/>
        </w:trPr>
        <w:tc>
          <w:tcPr>
            <w:tcW w:w="7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b/>
                <w:bCs/>
                <w:color w:val="000000"/>
                <w:sz w:val="22"/>
                <w:lang w:eastAsia="en-ZA"/>
              </w:rPr>
            </w:pPr>
            <w:r>
              <w:rPr>
                <w:rFonts w:ascii="Calibri" w:eastAsia="Times New Roman" w:hAnsi="Calibri" w:cs="Calibri"/>
                <w:b/>
                <w:bCs/>
                <w:color w:val="000000"/>
                <w:sz w:val="22"/>
                <w:lang w:eastAsia="en-ZA"/>
              </w:rPr>
              <w:t>Operating activities</w:t>
            </w:r>
          </w:p>
        </w:tc>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color w:val="000000"/>
                <w:sz w:val="22"/>
                <w:lang w:eastAsia="en-ZA"/>
              </w:rPr>
            </w:pPr>
            <w:r>
              <w:rPr>
                <w:rFonts w:ascii="Calibri" w:eastAsia="Times New Roman" w:hAnsi="Calibri" w:cs="Calibri"/>
                <w:color w:val="000000"/>
                <w:sz w:val="22"/>
                <w:lang w:eastAsia="en-ZA"/>
              </w:rPr>
              <w:t> </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 xml:space="preserve">Appoint business analyst  </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R6 505.68</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 xml:space="preserve">UI &amp; UX developer  </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R35 360.00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Server developer (Java developer)</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jc w:val="both"/>
              <w:rPr>
                <w:rFonts w:eastAsia="Times New Roman" w:cs="Arial"/>
                <w:color w:val="000000"/>
                <w:sz w:val="20"/>
                <w:szCs w:val="20"/>
                <w:lang w:eastAsia="en-ZA"/>
              </w:rPr>
            </w:pP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ascii="Symbol" w:eastAsia="Times New Roman" w:hAnsi="Symbol" w:cs="Calibri"/>
                <w:color w:val="000000"/>
                <w:sz w:val="20"/>
                <w:szCs w:val="20"/>
                <w:lang w:eastAsia="en-ZA"/>
              </w:rPr>
            </w:pPr>
            <w:r>
              <w:rPr>
                <w:rFonts w:ascii="Symbol" w:eastAsia="Times New Roman" w:hAnsi="Symbol" w:cs="Calibri"/>
                <w:color w:val="000000"/>
                <w:sz w:val="20"/>
                <w:szCs w:val="20"/>
                <w:lang w:eastAsia="en-ZA"/>
              </w:rPr>
              <w:t></w:t>
            </w:r>
            <w:r>
              <w:rPr>
                <w:rFonts w:ascii="Times New Roman" w:eastAsia="Times New Roman" w:hAnsi="Times New Roman" w:cs="Times New Roman"/>
                <w:color w:val="000000"/>
                <w:sz w:val="20"/>
                <w:szCs w:val="20"/>
                <w:lang w:eastAsia="en-ZA"/>
              </w:rPr>
              <w:t xml:space="preserve">         </w:t>
            </w:r>
            <w:r>
              <w:rPr>
                <w:rFonts w:eastAsia="Times New Roman" w:cs="Arial"/>
                <w:color w:val="000000"/>
                <w:sz w:val="20"/>
                <w:szCs w:val="20"/>
                <w:lang w:eastAsia="en-ZA"/>
              </w:rPr>
              <w:t xml:space="preserve">Senior developer </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R58 000.00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ascii="Symbol" w:eastAsia="Times New Roman" w:hAnsi="Symbol" w:cs="Calibri"/>
                <w:color w:val="000000"/>
                <w:sz w:val="20"/>
                <w:szCs w:val="20"/>
                <w:lang w:eastAsia="en-ZA"/>
              </w:rPr>
            </w:pPr>
            <w:r>
              <w:rPr>
                <w:rFonts w:ascii="Symbol" w:eastAsia="Times New Roman" w:hAnsi="Symbol" w:cs="Calibri"/>
                <w:color w:val="000000"/>
                <w:sz w:val="20"/>
                <w:szCs w:val="20"/>
                <w:lang w:eastAsia="en-ZA"/>
              </w:rPr>
              <w:t></w:t>
            </w:r>
            <w:r>
              <w:rPr>
                <w:rFonts w:ascii="Times New Roman" w:eastAsia="Times New Roman" w:hAnsi="Times New Roman" w:cs="Times New Roman"/>
                <w:color w:val="000000"/>
                <w:sz w:val="20"/>
                <w:szCs w:val="20"/>
                <w:lang w:eastAsia="en-ZA"/>
              </w:rPr>
              <w:t xml:space="preserve">         </w:t>
            </w:r>
            <w:r>
              <w:rPr>
                <w:rFonts w:eastAsia="Times New Roman" w:cs="Arial"/>
                <w:color w:val="000000"/>
                <w:sz w:val="20"/>
                <w:szCs w:val="20"/>
                <w:lang w:eastAsia="en-ZA"/>
              </w:rPr>
              <w:t xml:space="preserve">Junior developer </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R28 000.00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Database developer</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R9 200.00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Content developer/ Graphic designer</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R1 920.00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Software testers</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R960.00</w:t>
            </w:r>
          </w:p>
        </w:tc>
      </w:tr>
      <w:tr w:rsidR="008121EA" w:rsidTr="005C3313">
        <w:trPr>
          <w:trHeight w:val="262"/>
        </w:trPr>
        <w:tc>
          <w:tcPr>
            <w:tcW w:w="7525"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b/>
                <w:bCs/>
                <w:color w:val="000000"/>
                <w:sz w:val="22"/>
                <w:lang w:eastAsia="en-ZA"/>
              </w:rPr>
            </w:pPr>
            <w:r>
              <w:rPr>
                <w:rFonts w:ascii="Calibri" w:eastAsia="Times New Roman" w:hAnsi="Calibri" w:cs="Calibri"/>
                <w:b/>
                <w:bCs/>
                <w:color w:val="000000"/>
                <w:sz w:val="22"/>
                <w:lang w:eastAsia="en-ZA"/>
              </w:rPr>
              <w:t>Operating activities total</w:t>
            </w:r>
          </w:p>
        </w:tc>
        <w:tc>
          <w:tcPr>
            <w:tcW w:w="1853"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b/>
                <w:bCs/>
                <w:color w:val="000000"/>
                <w:sz w:val="20"/>
                <w:szCs w:val="20"/>
                <w:lang w:eastAsia="en-ZA"/>
              </w:rPr>
            </w:pPr>
            <w:r>
              <w:rPr>
                <w:rFonts w:eastAsia="Times New Roman" w:cs="Arial"/>
                <w:b/>
                <w:bCs/>
                <w:color w:val="000000"/>
                <w:sz w:val="20"/>
                <w:szCs w:val="20"/>
                <w:lang w:eastAsia="en-ZA"/>
              </w:rPr>
              <w:t>R139 945.68</w:t>
            </w:r>
          </w:p>
        </w:tc>
      </w:tr>
      <w:tr w:rsidR="008121EA" w:rsidTr="005C3313">
        <w:trPr>
          <w:trHeight w:val="262"/>
        </w:trPr>
        <w:tc>
          <w:tcPr>
            <w:tcW w:w="7525"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jc w:val="right"/>
              <w:rPr>
                <w:rFonts w:eastAsia="Times New Roman" w:cs="Arial"/>
                <w:b/>
                <w:bCs/>
                <w:color w:val="000000"/>
                <w:sz w:val="20"/>
                <w:szCs w:val="20"/>
                <w:lang w:eastAsia="en-ZA"/>
              </w:rPr>
            </w:pP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rPr>
                <w:rFonts w:ascii="Times New Roman" w:eastAsia="Times New Roman" w:hAnsi="Times New Roman" w:cs="Times New Roman"/>
                <w:sz w:val="20"/>
                <w:szCs w:val="20"/>
                <w:lang w:eastAsia="en-ZA"/>
              </w:rPr>
            </w:pPr>
          </w:p>
        </w:tc>
      </w:tr>
      <w:tr w:rsidR="008121EA" w:rsidTr="005C3313">
        <w:trPr>
          <w:trHeight w:val="249"/>
        </w:trPr>
        <w:tc>
          <w:tcPr>
            <w:tcW w:w="7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b/>
                <w:bCs/>
                <w:color w:val="000000"/>
                <w:sz w:val="22"/>
                <w:lang w:eastAsia="en-ZA"/>
              </w:rPr>
            </w:pPr>
            <w:r>
              <w:rPr>
                <w:rFonts w:ascii="Calibri" w:eastAsia="Times New Roman" w:hAnsi="Calibri" w:cs="Calibri"/>
                <w:b/>
                <w:bCs/>
                <w:color w:val="000000"/>
                <w:sz w:val="22"/>
                <w:lang w:eastAsia="en-ZA"/>
              </w:rPr>
              <w:t xml:space="preserve">Financing Activities </w:t>
            </w:r>
          </w:p>
        </w:tc>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rPr>
                <w:rFonts w:ascii="Calibri" w:eastAsia="Times New Roman" w:hAnsi="Calibri" w:cs="Calibri"/>
                <w:color w:val="000000"/>
                <w:sz w:val="22"/>
                <w:lang w:eastAsia="en-ZA"/>
              </w:rPr>
            </w:pPr>
            <w:r>
              <w:rPr>
                <w:rFonts w:ascii="Calibri" w:eastAsia="Times New Roman" w:hAnsi="Calibri" w:cs="Calibri"/>
                <w:color w:val="000000"/>
                <w:sz w:val="22"/>
                <w:lang w:eastAsia="en-ZA"/>
              </w:rPr>
              <w:t> </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 xml:space="preserve">Content delivery network (CDN) hosting </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R250.00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 xml:space="preserve">Cloud storage </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R540.00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Security libraries and plugins</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R1 500.00</w:t>
            </w:r>
          </w:p>
        </w:tc>
      </w:tr>
      <w:tr w:rsidR="008121EA" w:rsidTr="005C3313">
        <w:trPr>
          <w:trHeight w:val="249"/>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Internal server hosting (main application)</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eastAsia="Times New Roman" w:cs="Arial"/>
                <w:color w:val="000000"/>
                <w:sz w:val="20"/>
                <w:szCs w:val="20"/>
                <w:lang w:eastAsia="en-ZA"/>
              </w:rPr>
            </w:pPr>
            <w:r>
              <w:rPr>
                <w:rFonts w:eastAsia="Times New Roman" w:cs="Arial"/>
                <w:color w:val="000000"/>
                <w:sz w:val="20"/>
                <w:szCs w:val="20"/>
                <w:lang w:eastAsia="en-ZA"/>
              </w:rPr>
              <w:t>R400.00</w:t>
            </w:r>
          </w:p>
        </w:tc>
      </w:tr>
      <w:tr w:rsidR="008121EA" w:rsidTr="005C3313">
        <w:trPr>
          <w:trHeight w:val="262"/>
        </w:trPr>
        <w:tc>
          <w:tcPr>
            <w:tcW w:w="7525"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jc w:val="right"/>
              <w:rPr>
                <w:rFonts w:eastAsia="Times New Roman" w:cs="Arial"/>
                <w:color w:val="000000"/>
                <w:sz w:val="20"/>
                <w:szCs w:val="20"/>
                <w:lang w:eastAsia="en-ZA"/>
              </w:rPr>
            </w:pPr>
          </w:p>
        </w:tc>
        <w:tc>
          <w:tcPr>
            <w:tcW w:w="1853"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8121EA" w:rsidRDefault="001279F9">
            <w:pPr>
              <w:spacing w:after="0" w:line="240" w:lineRule="auto"/>
              <w:jc w:val="right"/>
              <w:rPr>
                <w:rFonts w:ascii="Calibri" w:eastAsia="Times New Roman" w:hAnsi="Calibri" w:cs="Calibri"/>
                <w:b/>
                <w:bCs/>
                <w:color w:val="000000"/>
                <w:sz w:val="22"/>
                <w:lang w:eastAsia="en-ZA"/>
              </w:rPr>
            </w:pPr>
            <w:r>
              <w:rPr>
                <w:rFonts w:ascii="Calibri" w:eastAsia="Times New Roman" w:hAnsi="Calibri" w:cs="Calibri"/>
                <w:b/>
                <w:bCs/>
                <w:color w:val="000000"/>
                <w:sz w:val="22"/>
                <w:lang w:eastAsia="en-ZA"/>
              </w:rPr>
              <w:t>R2 690.00</w:t>
            </w:r>
          </w:p>
        </w:tc>
      </w:tr>
      <w:tr w:rsidR="008121EA" w:rsidTr="005C3313">
        <w:trPr>
          <w:trHeight w:val="262"/>
        </w:trPr>
        <w:tc>
          <w:tcPr>
            <w:tcW w:w="7525"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jc w:val="right"/>
              <w:rPr>
                <w:rFonts w:ascii="Calibri" w:eastAsia="Times New Roman" w:hAnsi="Calibri" w:cs="Calibri"/>
                <w:b/>
                <w:bCs/>
                <w:color w:val="000000"/>
                <w:sz w:val="22"/>
                <w:lang w:eastAsia="en-ZA"/>
              </w:rPr>
            </w:pP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8121EA">
            <w:pPr>
              <w:spacing w:after="0" w:line="240" w:lineRule="auto"/>
              <w:rPr>
                <w:rFonts w:ascii="Times New Roman" w:eastAsia="Times New Roman" w:hAnsi="Times New Roman" w:cs="Times New Roman"/>
                <w:sz w:val="20"/>
                <w:szCs w:val="20"/>
                <w:lang w:eastAsia="en-ZA"/>
              </w:rPr>
            </w:pPr>
          </w:p>
        </w:tc>
      </w:tr>
      <w:tr w:rsidR="008121EA" w:rsidTr="005C3313">
        <w:trPr>
          <w:trHeight w:val="262"/>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 xml:space="preserve">Net increase in cash </w:t>
            </w:r>
          </w:p>
        </w:tc>
        <w:tc>
          <w:tcPr>
            <w:tcW w:w="1853"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8121EA" w:rsidRDefault="001279F9">
            <w:pPr>
              <w:spacing w:after="0" w:line="240" w:lineRule="auto"/>
              <w:jc w:val="right"/>
              <w:rPr>
                <w:rFonts w:ascii="Calibri" w:eastAsia="Times New Roman" w:hAnsi="Calibri" w:cs="Calibri"/>
                <w:color w:val="000000"/>
                <w:sz w:val="22"/>
                <w:lang w:eastAsia="en-ZA"/>
              </w:rPr>
            </w:pPr>
            <w:r>
              <w:rPr>
                <w:rFonts w:ascii="Calibri" w:eastAsia="Times New Roman" w:hAnsi="Calibri" w:cs="Calibri"/>
                <w:color w:val="000000"/>
                <w:sz w:val="22"/>
                <w:lang w:eastAsia="en-ZA"/>
              </w:rPr>
              <w:t>R27 364.32</w:t>
            </w:r>
          </w:p>
        </w:tc>
      </w:tr>
      <w:tr w:rsidR="008121EA" w:rsidTr="005C3313">
        <w:trPr>
          <w:trHeight w:val="262"/>
        </w:trPr>
        <w:tc>
          <w:tcPr>
            <w:tcW w:w="7525" w:type="dxa"/>
            <w:tcBorders>
              <w:top w:val="nil"/>
              <w:left w:val="single" w:sz="4" w:space="0" w:color="auto"/>
              <w:bottom w:val="nil"/>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 xml:space="preserve">Cash at beginning of project </w:t>
            </w:r>
          </w:p>
        </w:tc>
        <w:tc>
          <w:tcPr>
            <w:tcW w:w="1853" w:type="dxa"/>
            <w:tcBorders>
              <w:top w:val="nil"/>
              <w:left w:val="single" w:sz="4" w:space="0" w:color="auto"/>
              <w:bottom w:val="nil"/>
              <w:right w:val="single" w:sz="4" w:space="0" w:color="auto"/>
            </w:tcBorders>
            <w:shd w:val="clear" w:color="auto" w:fill="auto"/>
            <w:noWrap/>
            <w:vAlign w:val="bottom"/>
            <w:hideMark/>
          </w:tcPr>
          <w:p w:rsidR="008121EA" w:rsidRDefault="001279F9">
            <w:pPr>
              <w:spacing w:after="0" w:line="240" w:lineRule="auto"/>
              <w:jc w:val="right"/>
              <w:rPr>
                <w:rFonts w:ascii="Calibri" w:eastAsia="Times New Roman" w:hAnsi="Calibri" w:cs="Calibri"/>
                <w:color w:val="000000"/>
                <w:sz w:val="22"/>
                <w:lang w:eastAsia="en-ZA"/>
              </w:rPr>
            </w:pPr>
            <w:r>
              <w:rPr>
                <w:rFonts w:ascii="Calibri" w:eastAsia="Times New Roman" w:hAnsi="Calibri" w:cs="Calibri"/>
                <w:color w:val="000000"/>
                <w:sz w:val="22"/>
                <w:lang w:eastAsia="en-ZA"/>
              </w:rPr>
              <w:t>R170 000.00</w:t>
            </w:r>
          </w:p>
        </w:tc>
      </w:tr>
      <w:tr w:rsidR="008121EA" w:rsidTr="005C3313">
        <w:trPr>
          <w:trHeight w:val="249"/>
        </w:trPr>
        <w:tc>
          <w:tcPr>
            <w:tcW w:w="7525" w:type="dxa"/>
            <w:tcBorders>
              <w:top w:val="nil"/>
              <w:left w:val="single" w:sz="4" w:space="0" w:color="auto"/>
              <w:bottom w:val="single" w:sz="4" w:space="0" w:color="auto"/>
              <w:right w:val="single" w:sz="4" w:space="0" w:color="auto"/>
            </w:tcBorders>
            <w:shd w:val="clear" w:color="auto" w:fill="auto"/>
            <w:vAlign w:val="center"/>
            <w:hideMark/>
          </w:tcPr>
          <w:p w:rsidR="008121EA" w:rsidRDefault="001279F9">
            <w:pPr>
              <w:spacing w:after="0" w:line="240" w:lineRule="auto"/>
              <w:jc w:val="both"/>
              <w:rPr>
                <w:rFonts w:eastAsia="Times New Roman" w:cs="Arial"/>
                <w:color w:val="000000"/>
                <w:sz w:val="20"/>
                <w:szCs w:val="20"/>
                <w:lang w:eastAsia="en-ZA"/>
              </w:rPr>
            </w:pPr>
            <w:r>
              <w:rPr>
                <w:rFonts w:eastAsia="Times New Roman" w:cs="Arial"/>
                <w:color w:val="000000"/>
                <w:sz w:val="20"/>
                <w:szCs w:val="20"/>
                <w:lang w:eastAsia="en-ZA"/>
              </w:rPr>
              <w:t xml:space="preserve">Cash at end of project </w:t>
            </w:r>
          </w:p>
        </w:tc>
        <w:tc>
          <w:tcPr>
            <w:tcW w:w="1853" w:type="dxa"/>
            <w:tcBorders>
              <w:top w:val="nil"/>
              <w:left w:val="single" w:sz="4" w:space="0" w:color="auto"/>
              <w:bottom w:val="single" w:sz="4" w:space="0" w:color="auto"/>
              <w:right w:val="single" w:sz="4" w:space="0" w:color="auto"/>
            </w:tcBorders>
            <w:shd w:val="clear" w:color="auto" w:fill="auto"/>
            <w:noWrap/>
            <w:vAlign w:val="bottom"/>
            <w:hideMark/>
          </w:tcPr>
          <w:p w:rsidR="008121EA" w:rsidRDefault="001279F9">
            <w:pPr>
              <w:spacing w:after="0" w:line="240" w:lineRule="auto"/>
              <w:jc w:val="right"/>
              <w:rPr>
                <w:rFonts w:ascii="Calibri" w:eastAsia="Times New Roman" w:hAnsi="Calibri" w:cs="Calibri"/>
                <w:color w:val="000000"/>
                <w:sz w:val="22"/>
                <w:lang w:eastAsia="en-ZA"/>
              </w:rPr>
            </w:pPr>
            <w:r>
              <w:rPr>
                <w:rFonts w:ascii="Calibri" w:eastAsia="Times New Roman" w:hAnsi="Calibri" w:cs="Calibri"/>
                <w:color w:val="000000"/>
                <w:sz w:val="22"/>
                <w:lang w:eastAsia="en-ZA"/>
              </w:rPr>
              <w:t>R27 364.32</w:t>
            </w:r>
          </w:p>
        </w:tc>
      </w:tr>
    </w:tbl>
    <w:p w:rsidR="005C3313" w:rsidRDefault="005C3313" w:rsidP="005C3313">
      <w:pPr>
        <w:pStyle w:val="NoSpacing"/>
        <w:rPr>
          <w:rFonts w:ascii="Arial" w:hAnsi="Arial"/>
          <w:sz w:val="24"/>
        </w:rPr>
      </w:pPr>
      <w:r>
        <w:rPr>
          <w:rFonts w:ascii="Arial" w:hAnsi="Arial"/>
          <w:sz w:val="24"/>
        </w:rPr>
        <w:lastRenderedPageBreak/>
        <w:t>Activities performed to establish the authenticity of the financial statements:</w:t>
      </w:r>
    </w:p>
    <w:p w:rsidR="005C3313" w:rsidRDefault="005C3313" w:rsidP="005C3313">
      <w:pPr>
        <w:pStyle w:val="NoSpacing"/>
        <w:rPr>
          <w:rFonts w:ascii="Arial" w:hAnsi="Arial"/>
          <w:sz w:val="24"/>
        </w:rPr>
      </w:pPr>
    </w:p>
    <w:p w:rsidR="005C3313" w:rsidRDefault="005C3313" w:rsidP="005C3313">
      <w:pPr>
        <w:pStyle w:val="NoSpacing"/>
        <w:rPr>
          <w:rFonts w:ascii="Arial" w:hAnsi="Arial"/>
          <w:sz w:val="24"/>
        </w:rPr>
      </w:pPr>
      <w:r>
        <w:rPr>
          <w:rFonts w:ascii="Arial" w:hAnsi="Arial"/>
          <w:sz w:val="24"/>
        </w:rPr>
        <w:t>In order to establish authenticity for internal reporting you would check that the financials are prepared and signed by a financial accountant and reviews and signed by the chief financial officer of the entity or department. You would also check the date and period the financial statements where prepared in.</w:t>
      </w:r>
    </w:p>
    <w:p w:rsidR="005C3313" w:rsidRDefault="005C3313" w:rsidP="005C3313">
      <w:pPr>
        <w:pStyle w:val="NoSpacing"/>
        <w:rPr>
          <w:rFonts w:ascii="Arial" w:hAnsi="Arial"/>
          <w:sz w:val="24"/>
        </w:rPr>
      </w:pPr>
      <w:r>
        <w:rPr>
          <w:rFonts w:ascii="Arial" w:hAnsi="Arial"/>
          <w:sz w:val="24"/>
        </w:rPr>
        <w:t xml:space="preserve">For external reporting the statements would be checked that they are signed by the chief executive officer. A statement within the financial statements mentioning that they were prepared in accordance with the international financial reporting standards </w:t>
      </w:r>
    </w:p>
    <w:p w:rsidR="005C3313" w:rsidRDefault="005C3313" w:rsidP="005C3313">
      <w:pPr>
        <w:pStyle w:val="NoSpacing"/>
        <w:rPr>
          <w:rFonts w:ascii="Arial" w:hAnsi="Arial"/>
          <w:sz w:val="24"/>
        </w:rPr>
      </w:pPr>
      <w:r>
        <w:rPr>
          <w:rFonts w:ascii="Arial" w:hAnsi="Arial"/>
          <w:sz w:val="24"/>
        </w:rPr>
        <w:t xml:space="preserve">In order to check accuracy you would check that the total assets of the organization presented in the balance sheet are equal to the liabilities and equity of that organisation. You would check that the income reflected in the income and expenditure less expenditure is equal to the profit reflected in this statement </w:t>
      </w:r>
    </w:p>
    <w:p w:rsidR="005C3313" w:rsidRDefault="005C3313"/>
    <w:p w:rsidR="008121EA" w:rsidRDefault="001279F9">
      <w:r>
        <w:t>The data sources for financial statements are the elements that make up the statements mentioned above. These include:</w:t>
      </w:r>
    </w:p>
    <w:p w:rsidR="005C3313" w:rsidRDefault="001279F9">
      <w:pPr>
        <w:pStyle w:val="NoSpacing"/>
        <w:rPr>
          <w:rFonts w:ascii="Arial" w:hAnsi="Arial" w:cs="Arial"/>
          <w:b/>
          <w:sz w:val="24"/>
          <w:szCs w:val="24"/>
        </w:rPr>
      </w:pPr>
      <w:r w:rsidRPr="005C3313">
        <w:rPr>
          <w:rFonts w:ascii="Arial" w:hAnsi="Arial" w:cs="Arial"/>
          <w:b/>
          <w:sz w:val="24"/>
          <w:szCs w:val="24"/>
        </w:rPr>
        <w:t>Balance sheet items include the below</w:t>
      </w:r>
    </w:p>
    <w:p w:rsidR="008121EA" w:rsidRPr="005C3313" w:rsidRDefault="001279F9">
      <w:pPr>
        <w:pStyle w:val="NoSpacing"/>
        <w:rPr>
          <w:rFonts w:ascii="Arial" w:hAnsi="Arial"/>
          <w:sz w:val="24"/>
        </w:rPr>
      </w:pPr>
      <w:r w:rsidRPr="005C3313">
        <w:rPr>
          <w:rFonts w:ascii="Arial" w:hAnsi="Arial"/>
          <w:sz w:val="24"/>
        </w:rPr>
        <w:t xml:space="preserve">This statement looks at the financial health of the organization/ department/ project to understand this position the following is looked at: </w:t>
      </w:r>
    </w:p>
    <w:p w:rsidR="008121EA" w:rsidRDefault="008121EA">
      <w:pPr>
        <w:pStyle w:val="NoSpacing"/>
        <w:rPr>
          <w:rFonts w:ascii="Arial" w:hAnsi="Arial" w:cs="Arial"/>
          <w:sz w:val="24"/>
          <w:szCs w:val="24"/>
        </w:rPr>
      </w:pPr>
    </w:p>
    <w:p w:rsidR="008121EA" w:rsidRDefault="001279F9">
      <w:pPr>
        <w:pStyle w:val="NoSpacing"/>
        <w:numPr>
          <w:ilvl w:val="0"/>
          <w:numId w:val="31"/>
        </w:numPr>
        <w:rPr>
          <w:rFonts w:ascii="Arial" w:hAnsi="Arial" w:cs="Arial"/>
          <w:b/>
          <w:sz w:val="24"/>
          <w:szCs w:val="24"/>
        </w:rPr>
      </w:pPr>
      <w:r>
        <w:rPr>
          <w:rFonts w:ascii="Arial" w:hAnsi="Arial" w:cs="Arial"/>
          <w:b/>
          <w:sz w:val="24"/>
          <w:szCs w:val="24"/>
        </w:rPr>
        <w:t>Assets</w:t>
      </w:r>
    </w:p>
    <w:p w:rsidR="008121EA" w:rsidRPr="005C3313" w:rsidRDefault="001279F9">
      <w:pPr>
        <w:pStyle w:val="NoSpacing"/>
        <w:numPr>
          <w:ilvl w:val="0"/>
          <w:numId w:val="30"/>
        </w:numPr>
        <w:rPr>
          <w:rFonts w:ascii="Arial" w:hAnsi="Arial"/>
          <w:sz w:val="24"/>
        </w:rPr>
      </w:pPr>
      <w:r>
        <w:rPr>
          <w:rFonts w:ascii="Arial" w:hAnsi="Arial" w:cs="Arial"/>
          <w:b/>
          <w:sz w:val="24"/>
          <w:szCs w:val="24"/>
        </w:rPr>
        <w:t>Non-current assets:</w:t>
      </w:r>
      <w:r>
        <w:rPr>
          <w:rFonts w:ascii="Arial" w:hAnsi="Arial" w:cs="Arial"/>
          <w:sz w:val="24"/>
          <w:szCs w:val="24"/>
        </w:rPr>
        <w:t xml:space="preserve"> </w:t>
      </w:r>
      <w:r w:rsidRPr="005C3313">
        <w:rPr>
          <w:rFonts w:ascii="Arial" w:hAnsi="Arial"/>
          <w:sz w:val="24"/>
        </w:rPr>
        <w:t>assets which would be buildings, machinery, vehicle etc. a total of these gives use a figure of how much was initially paid for these non-current assets, from that we minus depreciation and the result of this gives use the non-current assets value at that time. In our case non-current assets are R650 000.00</w:t>
      </w:r>
    </w:p>
    <w:p w:rsidR="008121EA" w:rsidRPr="005C3313" w:rsidRDefault="008121EA">
      <w:pPr>
        <w:pStyle w:val="NoSpacing"/>
        <w:rPr>
          <w:rFonts w:ascii="Arial" w:hAnsi="Arial"/>
          <w:sz w:val="24"/>
        </w:rPr>
      </w:pPr>
    </w:p>
    <w:p w:rsidR="008121EA" w:rsidRDefault="001279F9" w:rsidP="005C3313">
      <w:pPr>
        <w:pStyle w:val="ListParagraph"/>
        <w:numPr>
          <w:ilvl w:val="0"/>
          <w:numId w:val="30"/>
        </w:numPr>
      </w:pPr>
      <w:r w:rsidRPr="005C3313">
        <w:rPr>
          <w:rFonts w:cs="Arial"/>
          <w:b/>
          <w:szCs w:val="24"/>
        </w:rPr>
        <w:t>Current Assets:</w:t>
      </w:r>
      <w:r w:rsidRPr="005C3313">
        <w:rPr>
          <w:rFonts w:cs="Arial"/>
          <w:szCs w:val="24"/>
        </w:rPr>
        <w:t xml:space="preserve"> </w:t>
      </w:r>
      <w:r>
        <w:t>are cash, accounts receivables, prepaid expenses, inventory (if it applies). The total of these and the non-current assets gives use the total assets in that entity. In our case the current assets of R132 930.00</w:t>
      </w:r>
    </w:p>
    <w:p w:rsidR="008121EA" w:rsidRDefault="001279F9">
      <w:pPr>
        <w:pStyle w:val="NoSpacing"/>
        <w:numPr>
          <w:ilvl w:val="0"/>
          <w:numId w:val="31"/>
        </w:numPr>
        <w:rPr>
          <w:rFonts w:ascii="Arial" w:hAnsi="Arial" w:cs="Arial"/>
          <w:b/>
          <w:sz w:val="24"/>
          <w:szCs w:val="24"/>
        </w:rPr>
      </w:pPr>
      <w:r>
        <w:rPr>
          <w:rFonts w:ascii="Arial" w:hAnsi="Arial" w:cs="Arial"/>
          <w:b/>
          <w:sz w:val="24"/>
          <w:szCs w:val="24"/>
        </w:rPr>
        <w:t>Liabilities</w:t>
      </w:r>
    </w:p>
    <w:p w:rsidR="008121EA" w:rsidRPr="005C3313" w:rsidRDefault="001279F9" w:rsidP="005C3313">
      <w:pPr>
        <w:pStyle w:val="NoSpacing"/>
        <w:numPr>
          <w:ilvl w:val="0"/>
          <w:numId w:val="38"/>
        </w:numPr>
        <w:ind w:left="1418"/>
        <w:rPr>
          <w:rFonts w:ascii="Arial" w:hAnsi="Arial"/>
          <w:sz w:val="24"/>
        </w:rPr>
      </w:pPr>
      <w:r>
        <w:rPr>
          <w:rFonts w:ascii="Arial" w:hAnsi="Arial" w:cs="Arial"/>
          <w:b/>
          <w:sz w:val="24"/>
          <w:szCs w:val="24"/>
        </w:rPr>
        <w:t>Non-current liabilities</w:t>
      </w:r>
      <w:r w:rsidRPr="005C3313">
        <w:rPr>
          <w:rFonts w:ascii="Arial" w:hAnsi="Arial"/>
          <w:sz w:val="24"/>
        </w:rPr>
        <w:t>: non-current liabilities   which include long term loans (due at a term longer than a year). These in our case are R518 465.68</w:t>
      </w:r>
    </w:p>
    <w:p w:rsidR="008121EA" w:rsidRPr="005C3313" w:rsidRDefault="001279F9">
      <w:pPr>
        <w:pStyle w:val="NoSpacing"/>
        <w:numPr>
          <w:ilvl w:val="0"/>
          <w:numId w:val="34"/>
        </w:numPr>
        <w:rPr>
          <w:rFonts w:ascii="Arial" w:hAnsi="Arial"/>
          <w:sz w:val="24"/>
        </w:rPr>
      </w:pPr>
      <w:r w:rsidRPr="005C3313">
        <w:rPr>
          <w:rFonts w:ascii="Arial" w:hAnsi="Arial"/>
          <w:sz w:val="24"/>
        </w:rPr>
        <w:t>Current liabilities: current liabilities that are made up of creditors, accounts payables etc. these amount to R67 100.00</w:t>
      </w:r>
    </w:p>
    <w:p w:rsidR="008121EA" w:rsidRPr="005C3313" w:rsidRDefault="008121EA">
      <w:pPr>
        <w:pStyle w:val="NoSpacing"/>
        <w:rPr>
          <w:rFonts w:ascii="Arial" w:hAnsi="Arial"/>
          <w:sz w:val="24"/>
        </w:rPr>
      </w:pPr>
    </w:p>
    <w:p w:rsidR="008121EA" w:rsidRDefault="001279F9">
      <w:pPr>
        <w:pStyle w:val="NoSpacing"/>
        <w:numPr>
          <w:ilvl w:val="0"/>
          <w:numId w:val="31"/>
        </w:numPr>
        <w:rPr>
          <w:rFonts w:ascii="Arial" w:hAnsi="Arial" w:cs="Arial"/>
          <w:b/>
          <w:sz w:val="24"/>
          <w:szCs w:val="24"/>
        </w:rPr>
      </w:pPr>
      <w:r>
        <w:rPr>
          <w:rFonts w:ascii="Arial" w:hAnsi="Arial" w:cs="Arial"/>
          <w:b/>
          <w:sz w:val="24"/>
          <w:szCs w:val="24"/>
        </w:rPr>
        <w:t>Equity</w:t>
      </w:r>
    </w:p>
    <w:p w:rsidR="008121EA" w:rsidRDefault="001279F9">
      <w:pPr>
        <w:pStyle w:val="ListParagraph"/>
        <w:numPr>
          <w:ilvl w:val="0"/>
          <w:numId w:val="37"/>
        </w:numPr>
        <w:ind w:left="1440"/>
      </w:pPr>
      <w:r>
        <w:t>This looks at the capital invested by the owners and shareholders of    the company. It also looks at the profit made which reflect from the income statement. In our case this amounts to R197 364.32</w:t>
      </w:r>
    </w:p>
    <w:p w:rsidR="005C3313" w:rsidRPr="005C3313" w:rsidRDefault="005C3313" w:rsidP="005C3313">
      <w:pPr>
        <w:pStyle w:val="ListParagraph"/>
        <w:numPr>
          <w:ilvl w:val="0"/>
          <w:numId w:val="31"/>
        </w:numPr>
      </w:pPr>
      <w:r w:rsidRPr="005C3313">
        <w:rPr>
          <w:b/>
        </w:rPr>
        <w:t>Ratios</w:t>
      </w:r>
    </w:p>
    <w:p w:rsidR="005C3313" w:rsidRDefault="005C3313" w:rsidP="005C3313">
      <w:pPr>
        <w:pStyle w:val="ListParagraph"/>
        <w:numPr>
          <w:ilvl w:val="0"/>
          <w:numId w:val="37"/>
        </w:numPr>
        <w:ind w:left="1418"/>
      </w:pPr>
      <w:r>
        <w:t>This ratio’s look at returns on assets, inventory etc. they give an amount which determines whether assets are being used in a profitable way. If they are excess resource, they can be used somewhere else. If inventory is producing the output it meant to.</w:t>
      </w:r>
    </w:p>
    <w:p w:rsidR="005C3313" w:rsidRDefault="005C3313" w:rsidP="005C3313">
      <w:r w:rsidRPr="005C3313">
        <w:rPr>
          <w:b/>
        </w:rPr>
        <w:lastRenderedPageBreak/>
        <w:t>Income statement</w:t>
      </w:r>
      <w:r>
        <w:t xml:space="preserve">: </w:t>
      </w:r>
    </w:p>
    <w:p w:rsidR="005C3313" w:rsidRDefault="005C3313" w:rsidP="005C3313">
      <w:r>
        <w:t>This statement looks at whether a profit or a loss was made by the entity. It looks at what has come in (income) and minuses what was spent in making what came in (cost of daily operating Expenses) and what is left over (the profit) at the end of the financial year end.  This statement follows the same pattern, it looks at all items that fall within the category of income:</w:t>
      </w:r>
    </w:p>
    <w:p w:rsidR="005C3313" w:rsidRPr="00B95C37" w:rsidRDefault="005C3313" w:rsidP="005C3313">
      <w:pPr>
        <w:pStyle w:val="ListParagraph"/>
        <w:numPr>
          <w:ilvl w:val="0"/>
          <w:numId w:val="31"/>
        </w:numPr>
        <w:rPr>
          <w:b/>
        </w:rPr>
      </w:pPr>
      <w:r w:rsidRPr="00B95C37">
        <w:rPr>
          <w:b/>
        </w:rPr>
        <w:t>Profit</w:t>
      </w:r>
    </w:p>
    <w:p w:rsidR="005C3313" w:rsidRPr="00B95C37" w:rsidRDefault="00B95C37" w:rsidP="00B95C37">
      <w:pPr>
        <w:pStyle w:val="ListParagraph"/>
        <w:numPr>
          <w:ilvl w:val="0"/>
          <w:numId w:val="37"/>
        </w:numPr>
        <w:ind w:left="1560"/>
      </w:pPr>
      <w:r w:rsidRPr="00B95C37">
        <w:t xml:space="preserve">You look at income and subtract expenses to get the profit. What is left from this exercise and after deducting Tax will either give us a positive or a negative amount, this is our nett profit and this reflects how much profit or loss the project made. </w:t>
      </w:r>
    </w:p>
    <w:p w:rsidR="005C3313" w:rsidRPr="00B95C37" w:rsidRDefault="005C3313" w:rsidP="005C3313">
      <w:pPr>
        <w:pStyle w:val="ListParagraph"/>
        <w:numPr>
          <w:ilvl w:val="0"/>
          <w:numId w:val="31"/>
        </w:numPr>
        <w:rPr>
          <w:b/>
        </w:rPr>
      </w:pPr>
      <w:r w:rsidRPr="00B95C37">
        <w:rPr>
          <w:b/>
        </w:rPr>
        <w:t>Operating expenses</w:t>
      </w:r>
    </w:p>
    <w:p w:rsidR="00B95C37" w:rsidRPr="00B95C37" w:rsidRDefault="00B95C37" w:rsidP="00B95C37">
      <w:pPr>
        <w:pStyle w:val="ListParagraph"/>
        <w:numPr>
          <w:ilvl w:val="0"/>
          <w:numId w:val="37"/>
        </w:numPr>
        <w:ind w:left="1560"/>
      </w:pPr>
      <w:r w:rsidRPr="00B95C37">
        <w:t xml:space="preserve">These are the costs involved in making income you add them and subtract the profit to get the gross profit </w:t>
      </w:r>
    </w:p>
    <w:p w:rsidR="008121EA" w:rsidRDefault="008121EA">
      <w:pPr>
        <w:pStyle w:val="NoSpacing"/>
        <w:rPr>
          <w:rFonts w:ascii="Arial" w:hAnsi="Arial" w:cs="Arial"/>
          <w:sz w:val="24"/>
          <w:szCs w:val="24"/>
        </w:rPr>
      </w:pPr>
    </w:p>
    <w:p w:rsidR="008121EA" w:rsidRDefault="008121EA">
      <w:pPr>
        <w:pStyle w:val="NoSpacing"/>
        <w:ind w:left="720"/>
        <w:rPr>
          <w:rFonts w:ascii="Arial" w:hAnsi="Arial" w:cs="Arial"/>
          <w:sz w:val="24"/>
          <w:szCs w:val="24"/>
        </w:rPr>
      </w:pPr>
    </w:p>
    <w:p w:rsidR="005C3313" w:rsidRPr="005C3313" w:rsidRDefault="005C3313" w:rsidP="005C3313">
      <w:pPr>
        <w:rPr>
          <w:b/>
        </w:rPr>
      </w:pPr>
      <w:r w:rsidRPr="005C3313">
        <w:rPr>
          <w:b/>
        </w:rPr>
        <w:t>Cashflow statement:</w:t>
      </w:r>
    </w:p>
    <w:p w:rsidR="005C3313" w:rsidRDefault="005C3313" w:rsidP="005C3313">
      <w:pPr>
        <w:ind w:left="720"/>
      </w:pPr>
      <w:r>
        <w:t xml:space="preserve">The cashflow statement breaks down the flow of cash in the entity which is reflected in balance sheet element and income which are cash and cash equivalents. Its breaks this analysis down to operating, investing and financing activities. The cashflow looks at the entities ability to pay its bills in the short term. </w:t>
      </w:r>
    </w:p>
    <w:p w:rsidR="005C3313" w:rsidRDefault="005C3313" w:rsidP="005C3313">
      <w:pPr>
        <w:ind w:left="720"/>
      </w:pPr>
      <w:r>
        <w:t xml:space="preserve">You look at the changes within the statement, the increase and decrease in revenue and how the budget affected this. Changes meaning you check expenditures verse budget and variance. You look at money coming in which would include financing activities (monies given for the project) verses money going  </w:t>
      </w:r>
    </w:p>
    <w:p w:rsidR="008121EA" w:rsidRDefault="001279F9">
      <w:r>
        <w:rPr>
          <w:b/>
          <w:bCs/>
        </w:rPr>
        <w:t>Managing debts</w:t>
      </w:r>
      <w:r>
        <w:t>: 1</w:t>
      </w:r>
      <w:r>
        <w:rPr>
          <w:vertAlign w:val="superscript"/>
        </w:rPr>
        <w:t>st</w:t>
      </w:r>
      <w:r>
        <w:t xml:space="preserve"> I will deal with the scenario where you are the entity is owed (Trade receivables). You would calculate the days it takes a debtor to pay verses the organization’s debtor’s credit terms this will indicate how long debtors take to pay back on credit. You will look at the percentage of your debtors over the sales made in order to determine the effectiveness of extending, managing and collect of credit (accounts receivables turnover ratio). This helps show whether the entity’s lending policy is adding positively or negatively to the company. The organization must assess its take on of new debtors with the current economic times in order to avoid huge bad debt losses arising from debtors. </w:t>
      </w:r>
      <w:r>
        <w:rPr>
          <w:lang w:val="en-GB"/>
        </w:rPr>
        <w:t>In our scenario the debt as reflected on the balance under Trade and other receivables is R 47 730.00</w:t>
      </w:r>
    </w:p>
    <w:p w:rsidR="001279F9" w:rsidRPr="001279F9" w:rsidRDefault="001279F9" w:rsidP="001279F9">
      <w:pPr>
        <w:rPr>
          <w:lang w:val="en-GB"/>
        </w:rPr>
      </w:pPr>
      <w:r>
        <w:t xml:space="preserve">2ndly I will deal with the scenario where the entity is owing (trade payables). You would look at how the organisation payment terms with suppliers are structured. Did they take advantage of early payment discounts if offered. Did they maximise the credit terms by paying on the last date the payment is due. did they ensure payments to suppliers are done timelessly. Is there a credit policy in the entity. </w:t>
      </w:r>
      <w:r>
        <w:rPr>
          <w:lang w:val="en-GB"/>
        </w:rPr>
        <w:t xml:space="preserve">In our </w:t>
      </w:r>
      <w:r>
        <w:rPr>
          <w:lang w:val="en-GB"/>
        </w:rPr>
        <w:lastRenderedPageBreak/>
        <w:t>scenario the debt as reflected on the balance under Trade and other paybles is R 67 100.00</w:t>
      </w:r>
    </w:p>
    <w:p w:rsidR="008121EA" w:rsidRDefault="001279F9">
      <w:pPr>
        <w:rPr>
          <w:lang w:val="en-GB"/>
        </w:rPr>
      </w:pPr>
      <w:r>
        <w:rPr>
          <w:b/>
          <w:bCs/>
          <w:lang w:val="en-GB"/>
        </w:rPr>
        <w:t xml:space="preserve">Income and </w:t>
      </w:r>
      <w:r>
        <w:rPr>
          <w:b/>
          <w:bCs/>
        </w:rPr>
        <w:t>Expenditure:</w:t>
      </w:r>
      <w:r>
        <w:t xml:space="preserve"> </w:t>
      </w:r>
      <w:r>
        <w:rPr>
          <w:lang w:val="en-GB"/>
        </w:rPr>
        <w:t xml:space="preserve">for this we would examine the income and expenditue to see what the entity has spent on operational costs. This statement also looks at how much and where income is received. This analysis will carried out on the Process log income and expenditure on page 8. The project recieved R 170 000.00 from the project sponsor which is the only income the project recieved (this amount can also be classified as capital). The projects expenditure starts on the 4th of March 2020 up to the 25th of April and various expenditures carried out (most of which are various developes) leaving are surplus amount of R 27 364.32. </w:t>
      </w:r>
    </w:p>
    <w:p w:rsidR="008121EA" w:rsidRDefault="001279F9">
      <w:pPr>
        <w:rPr>
          <w:lang w:val="en-GB"/>
        </w:rPr>
      </w:pPr>
      <w:r>
        <w:rPr>
          <w:b/>
          <w:bCs/>
          <w:lang w:val="en-GB"/>
        </w:rPr>
        <w:t>Revenue</w:t>
      </w:r>
      <w:r>
        <w:rPr>
          <w:lang w:val="en-GB"/>
        </w:rPr>
        <w:t xml:space="preserve">: Due to this not being a  going concern there is no revenue(gross profit) for this project </w:t>
      </w:r>
    </w:p>
    <w:p w:rsidR="008121EA" w:rsidRDefault="00B95C37" w:rsidP="00996F94">
      <w:pPr>
        <w:rPr>
          <w:lang w:val="en-GB"/>
        </w:rPr>
      </w:pPr>
      <w:r w:rsidRPr="00B95C37">
        <w:rPr>
          <w:lang w:val="en-GB"/>
        </w:rPr>
        <w:t>Due to the financial statements being made for a business with a going concern I am explain how the above could affect the cost management plan.</w:t>
      </w:r>
      <w:r>
        <w:rPr>
          <w:lang w:val="en-GB"/>
        </w:rPr>
        <w:t xml:space="preserve"> </w:t>
      </w:r>
    </w:p>
    <w:p w:rsidR="00B95C37" w:rsidRDefault="00B95C37" w:rsidP="00B95C37">
      <w:pPr>
        <w:rPr>
          <w:lang w:val="en-GB"/>
        </w:rPr>
      </w:pPr>
      <w:r>
        <w:rPr>
          <w:lang w:val="en-GB"/>
        </w:rPr>
        <w:t xml:space="preserve">Analysing the above will help you determine the policies to deal with credit wether you giving it of getting it. By looking at the cash avialible you find that in you debt management policy you giving a lot of debt which reduces you avialible cash, you will realise that through the above and adjust accordingly. You will analyse you expensis and see whether same expensis translate to income or not this will help you remove rendandent expenses or expensis that do not play any role in making income. You will follow the same logic with the income and Revenue. </w:t>
      </w:r>
    </w:p>
    <w:p w:rsidR="001D11CF" w:rsidRPr="001D11CF" w:rsidRDefault="001D11CF" w:rsidP="00B95C37">
      <w:pPr>
        <w:rPr>
          <w:b/>
          <w:lang w:val="en-GB"/>
        </w:rPr>
      </w:pPr>
      <w:r w:rsidRPr="001D11CF">
        <w:rPr>
          <w:b/>
          <w:lang w:val="en-GB"/>
        </w:rPr>
        <w:t xml:space="preserve">Recommandations </w:t>
      </w:r>
    </w:p>
    <w:p w:rsidR="00B95C37" w:rsidRDefault="00B95C37" w:rsidP="00B95C37">
      <w:pPr>
        <w:rPr>
          <w:lang w:val="en-GB"/>
        </w:rPr>
      </w:pPr>
      <w:r w:rsidRPr="001D11CF">
        <w:rPr>
          <w:b/>
          <w:lang w:val="en-GB"/>
        </w:rPr>
        <w:t>Debt management</w:t>
      </w:r>
      <w:r>
        <w:rPr>
          <w:lang w:val="en-GB"/>
        </w:rPr>
        <w:t>: Reduce giving credit and to negotiate longer payment periods  to improve the cash in hand</w:t>
      </w:r>
    </w:p>
    <w:p w:rsidR="00B95C37" w:rsidRPr="00B95C37" w:rsidRDefault="00B95C37" w:rsidP="00B95C37">
      <w:pPr>
        <w:rPr>
          <w:lang w:val="en-GB"/>
        </w:rPr>
      </w:pPr>
      <w:r w:rsidRPr="001D11CF">
        <w:rPr>
          <w:b/>
          <w:lang w:val="en-GB"/>
        </w:rPr>
        <w:t>Liabilities</w:t>
      </w:r>
      <w:r>
        <w:rPr>
          <w:lang w:val="en-GB"/>
        </w:rPr>
        <w:t>:</w:t>
      </w:r>
      <w:r w:rsidR="001D11CF">
        <w:rPr>
          <w:lang w:val="en-GB"/>
        </w:rPr>
        <w:t xml:space="preserve"> To insure that more cash is avialible, a longer term to pay must be negotiated</w:t>
      </w:r>
      <w:r>
        <w:rPr>
          <w:lang w:val="en-GB"/>
        </w:rPr>
        <w:t xml:space="preserve">  </w:t>
      </w:r>
    </w:p>
    <w:p w:rsidR="008121EA" w:rsidRDefault="001279F9" w:rsidP="001279F9">
      <w:pPr>
        <w:pStyle w:val="headingFF1"/>
      </w:pPr>
      <w:bookmarkStart w:id="19" w:name="_Toc43111154"/>
      <w:bookmarkStart w:id="20" w:name="_GoBack"/>
      <w:bookmarkEnd w:id="20"/>
      <w:r>
        <w:t>Task 4</w:t>
      </w:r>
      <w:bookmarkEnd w:id="19"/>
    </w:p>
    <w:p w:rsidR="008121EA" w:rsidRDefault="001279F9">
      <w:pPr>
        <w:pStyle w:val="ListParagraph"/>
        <w:numPr>
          <w:ilvl w:val="0"/>
          <w:numId w:val="24"/>
        </w:numPr>
      </w:pPr>
      <w:r>
        <w:t xml:space="preserve">I would rather not give the incentive immediately I would have to search for alternative ways to reach the goal. However, if I still cannot get through I would than most probably give the incentive </w:t>
      </w:r>
      <w:r>
        <w:tab/>
      </w:r>
    </w:p>
    <w:p w:rsidR="008121EA" w:rsidRDefault="001279F9">
      <w:pPr>
        <w:pStyle w:val="ListParagraph"/>
        <w:ind w:left="787"/>
      </w:pPr>
      <w:r>
        <w:t xml:space="preserve">    </w:t>
      </w:r>
    </w:p>
    <w:p w:rsidR="008121EA" w:rsidRDefault="001279F9">
      <w:pPr>
        <w:pStyle w:val="ListParagraph"/>
        <w:numPr>
          <w:ilvl w:val="0"/>
          <w:numId w:val="24"/>
        </w:numPr>
      </w:pPr>
      <w:r>
        <w:t xml:space="preserve">Ethical values that exist are: </w:t>
      </w:r>
    </w:p>
    <w:p w:rsidR="008121EA" w:rsidRDefault="001279F9">
      <w:pPr>
        <w:pStyle w:val="ListParagraph"/>
        <w:numPr>
          <w:ilvl w:val="0"/>
          <w:numId w:val="27"/>
        </w:numPr>
      </w:pPr>
      <w:r>
        <w:t xml:space="preserve">Abuse of power </w:t>
      </w:r>
    </w:p>
    <w:p w:rsidR="008121EA" w:rsidRDefault="001279F9">
      <w:pPr>
        <w:pStyle w:val="ListParagraph"/>
        <w:numPr>
          <w:ilvl w:val="0"/>
          <w:numId w:val="27"/>
        </w:numPr>
      </w:pPr>
      <w:r>
        <w:t xml:space="preserve">Integrity </w:t>
      </w:r>
    </w:p>
    <w:p w:rsidR="008121EA" w:rsidRDefault="001279F9">
      <w:pPr>
        <w:pStyle w:val="ListParagraph"/>
        <w:numPr>
          <w:ilvl w:val="0"/>
          <w:numId w:val="27"/>
        </w:numPr>
      </w:pPr>
      <w:r>
        <w:t>Greed</w:t>
      </w:r>
    </w:p>
    <w:p w:rsidR="008121EA" w:rsidRDefault="001279F9">
      <w:pPr>
        <w:pStyle w:val="ListParagraph"/>
        <w:numPr>
          <w:ilvl w:val="0"/>
          <w:numId w:val="27"/>
        </w:numPr>
      </w:pPr>
      <w:r>
        <w:t xml:space="preserve">Corruption </w:t>
      </w:r>
    </w:p>
    <w:p w:rsidR="008121EA" w:rsidRDefault="001279F9">
      <w:pPr>
        <w:pStyle w:val="ListParagraph"/>
        <w:numPr>
          <w:ilvl w:val="0"/>
          <w:numId w:val="27"/>
        </w:numPr>
      </w:pPr>
      <w:r>
        <w:t xml:space="preserve">Undue advantage </w:t>
      </w:r>
    </w:p>
    <w:p w:rsidR="008121EA" w:rsidRDefault="008121EA">
      <w:pPr>
        <w:pStyle w:val="ListParagraph"/>
        <w:ind w:left="1080"/>
      </w:pPr>
    </w:p>
    <w:p w:rsidR="008121EA" w:rsidRDefault="001279F9">
      <w:pPr>
        <w:pStyle w:val="ListParagraph"/>
        <w:numPr>
          <w:ilvl w:val="0"/>
          <w:numId w:val="24"/>
        </w:numPr>
      </w:pPr>
      <w:r>
        <w:t xml:space="preserve">Giving the incentive would set a precedence of behaviour which would require me to continuously offer incentives in all my dealings with the community leaders. This would also place me at risk, if and when the </w:t>
      </w:r>
      <w:r>
        <w:lastRenderedPageBreak/>
        <w:t>community leadership scrutinize for illicit behaviours such requiring incentives at the expense of the community, my reputation would be affected if such happens.</w:t>
      </w:r>
    </w:p>
    <w:p w:rsidR="008121EA" w:rsidRDefault="008121EA"/>
    <w:p w:rsidR="008121EA" w:rsidRDefault="008121EA"/>
    <w:sectPr w:rsidR="008121E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5FE" w:rsidRDefault="00D945FE">
      <w:pPr>
        <w:spacing w:after="0" w:line="240" w:lineRule="auto"/>
      </w:pPr>
      <w:r>
        <w:separator/>
      </w:r>
    </w:p>
  </w:endnote>
  <w:endnote w:type="continuationSeparator" w:id="0">
    <w:p w:rsidR="00D945FE" w:rsidRDefault="00D9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9F9" w:rsidRDefault="00127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9F9" w:rsidRDefault="001279F9">
    <w:pPr>
      <w:pStyle w:val="Footer"/>
      <w:jc w:val="right"/>
    </w:pPr>
    <w:r>
      <w:fldChar w:fldCharType="begin"/>
    </w:r>
    <w:r>
      <w:instrText xml:space="preserve"> PAGE   \* MERGEFORMAT </w:instrText>
    </w:r>
    <w:r>
      <w:fldChar w:fldCharType="separate"/>
    </w:r>
    <w:r>
      <w:rPr>
        <w:noProof/>
      </w:rPr>
      <w:t>14</w:t>
    </w:r>
    <w:r>
      <w:rPr>
        <w:noProof/>
      </w:rPr>
      <w:fldChar w:fldCharType="end"/>
    </w:r>
  </w:p>
  <w:p w:rsidR="001279F9" w:rsidRDefault="001279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9F9" w:rsidRDefault="00127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5FE" w:rsidRDefault="00D945FE">
      <w:pPr>
        <w:spacing w:after="0" w:line="240" w:lineRule="auto"/>
      </w:pPr>
      <w:r>
        <w:separator/>
      </w:r>
    </w:p>
  </w:footnote>
  <w:footnote w:type="continuationSeparator" w:id="0">
    <w:p w:rsidR="00D945FE" w:rsidRDefault="00D9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9F9" w:rsidRDefault="00127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9F9" w:rsidRDefault="001279F9">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9F9" w:rsidRDefault="00127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E7623CE4"/>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3">
      <w:start w:val="1"/>
      <w:numFmt w:val="bullet"/>
      <w:lvlText w:val="o"/>
      <w:lvlJc w:val="left"/>
      <w:pPr>
        <w:ind w:left="2520" w:hanging="360"/>
      </w:pPr>
      <w:rPr>
        <w:rFonts w:ascii="Courier New" w:hAnsi="Courier New" w:cs="Courier New"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hybridMultilevel"/>
    <w:tmpl w:val="B6E02B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0000002"/>
    <w:multiLevelType w:val="hybridMultilevel"/>
    <w:tmpl w:val="A23ECA46"/>
    <w:lvl w:ilvl="0" w:tplc="1C090001">
      <w:start w:val="1"/>
      <w:numFmt w:val="bullet"/>
      <w:lvlText w:val=""/>
      <w:lvlJc w:val="left"/>
      <w:pPr>
        <w:ind w:left="1507" w:hanging="360"/>
      </w:pPr>
      <w:rPr>
        <w:rFonts w:ascii="Symbol" w:hAnsi="Symbol" w:hint="default"/>
      </w:rPr>
    </w:lvl>
    <w:lvl w:ilvl="1" w:tplc="1C090003" w:tentative="1">
      <w:start w:val="1"/>
      <w:numFmt w:val="bullet"/>
      <w:lvlText w:val="o"/>
      <w:lvlJc w:val="left"/>
      <w:pPr>
        <w:ind w:left="2227" w:hanging="360"/>
      </w:pPr>
      <w:rPr>
        <w:rFonts w:ascii="Courier New" w:hAnsi="Courier New" w:cs="Courier New" w:hint="default"/>
      </w:rPr>
    </w:lvl>
    <w:lvl w:ilvl="2" w:tplc="1C090005" w:tentative="1">
      <w:start w:val="1"/>
      <w:numFmt w:val="bullet"/>
      <w:lvlText w:val=""/>
      <w:lvlJc w:val="left"/>
      <w:pPr>
        <w:ind w:left="2947" w:hanging="360"/>
      </w:pPr>
      <w:rPr>
        <w:rFonts w:ascii="Wingdings" w:hAnsi="Wingdings" w:hint="default"/>
      </w:rPr>
    </w:lvl>
    <w:lvl w:ilvl="3" w:tplc="1C090001" w:tentative="1">
      <w:start w:val="1"/>
      <w:numFmt w:val="bullet"/>
      <w:lvlText w:val=""/>
      <w:lvlJc w:val="left"/>
      <w:pPr>
        <w:ind w:left="3667" w:hanging="360"/>
      </w:pPr>
      <w:rPr>
        <w:rFonts w:ascii="Symbol" w:hAnsi="Symbol" w:hint="default"/>
      </w:rPr>
    </w:lvl>
    <w:lvl w:ilvl="4" w:tplc="1C090003" w:tentative="1">
      <w:start w:val="1"/>
      <w:numFmt w:val="bullet"/>
      <w:lvlText w:val="o"/>
      <w:lvlJc w:val="left"/>
      <w:pPr>
        <w:ind w:left="4387" w:hanging="360"/>
      </w:pPr>
      <w:rPr>
        <w:rFonts w:ascii="Courier New" w:hAnsi="Courier New" w:cs="Courier New" w:hint="default"/>
      </w:rPr>
    </w:lvl>
    <w:lvl w:ilvl="5" w:tplc="1C090005" w:tentative="1">
      <w:start w:val="1"/>
      <w:numFmt w:val="bullet"/>
      <w:lvlText w:val=""/>
      <w:lvlJc w:val="left"/>
      <w:pPr>
        <w:ind w:left="5107" w:hanging="360"/>
      </w:pPr>
      <w:rPr>
        <w:rFonts w:ascii="Wingdings" w:hAnsi="Wingdings" w:hint="default"/>
      </w:rPr>
    </w:lvl>
    <w:lvl w:ilvl="6" w:tplc="1C090001" w:tentative="1">
      <w:start w:val="1"/>
      <w:numFmt w:val="bullet"/>
      <w:lvlText w:val=""/>
      <w:lvlJc w:val="left"/>
      <w:pPr>
        <w:ind w:left="5827" w:hanging="360"/>
      </w:pPr>
      <w:rPr>
        <w:rFonts w:ascii="Symbol" w:hAnsi="Symbol" w:hint="default"/>
      </w:rPr>
    </w:lvl>
    <w:lvl w:ilvl="7" w:tplc="1C090003" w:tentative="1">
      <w:start w:val="1"/>
      <w:numFmt w:val="bullet"/>
      <w:lvlText w:val="o"/>
      <w:lvlJc w:val="left"/>
      <w:pPr>
        <w:ind w:left="6547" w:hanging="360"/>
      </w:pPr>
      <w:rPr>
        <w:rFonts w:ascii="Courier New" w:hAnsi="Courier New" w:cs="Courier New" w:hint="default"/>
      </w:rPr>
    </w:lvl>
    <w:lvl w:ilvl="8" w:tplc="1C090005" w:tentative="1">
      <w:start w:val="1"/>
      <w:numFmt w:val="bullet"/>
      <w:lvlText w:val=""/>
      <w:lvlJc w:val="left"/>
      <w:pPr>
        <w:ind w:left="7267" w:hanging="360"/>
      </w:pPr>
      <w:rPr>
        <w:rFonts w:ascii="Wingdings" w:hAnsi="Wingdings" w:hint="default"/>
      </w:rPr>
    </w:lvl>
  </w:abstractNum>
  <w:abstractNum w:abstractNumId="3" w15:restartNumberingAfterBreak="0">
    <w:nsid w:val="00000003"/>
    <w:multiLevelType w:val="hybridMultilevel"/>
    <w:tmpl w:val="A0380FD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0000004"/>
    <w:multiLevelType w:val="hybridMultilevel"/>
    <w:tmpl w:val="D7C88DB8"/>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F2E0231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C2B8A950">
      <w:start w:val="4"/>
      <w:numFmt w:val="bullet"/>
      <w:lvlText w:val="-"/>
      <w:lvlJc w:val="left"/>
      <w:pPr>
        <w:ind w:left="4680" w:hanging="360"/>
      </w:pPr>
      <w:rPr>
        <w:rFonts w:ascii="Arial" w:eastAsia="Calibri" w:hAnsi="Arial" w:cs="Arial"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00000006"/>
    <w:multiLevelType w:val="hybridMultilevel"/>
    <w:tmpl w:val="195C5BA4"/>
    <w:lvl w:ilvl="0" w:tplc="28081E74">
      <w:start w:val="1"/>
      <w:numFmt w:val="decimal"/>
      <w:pStyle w:val="headingF1"/>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0000007"/>
    <w:multiLevelType w:val="hybridMultilevel"/>
    <w:tmpl w:val="C0D8D10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00000008"/>
    <w:multiLevelType w:val="hybridMultilevel"/>
    <w:tmpl w:val="6F2413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0000009"/>
    <w:multiLevelType w:val="hybridMultilevel"/>
    <w:tmpl w:val="4344EFE2"/>
    <w:lvl w:ilvl="0" w:tplc="2F702742">
      <w:start w:val="1"/>
      <w:numFmt w:val="decimal"/>
      <w:lvlText w:val="%1.1"/>
      <w:lvlJc w:val="left"/>
      <w:pPr>
        <w:ind w:left="720" w:hanging="360"/>
      </w:pPr>
      <w:rPr>
        <w:rFonts w:hint="default"/>
      </w:rPr>
    </w:lvl>
    <w:lvl w:ilvl="1" w:tplc="2F702742">
      <w:start w:val="1"/>
      <w:numFmt w:val="decimal"/>
      <w:lvlText w:val="%2.1"/>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000000A"/>
    <w:multiLevelType w:val="hybridMultilevel"/>
    <w:tmpl w:val="CE063E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229075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51EE7F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000000D"/>
    <w:multiLevelType w:val="hybridMultilevel"/>
    <w:tmpl w:val="5B76372A"/>
    <w:lvl w:ilvl="0" w:tplc="8F70412A">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4" w15:restartNumberingAfterBreak="0">
    <w:nsid w:val="0000000E"/>
    <w:multiLevelType w:val="multilevel"/>
    <w:tmpl w:val="D550DA74"/>
    <w:styleLink w:val="Style1"/>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0000000F"/>
    <w:multiLevelType w:val="hybridMultilevel"/>
    <w:tmpl w:val="31BC4540"/>
    <w:lvl w:ilvl="0" w:tplc="B184816A">
      <w:start w:val="5"/>
      <w:numFmt w:val="bullet"/>
      <w:lvlText w:val="-"/>
      <w:lvlJc w:val="left"/>
      <w:pPr>
        <w:ind w:left="720" w:hanging="360"/>
      </w:pPr>
      <w:rPr>
        <w:rFonts w:ascii="Calibri Light" w:eastAsia="SimSun"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10D661FC"/>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00000011"/>
    <w:multiLevelType w:val="hybridMultilevel"/>
    <w:tmpl w:val="A2C4A1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EEBC6AFE"/>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00000013"/>
    <w:multiLevelType w:val="hybridMultilevel"/>
    <w:tmpl w:val="ACDCFFB2"/>
    <w:lvl w:ilvl="0" w:tplc="1C09000F">
      <w:start w:val="1"/>
      <w:numFmt w:val="decimal"/>
      <w:lvlText w:val="%1."/>
      <w:lvlJc w:val="left"/>
      <w:pPr>
        <w:ind w:left="787" w:hanging="360"/>
      </w:pPr>
    </w:lvl>
    <w:lvl w:ilvl="1" w:tplc="1C090019" w:tentative="1">
      <w:start w:val="1"/>
      <w:numFmt w:val="lowerLetter"/>
      <w:lvlText w:val="%2."/>
      <w:lvlJc w:val="left"/>
      <w:pPr>
        <w:ind w:left="1507" w:hanging="360"/>
      </w:pPr>
    </w:lvl>
    <w:lvl w:ilvl="2" w:tplc="1C09001B" w:tentative="1">
      <w:start w:val="1"/>
      <w:numFmt w:val="lowerRoman"/>
      <w:lvlText w:val="%3."/>
      <w:lvlJc w:val="right"/>
      <w:pPr>
        <w:ind w:left="2227" w:hanging="180"/>
      </w:pPr>
    </w:lvl>
    <w:lvl w:ilvl="3" w:tplc="1C09000F" w:tentative="1">
      <w:start w:val="1"/>
      <w:numFmt w:val="decimal"/>
      <w:lvlText w:val="%4."/>
      <w:lvlJc w:val="left"/>
      <w:pPr>
        <w:ind w:left="2947" w:hanging="360"/>
      </w:pPr>
    </w:lvl>
    <w:lvl w:ilvl="4" w:tplc="1C090019" w:tentative="1">
      <w:start w:val="1"/>
      <w:numFmt w:val="lowerLetter"/>
      <w:lvlText w:val="%5."/>
      <w:lvlJc w:val="left"/>
      <w:pPr>
        <w:ind w:left="3667" w:hanging="360"/>
      </w:pPr>
    </w:lvl>
    <w:lvl w:ilvl="5" w:tplc="1C09001B" w:tentative="1">
      <w:start w:val="1"/>
      <w:numFmt w:val="lowerRoman"/>
      <w:lvlText w:val="%6."/>
      <w:lvlJc w:val="right"/>
      <w:pPr>
        <w:ind w:left="4387" w:hanging="180"/>
      </w:pPr>
    </w:lvl>
    <w:lvl w:ilvl="6" w:tplc="1C09000F" w:tentative="1">
      <w:start w:val="1"/>
      <w:numFmt w:val="decimal"/>
      <w:lvlText w:val="%7."/>
      <w:lvlJc w:val="left"/>
      <w:pPr>
        <w:ind w:left="5107" w:hanging="360"/>
      </w:pPr>
    </w:lvl>
    <w:lvl w:ilvl="7" w:tplc="1C090019" w:tentative="1">
      <w:start w:val="1"/>
      <w:numFmt w:val="lowerLetter"/>
      <w:lvlText w:val="%8."/>
      <w:lvlJc w:val="left"/>
      <w:pPr>
        <w:ind w:left="5827" w:hanging="360"/>
      </w:pPr>
    </w:lvl>
    <w:lvl w:ilvl="8" w:tplc="1C09001B" w:tentative="1">
      <w:start w:val="1"/>
      <w:numFmt w:val="lowerRoman"/>
      <w:lvlText w:val="%9."/>
      <w:lvlJc w:val="right"/>
      <w:pPr>
        <w:ind w:left="6547" w:hanging="180"/>
      </w:pPr>
    </w:lvl>
  </w:abstractNum>
  <w:abstractNum w:abstractNumId="20" w15:restartNumberingAfterBreak="0">
    <w:nsid w:val="00000014"/>
    <w:multiLevelType w:val="hybridMultilevel"/>
    <w:tmpl w:val="6C9C0FDC"/>
    <w:lvl w:ilvl="0" w:tplc="2F702742">
      <w:start w:val="1"/>
      <w:numFmt w:val="decimal"/>
      <w:lvlText w:val="%1.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00000015"/>
    <w:multiLevelType w:val="hybridMultilevel"/>
    <w:tmpl w:val="015A4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A79A3BFE"/>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00000017"/>
    <w:multiLevelType w:val="hybridMultilevel"/>
    <w:tmpl w:val="EF1CA9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00000018"/>
    <w:multiLevelType w:val="hybridMultilevel"/>
    <w:tmpl w:val="35BCBD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00000019"/>
    <w:multiLevelType w:val="hybridMultilevel"/>
    <w:tmpl w:val="ED96181E"/>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0000001A"/>
    <w:multiLevelType w:val="hybridMultilevel"/>
    <w:tmpl w:val="12EADEE4"/>
    <w:lvl w:ilvl="0" w:tplc="1C090003">
      <w:start w:val="1"/>
      <w:numFmt w:val="bullet"/>
      <w:lvlText w:val="o"/>
      <w:lvlJc w:val="left"/>
      <w:pPr>
        <w:ind w:left="1854" w:hanging="360"/>
      </w:pPr>
      <w:rPr>
        <w:rFonts w:ascii="Courier New" w:hAnsi="Courier New" w:cs="Courier New" w:hint="default"/>
      </w:rPr>
    </w:lvl>
    <w:lvl w:ilvl="1" w:tplc="1C090003">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27" w15:restartNumberingAfterBreak="0">
    <w:nsid w:val="0000001B"/>
    <w:multiLevelType w:val="multilevel"/>
    <w:tmpl w:val="9842848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000001C"/>
    <w:multiLevelType w:val="hybridMultilevel"/>
    <w:tmpl w:val="F61E92F6"/>
    <w:lvl w:ilvl="0" w:tplc="2F702742">
      <w:start w:val="1"/>
      <w:numFmt w:val="decimal"/>
      <w:lvlText w:val="%1.1"/>
      <w:lvlJc w:val="left"/>
      <w:pPr>
        <w:ind w:left="720" w:hanging="360"/>
      </w:pPr>
      <w:rPr>
        <w:rFonts w:hint="default"/>
      </w:r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0000001D"/>
    <w:multiLevelType w:val="hybridMultilevel"/>
    <w:tmpl w:val="9DE000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0000001E"/>
    <w:multiLevelType w:val="multilevel"/>
    <w:tmpl w:val="FBDA6CBA"/>
    <w:lvl w:ilvl="0">
      <w:start w:val="1"/>
      <w:numFmt w:val="decimal"/>
      <w:pStyle w:val="headingFF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8BD1306"/>
    <w:multiLevelType w:val="hybridMultilevel"/>
    <w:tmpl w:val="EAF0C0EA"/>
    <w:lvl w:ilvl="0" w:tplc="1C090003">
      <w:start w:val="1"/>
      <w:numFmt w:val="bullet"/>
      <w:lvlText w:val="o"/>
      <w:lvlJc w:val="left"/>
      <w:pPr>
        <w:ind w:left="1800" w:hanging="360"/>
      </w:pPr>
      <w:rPr>
        <w:rFonts w:ascii="Courier New" w:hAnsi="Courier New" w:cs="Courier New"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abstractNumId w:val="14"/>
  </w:num>
  <w:num w:numId="2">
    <w:abstractNumId w:val="6"/>
  </w:num>
  <w:num w:numId="3">
    <w:abstractNumId w:val="30"/>
  </w:num>
  <w:num w:numId="4">
    <w:abstractNumId w:val="22"/>
  </w:num>
  <w:num w:numId="5">
    <w:abstractNumId w:val="5"/>
  </w:num>
  <w:num w:numId="6">
    <w:abstractNumId w:val="13"/>
  </w:num>
  <w:num w:numId="7">
    <w:abstractNumId w:val="27"/>
  </w:num>
  <w:num w:numId="8">
    <w:abstractNumId w:val="20"/>
  </w:num>
  <w:num w:numId="9">
    <w:abstractNumId w:val="28"/>
  </w:num>
  <w:num w:numId="10">
    <w:abstractNumId w:val="9"/>
  </w:num>
  <w:num w:numId="11">
    <w:abstractNumId w:val="10"/>
  </w:num>
  <w:num w:numId="12">
    <w:abstractNumId w:val="30"/>
    <w:lvlOverride w:ilvl="0">
      <w:startOverride w:val="2"/>
    </w:lvlOverride>
    <w:lvlOverride w:ilvl="1">
      <w:startOverride w:val="2"/>
    </w:lvlOverride>
  </w:num>
  <w:num w:numId="13">
    <w:abstractNumId w:val="21"/>
  </w:num>
  <w:num w:numId="14">
    <w:abstractNumId w:val="0"/>
  </w:num>
  <w:num w:numId="15">
    <w:abstractNumId w:val="15"/>
  </w:num>
  <w:num w:numId="16">
    <w:abstractNumId w:val="8"/>
  </w:num>
  <w:num w:numId="17">
    <w:abstractNumId w:val="29"/>
  </w:num>
  <w:num w:numId="18">
    <w:abstractNumId w:val="2"/>
  </w:num>
  <w:num w:numId="19">
    <w:abstractNumId w:val="30"/>
  </w:num>
  <w:num w:numId="20">
    <w:abstractNumId w:val="30"/>
  </w:num>
  <w:num w:numId="21">
    <w:abstractNumId w:val="30"/>
  </w:num>
  <w:num w:numId="22">
    <w:abstractNumId w:val="30"/>
  </w:num>
  <w:num w:numId="23">
    <w:abstractNumId w:val="30"/>
  </w:num>
  <w:num w:numId="24">
    <w:abstractNumId w:val="19"/>
  </w:num>
  <w:num w:numId="25">
    <w:abstractNumId w:val="1"/>
  </w:num>
  <w:num w:numId="26">
    <w:abstractNumId w:val="17"/>
  </w:num>
  <w:num w:numId="27">
    <w:abstractNumId w:val="3"/>
  </w:num>
  <w:num w:numId="28">
    <w:abstractNumId w:val="11"/>
  </w:num>
  <w:num w:numId="29">
    <w:abstractNumId w:val="18"/>
  </w:num>
  <w:num w:numId="30">
    <w:abstractNumId w:val="25"/>
  </w:num>
  <w:num w:numId="31">
    <w:abstractNumId w:val="16"/>
  </w:num>
  <w:num w:numId="32">
    <w:abstractNumId w:val="24"/>
  </w:num>
  <w:num w:numId="33">
    <w:abstractNumId w:val="7"/>
  </w:num>
  <w:num w:numId="34">
    <w:abstractNumId w:val="4"/>
  </w:num>
  <w:num w:numId="35">
    <w:abstractNumId w:val="12"/>
  </w:num>
  <w:num w:numId="36">
    <w:abstractNumId w:val="23"/>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EA"/>
    <w:rsid w:val="001279F9"/>
    <w:rsid w:val="001D11CF"/>
    <w:rsid w:val="005C3313"/>
    <w:rsid w:val="008121EA"/>
    <w:rsid w:val="00996F94"/>
    <w:rsid w:val="00B95C37"/>
    <w:rsid w:val="00D945FE"/>
    <w:rsid w:val="00FD18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BE922"/>
  <w15:docId w15:val="{513550E0-5A8F-4C77-8EFA-4C906910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Heading1"/>
    <w:qFormat/>
    <w:rPr>
      <w:rFonts w:ascii="Arial" w:hAnsi="Arial"/>
      <w:sz w:val="24"/>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pPr>
      <w:numPr>
        <w:numId w:val="1"/>
      </w:numPr>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headingF1">
    <w:name w:val="heading F1"/>
    <w:basedOn w:val="Heading2"/>
    <w:link w:val="headingF1Char"/>
    <w:qFormat/>
    <w:pPr>
      <w:numPr>
        <w:numId w:val="2"/>
      </w:numPr>
      <w:pBdr>
        <w:bottom w:val="single" w:sz="4" w:space="1" w:color="auto"/>
      </w:pBdr>
      <w:ind w:left="426"/>
      <w:jc w:val="both"/>
    </w:pPr>
    <w:rPr>
      <w:rFonts w:ascii="Arial" w:hAnsi="Arial" w:cs="Arial"/>
      <w:b/>
      <w:color w:val="000000"/>
      <w:sz w:val="28"/>
      <w:szCs w:val="28"/>
    </w:rPr>
  </w:style>
  <w:style w:type="paragraph" w:customStyle="1" w:styleId="headingFF1">
    <w:name w:val="heading FF1"/>
    <w:basedOn w:val="Heading1"/>
    <w:link w:val="headingFF1Char"/>
    <w:qFormat/>
    <w:pPr>
      <w:numPr>
        <w:numId w:val="3"/>
      </w:numPr>
      <w:pBdr>
        <w:bottom w:val="single" w:sz="4" w:space="1" w:color="auto"/>
      </w:pBdr>
      <w:jc w:val="both"/>
    </w:pPr>
    <w:rPr>
      <w:rFonts w:ascii="Arial" w:hAnsi="Arial" w:cs="Arial"/>
      <w:b/>
      <w:color w:val="000000"/>
    </w:rPr>
  </w:style>
  <w:style w:type="character" w:customStyle="1" w:styleId="headingF1Char">
    <w:name w:val="heading F1 Char"/>
    <w:basedOn w:val="Heading2Char"/>
    <w:link w:val="headingF1"/>
    <w:rPr>
      <w:rFonts w:ascii="Arial" w:eastAsia="SimSun" w:hAnsi="Arial" w:cs="Arial"/>
      <w:b/>
      <w:color w:val="000000"/>
      <w:sz w:val="28"/>
      <w:szCs w:val="28"/>
    </w:rPr>
  </w:style>
  <w:style w:type="paragraph" w:styleId="TOCHeading">
    <w:name w:val="TOC Heading"/>
    <w:basedOn w:val="Heading1"/>
    <w:next w:val="Normal"/>
    <w:uiPriority w:val="39"/>
    <w:qFormat/>
    <w:pPr>
      <w:outlineLvl w:val="9"/>
    </w:pPr>
    <w:rPr>
      <w:lang w:val="en-US"/>
    </w:rPr>
  </w:style>
  <w:style w:type="character" w:customStyle="1" w:styleId="headingFF1Char">
    <w:name w:val="heading FF1 Char"/>
    <w:basedOn w:val="Heading1Char"/>
    <w:link w:val="headingFF1"/>
    <w:rPr>
      <w:rFonts w:ascii="Arial" w:eastAsia="SimSun" w:hAnsi="Arial" w:cs="Arial"/>
      <w:b/>
      <w:color w:val="000000"/>
      <w:sz w:val="32"/>
      <w:szCs w:val="32"/>
    </w:rPr>
  </w:style>
  <w:style w:type="paragraph" w:styleId="TOC2">
    <w:name w:val="toc 2"/>
    <w:basedOn w:val="Normal"/>
    <w:next w:val="Normal"/>
    <w:uiPriority w:val="39"/>
    <w:pPr>
      <w:spacing w:after="100"/>
      <w:ind w:left="220"/>
    </w:pPr>
    <w:rPr>
      <w:rFonts w:ascii="Calibri" w:eastAsia="SimSun" w:hAnsi="Calibri" w:cs="Times New Roman"/>
      <w:sz w:val="22"/>
      <w:lang w:val="en-US"/>
    </w:rPr>
  </w:style>
  <w:style w:type="paragraph" w:styleId="TOC1">
    <w:name w:val="toc 1"/>
    <w:basedOn w:val="Normal"/>
    <w:next w:val="Normal"/>
    <w:uiPriority w:val="39"/>
    <w:pPr>
      <w:spacing w:after="100"/>
    </w:pPr>
    <w:rPr>
      <w:rFonts w:ascii="Calibri" w:eastAsia="SimSun" w:hAnsi="Calibri" w:cs="Times New Roman"/>
      <w:sz w:val="22"/>
      <w:lang w:val="en-US"/>
    </w:rPr>
  </w:style>
  <w:style w:type="paragraph" w:styleId="TOC3">
    <w:name w:val="toc 3"/>
    <w:basedOn w:val="Normal"/>
    <w:next w:val="Normal"/>
    <w:uiPriority w:val="39"/>
    <w:pPr>
      <w:spacing w:after="100"/>
      <w:ind w:left="440"/>
    </w:pPr>
    <w:rPr>
      <w:rFonts w:ascii="Calibri" w:eastAsia="SimSun" w:hAnsi="Calibri" w:cs="Times New Roman"/>
      <w:sz w:val="22"/>
      <w:lang w:val="en-U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Arial" w:hAnsi="Arial"/>
      <w:sz w:val="24"/>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Arial" w:hAnsi="Arial"/>
      <w:sz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indeed.co.z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indeed.co.za"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13EB9340E9634ABCE9692963D11295" ma:contentTypeVersion="10" ma:contentTypeDescription="Create a new document." ma:contentTypeScope="" ma:versionID="a61a33580d0b92ec0e5407acfe5a6914">
  <xsd:schema xmlns:xsd="http://www.w3.org/2001/XMLSchema" xmlns:xs="http://www.w3.org/2001/XMLSchema" xmlns:p="http://schemas.microsoft.com/office/2006/metadata/properties" xmlns:ns3="876f38bb-2e3d-43b9-93ca-35ba9748ad19" targetNamespace="http://schemas.microsoft.com/office/2006/metadata/properties" ma:root="true" ma:fieldsID="d33363c0b2d2e267e4cb51b483c2eb43" ns3:_="">
    <xsd:import namespace="876f38bb-2e3d-43b9-93ca-35ba9748ad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f38bb-2e3d-43b9-93ca-35ba9748a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11107-7886-45FD-8DB3-0F88DFACF8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ECBC1-4CEF-4D5E-BAEB-A53BDF58B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f38bb-2e3d-43b9-93ca-35ba9748ad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90671F-50C4-4D72-B4FE-0F0924317585}">
  <ds:schemaRefs>
    <ds:schemaRef ds:uri="http://schemas.microsoft.com/sharepoint/v3/contenttype/forms"/>
  </ds:schemaRefs>
</ds:datastoreItem>
</file>

<file path=customXml/itemProps4.xml><?xml version="1.0" encoding="utf-8"?>
<ds:datastoreItem xmlns:ds="http://schemas.openxmlformats.org/officeDocument/2006/customXml" ds:itemID="{90467469-1BED-417D-85AE-3A57D91E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16</Pages>
  <Words>4389</Words>
  <Characters>25019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Hlongwane, Mpumelelo</dc:creator>
  <cp:lastModifiedBy>Hlongwane, Mpumelelo</cp:lastModifiedBy>
  <cp:revision>806</cp:revision>
  <dcterms:created xsi:type="dcterms:W3CDTF">2020-05-19T12:10:00Z</dcterms:created>
  <dcterms:modified xsi:type="dcterms:W3CDTF">2020-06-15T09:06:00Z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2020-02-14T10:29:47.0062481Z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1c31b362-8910-4e19-9e15-48caf70dc8c5</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ContentTypeId">
    <vt:lpwstr>0x0101008C13EB9340E9634ABCE9692963D11295</vt:lpwstr>
  </property>
</Properties>
</file>