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EMMANUEL FRANCIS SANTOS MARANTAL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2220 San Carlos Avenue, San Carlos, CA 94070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(M) 650.464.0839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  <w:r w:rsidDel="00000000" w:rsidR="00000000" w:rsidRPr="00000000">
        <w:rPr>
          <w:b w:val="0"/>
          <w:i w:val="0"/>
          <w:smallCaps w:val="0"/>
          <w:strike w:val="0"/>
          <w:sz w:val="20"/>
          <w:szCs w:val="20"/>
          <w:shd w:fill="auto" w:val="clear"/>
          <w:vertAlign w:val="baseline"/>
          <w:rtl w:val="0"/>
        </w:rPr>
        <w:t xml:space="preserve">francis.marantal@gmail.com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http://www.linkedin.com/in/francismarantal</w:t>
      </w:r>
    </w:p>
    <w:p w:rsidR="00000000" w:rsidDel="00000000" w:rsidP="00000000" w:rsidRDefault="00000000" w:rsidRPr="00000000" w14:paraId="00000006">
      <w:pPr>
        <w:pageBreakBefore w:val="0"/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http://twitter.com/francismarantal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https://www.facebook.com/francis.marantal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https://francismarantal.yelp.com/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https://angel.co/francis-marantal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CAREER OVERVIEW </w:t>
      </w:r>
    </w:p>
    <w:p w:rsidR="00000000" w:rsidDel="00000000" w:rsidP="00000000" w:rsidRDefault="00000000" w:rsidRPr="00000000" w14:paraId="0000000C">
      <w:pPr>
        <w:pageBreakBefore w:val="0"/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Breakdown by years, industry, and functional roles.</w:t>
      </w:r>
    </w:p>
    <w:p w:rsidR="00000000" w:rsidDel="00000000" w:rsidP="00000000" w:rsidRDefault="00000000" w:rsidRPr="00000000" w14:paraId="0000000E">
      <w:pPr>
        <w:pageBreakBefore w:val="0"/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2018 to Present - Stealth Mode/Pre-Seed/Early Stage - CoFounder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2015 to 2018 – Software as a Service – Sales Management</w:t>
      </w:r>
    </w:p>
    <w:p w:rsidR="00000000" w:rsidDel="00000000" w:rsidP="00000000" w:rsidRDefault="00000000" w:rsidRPr="00000000" w14:paraId="00000010">
      <w:pPr>
        <w:pageBreakBefore w:val="0"/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2009 to 2015 – Financial Services – Sales &amp; Investment Advice</w:t>
      </w:r>
    </w:p>
    <w:p w:rsidR="00000000" w:rsidDel="00000000" w:rsidP="00000000" w:rsidRDefault="00000000" w:rsidRPr="00000000" w14:paraId="00000011">
      <w:pPr>
        <w:pageBreakBefore w:val="0"/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2000 to 2008 – Enterprise Software – Sales &amp; Product Management</w:t>
      </w:r>
    </w:p>
    <w:p w:rsidR="00000000" w:rsidDel="00000000" w:rsidP="00000000" w:rsidRDefault="00000000" w:rsidRPr="00000000" w14:paraId="00000012">
      <w:pPr>
        <w:pageBreakBefore w:val="0"/>
        <w:widowControl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1996 to 1999 – Biotechnology – Sales &amp; Quality Control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tblGridChange w:id="0">
          <w:tblGrid>
            <w:gridCol w:w="3120"/>
            <w:gridCol w:w="3120"/>
          </w:tblGrid>
        </w:tblGridChange>
      </w:tblGrid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u w:val="singl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San Francisco MBA (05/2010) - 3.5 GPA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 Poly San Luis Obispo BS Microbiology and Biochemistry (06/1996)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St. Ignatius College Preparatory (06/</w:t>
      </w:r>
      <w:r w:rsidDel="00000000" w:rsidR="00000000" w:rsidRPr="00000000">
        <w:rPr>
          <w:sz w:val="20"/>
          <w:szCs w:val="20"/>
          <w:rtl w:val="0"/>
        </w:rPr>
        <w:t xml:space="preserve">1991)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04/2018 to Present - Stealth Mode/Pre-Seed/Early-Stage companies - Cofounder - San Carlos, CA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COO/CRO focusing on business formation, GTM, technical advisor, fundraising, and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07/2016 to 03/2018 – SENDBIRD (YC W16) – Sales Management – Redwood City, CA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leader role selling Cloud SaaS Chat Messaging (tracking at 123% / forecasting at 97%).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Responsible for managing Sales Executive, Sales Development, and Customer Success team.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Business &amp; product strategy, field sales operations, and net new business/logos.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10/2015 to 06/2016 – COMPREHEND SYSTEMS (YC W11) – Sales Development – Redwood City, CA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role selling Cloud SaaS Life Science Solution (closed at 107% / forecasting at 94%).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open rates by 20%, click-through rates by 25%, and sales qualified conversion by 20%.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Target audience includes Clinical Operations, Clinical Development, and Data Management.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02/2015 to 09/2015 - Personal Time Off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09/2013 to 01/2015 - ETRADE - Corporate Services Financial Consultant - Palo Alto, CA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Assets under management of $357,000,000 with a focus on equity compensation plans.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Grew the business by 14% over 12 months with a forecast accuracy of 91%.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Obtained Certified Equity Expert on 1st attempt (Etrade’s CEP Level 1 equivalent - 81% score).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07/2011 to 08/2013 - JPMORGAN CHASE - Vice President Private Client Advisor - San Francisco, CA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Assets under management of $16,400,000 with a trailing 12-month revenue of $102,000.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Maintained a strong compliance record adhering to the firm’s code of ethics (CRD #5713498).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http://brokercheck.finra.org/Individual/Summary/5713498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Promoted from financial advisor to private client advisor in 10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03/2010 to 03/2011 - M</w:t>
      </w:r>
      <w:r w:rsidDel="00000000" w:rsidR="00000000" w:rsidRPr="00000000">
        <w:rPr>
          <w:sz w:val="20"/>
          <w:szCs w:val="20"/>
          <w:rtl w:val="0"/>
        </w:rPr>
        <w:t xml:space="preserve">ORGAN STANLEY -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Financial Advisor - Oakland, CA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Sold $2,000,000 of new business with an average household of $250,000 in 6 months.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Investment breakdown of 60% fee-based portfolios, 30% annuities, and 10% corporate bonds.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Obtained Series 7, Series 31, and Series 66 on 1st attempt (85% average score).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08/2009 to 02/2010 - PRUDENTIAL- Financial Services Associate - San Francisco, CA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Won Rock Star Award for selling $600,000 worth of variable annuities in 3 months.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Obtained Series 6, Series 63, and Life Agent (0G72269) on 1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st</w:t>
      </w:r>
      <w:r w:rsidDel="00000000" w:rsidR="00000000" w:rsidRPr="00000000">
        <w:rPr>
          <w:sz w:val="20"/>
          <w:szCs w:val="20"/>
          <w:rtl w:val="0"/>
        </w:rPr>
        <w:t xml:space="preserve"> attempt (85% average score).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Mentored junior associates on business processes and joint sales opportunities.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10/2008 to 07/2009 - Personal Time Off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10/2007 to 09/2008 - HCL - Business Development Manager - Atlanta, GA</w:t>
      </w:r>
    </w:p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role sold Outsourcing Services to Retail and CPG (closed @ 100% / forecasting @ 93%).</w:t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10/2004 to 09/2007 - MICROSOFT - Senior Product Manager - Redmond, WA</w:t>
      </w:r>
    </w:p>
    <w:p w:rsidR="00000000" w:rsidDel="00000000" w:rsidP="00000000" w:rsidRDefault="00000000" w:rsidRPr="00000000" w14:paraId="000000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 Management with a P&amp;L of $1,000,000 budget and People Management of a 10-person team.</w:t>
      </w:r>
    </w:p>
    <w:p w:rsidR="00000000" w:rsidDel="00000000" w:rsidP="00000000" w:rsidRDefault="00000000" w:rsidRPr="00000000" w14:paraId="000000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06/2002 to 09/2004 - ORACLE – Account Manager II - Redwood Shores, CA</w:t>
      </w:r>
    </w:p>
    <w:p w:rsidR="00000000" w:rsidDel="00000000" w:rsidP="00000000" w:rsidRDefault="00000000" w:rsidRPr="00000000" w14:paraId="0000004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role sold Core Technology to Education (closed @ 109% / forecasting @ 91%).</w:t>
      </w:r>
    </w:p>
    <w:p w:rsidR="00000000" w:rsidDel="00000000" w:rsidP="00000000" w:rsidRDefault="00000000" w:rsidRPr="00000000" w14:paraId="0000004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08/2000 to 05/2002 - CAST SOFTWARE – Sales Executive - San Francisco, CA</w:t>
      </w:r>
    </w:p>
    <w:p w:rsidR="00000000" w:rsidDel="00000000" w:rsidP="00000000" w:rsidRDefault="00000000" w:rsidRPr="00000000" w14:paraId="0000004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role sold Application Intelligence to Automobile (closed @ 110% / forecasting @ 91%).</w:t>
      </w:r>
    </w:p>
    <w:p w:rsidR="00000000" w:rsidDel="00000000" w:rsidP="00000000" w:rsidRDefault="00000000" w:rsidRPr="00000000" w14:paraId="0000004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01/2000 to 07/2000 - INFORMATICA – Direct Marketing Representative - Palo Alto, CA </w:t>
      </w:r>
    </w:p>
    <w:p w:rsidR="00000000" w:rsidDel="00000000" w:rsidP="00000000" w:rsidRDefault="00000000" w:rsidRPr="00000000" w14:paraId="0000004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Provided business intelligence leads to Oil and Gas sales teams through events marketing.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03/1998 to 12/1999 – APPLIED BIOSYSTEMS – Sales Representative II - Foster City, CA</w:t>
      </w:r>
    </w:p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Hunter role sold capital equipment to Life Sciences (closed @ 112% / forecasting @ 93%).</w:t>
      </w:r>
    </w:p>
    <w:p w:rsidR="00000000" w:rsidDel="00000000" w:rsidP="00000000" w:rsidRDefault="00000000" w:rsidRPr="00000000" w14:paraId="0000005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10/1996 to 02/1998 – CLONTECH LABORATORIES – Quality Control Analyst II – Palo Alto, CA</w:t>
      </w:r>
    </w:p>
    <w:p w:rsidR="00000000" w:rsidDel="00000000" w:rsidP="00000000" w:rsidRDefault="00000000" w:rsidRPr="00000000" w14:paraId="0000005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Performed assays on DNA reagent kits in an ISO 9000 and GMP environment (1% error rate).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CORPORATE </w:t>
      </w: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Chasm Group Versatile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Celemi Int AB Decision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 Inc. Valueselling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Duke Corp Building Best Marketing 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Vervago Precision Questioning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Huthwaite Int SPIN Selling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AFFILIATIONS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 Dept of Education Preschool to Grade 16 Council (01/2005 to 07/2005)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 Army Reserve Specialist (08/1991 to 10/1999 Honorable Discharge)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rokercheck.finra.org/Individual/Summary/57134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