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261" w:rsidRPr="001B5ECB" w:rsidRDefault="00854EC7" w:rsidP="00854EC7">
      <w:pPr>
        <w:rPr>
          <w:rFonts w:ascii="Arial" w:hAnsi="Arial" w:cs="Arial"/>
          <w:b/>
          <w:sz w:val="24"/>
          <w:szCs w:val="24"/>
        </w:rPr>
      </w:pPr>
      <w:r w:rsidRPr="001B5ECB">
        <w:rPr>
          <w:rFonts w:ascii="Arial" w:hAnsi="Arial" w:cs="Arial"/>
          <w:b/>
          <w:sz w:val="24"/>
          <w:szCs w:val="24"/>
        </w:rPr>
        <w:t xml:space="preserve">Review of </w:t>
      </w:r>
      <w:proofErr w:type="spellStart"/>
      <w:r w:rsidRPr="001B5ECB">
        <w:rPr>
          <w:rFonts w:ascii="Arial" w:hAnsi="Arial" w:cs="Arial"/>
          <w:b/>
          <w:sz w:val="24"/>
          <w:szCs w:val="24"/>
        </w:rPr>
        <w:t>Grauer</w:t>
      </w:r>
      <w:proofErr w:type="spellEnd"/>
      <w:r w:rsidRPr="001B5ECB">
        <w:rPr>
          <w:rFonts w:ascii="Arial" w:hAnsi="Arial" w:cs="Arial"/>
          <w:b/>
          <w:sz w:val="24"/>
          <w:szCs w:val="24"/>
        </w:rPr>
        <w:t xml:space="preserve">, Anne L. (ed.) 2012: </w:t>
      </w:r>
      <w:r w:rsidRPr="001B5ECB">
        <w:rPr>
          <w:rFonts w:ascii="Arial" w:hAnsi="Arial" w:cs="Arial"/>
          <w:b/>
          <w:i/>
          <w:sz w:val="24"/>
          <w:szCs w:val="24"/>
        </w:rPr>
        <w:t>A Companion to Paleopathology</w:t>
      </w:r>
      <w:r w:rsidRPr="001B5ECB">
        <w:rPr>
          <w:rFonts w:ascii="Arial" w:hAnsi="Arial" w:cs="Arial"/>
          <w:b/>
          <w:sz w:val="24"/>
          <w:szCs w:val="24"/>
        </w:rPr>
        <w:t>. New York: Wiley-Blackwell.</w:t>
      </w:r>
    </w:p>
    <w:p w:rsidR="00854EC7" w:rsidRPr="001B5ECB" w:rsidRDefault="00854EC7" w:rsidP="00854EC7">
      <w:pPr>
        <w:pStyle w:val="NoSpacing"/>
        <w:rPr>
          <w:rFonts w:ascii="Arial" w:hAnsi="Arial" w:cs="Arial"/>
          <w:sz w:val="24"/>
          <w:szCs w:val="24"/>
        </w:rPr>
      </w:pPr>
      <w:r w:rsidRPr="001B5ECB">
        <w:rPr>
          <w:rFonts w:ascii="Arial" w:hAnsi="Arial" w:cs="Arial"/>
          <w:sz w:val="24"/>
          <w:szCs w:val="24"/>
        </w:rPr>
        <w:t>Michael B C Rivera</w:t>
      </w:r>
    </w:p>
    <w:p w:rsidR="00854EC7" w:rsidRPr="001B5ECB" w:rsidRDefault="00854EC7" w:rsidP="00854EC7">
      <w:pPr>
        <w:pStyle w:val="NoSpacing"/>
        <w:rPr>
          <w:rFonts w:ascii="Arial" w:hAnsi="Arial" w:cs="Arial"/>
          <w:sz w:val="24"/>
          <w:szCs w:val="24"/>
        </w:rPr>
      </w:pPr>
      <w:r w:rsidRPr="001B5ECB">
        <w:rPr>
          <w:rFonts w:ascii="Arial" w:hAnsi="Arial" w:cs="Arial"/>
          <w:sz w:val="24"/>
          <w:szCs w:val="24"/>
        </w:rPr>
        <w:t>PhD Student</w:t>
      </w:r>
    </w:p>
    <w:p w:rsidR="00854EC7" w:rsidRPr="001B5ECB" w:rsidRDefault="00854EC7" w:rsidP="00854EC7">
      <w:pPr>
        <w:pStyle w:val="NoSpacing"/>
        <w:rPr>
          <w:rFonts w:ascii="Arial" w:hAnsi="Arial" w:cs="Arial"/>
          <w:sz w:val="24"/>
          <w:szCs w:val="24"/>
        </w:rPr>
      </w:pPr>
      <w:r w:rsidRPr="001B5ECB">
        <w:rPr>
          <w:rFonts w:ascii="Arial" w:hAnsi="Arial" w:cs="Arial"/>
          <w:sz w:val="24"/>
          <w:szCs w:val="24"/>
        </w:rPr>
        <w:t>Department of Archaeology and Anthropology</w:t>
      </w:r>
    </w:p>
    <w:p w:rsidR="00F54B68" w:rsidRDefault="00854EC7" w:rsidP="00854EC7">
      <w:pPr>
        <w:pStyle w:val="NoSpacing"/>
        <w:rPr>
          <w:rFonts w:ascii="Arial" w:hAnsi="Arial" w:cs="Arial"/>
          <w:sz w:val="24"/>
          <w:szCs w:val="24"/>
        </w:rPr>
      </w:pPr>
      <w:r w:rsidRPr="001B5ECB">
        <w:rPr>
          <w:rFonts w:ascii="Arial" w:hAnsi="Arial" w:cs="Arial"/>
          <w:sz w:val="24"/>
          <w:szCs w:val="24"/>
        </w:rPr>
        <w:t>University of Cambridge</w:t>
      </w:r>
    </w:p>
    <w:p w:rsidR="00F54B68" w:rsidRPr="001B5ECB" w:rsidRDefault="005C3666" w:rsidP="00854EC7">
      <w:pPr>
        <w:pStyle w:val="NoSpacing"/>
        <w:rPr>
          <w:rFonts w:ascii="Arial" w:hAnsi="Arial" w:cs="Arial"/>
          <w:sz w:val="24"/>
          <w:szCs w:val="24"/>
        </w:rPr>
      </w:pPr>
      <w:hyperlink r:id="rId5" w:history="1">
        <w:r w:rsidR="00F54B68" w:rsidRPr="00F54B68">
          <w:rPr>
            <w:rStyle w:val="Hyperlink"/>
            <w:rFonts w:ascii="Arial" w:hAnsi="Arial" w:cs="Arial"/>
            <w:sz w:val="24"/>
            <w:szCs w:val="24"/>
          </w:rPr>
          <w:t>mbcr2@cam.ac.uk</w:t>
        </w:r>
      </w:hyperlink>
    </w:p>
    <w:p w:rsidR="00854EC7" w:rsidRPr="001B5ECB" w:rsidRDefault="00854EC7" w:rsidP="00854EC7">
      <w:pPr>
        <w:pStyle w:val="NoSpacing"/>
        <w:rPr>
          <w:rFonts w:ascii="Arial" w:hAnsi="Arial" w:cs="Arial"/>
          <w:sz w:val="24"/>
          <w:szCs w:val="24"/>
        </w:rPr>
      </w:pPr>
    </w:p>
    <w:p w:rsidR="00E6387C" w:rsidRPr="00957BB7" w:rsidRDefault="005F64AA" w:rsidP="0032443C">
      <w:pPr>
        <w:pStyle w:val="NoSpacing"/>
        <w:rPr>
          <w:rFonts w:ascii="Arial" w:hAnsi="Arial" w:cs="Arial"/>
        </w:rPr>
      </w:pPr>
      <w:r w:rsidRPr="003C634F">
        <w:rPr>
          <w:rFonts w:ascii="Arial" w:hAnsi="Arial" w:cs="Arial"/>
        </w:rPr>
        <w:t>Paleopatholog</w:t>
      </w:r>
      <w:r w:rsidR="0032443C" w:rsidRPr="003C634F">
        <w:rPr>
          <w:rFonts w:ascii="Arial" w:hAnsi="Arial" w:cs="Arial"/>
        </w:rPr>
        <w:t>y</w:t>
      </w:r>
      <w:r w:rsidR="00E50535" w:rsidRPr="003C634F">
        <w:rPr>
          <w:rFonts w:ascii="Arial" w:hAnsi="Arial" w:cs="Arial"/>
        </w:rPr>
        <w:t xml:space="preserve"> </w:t>
      </w:r>
      <w:r w:rsidR="0032443C" w:rsidRPr="003C634F">
        <w:rPr>
          <w:rFonts w:ascii="Arial" w:hAnsi="Arial" w:cs="Arial"/>
        </w:rPr>
        <w:t>is a</w:t>
      </w:r>
      <w:r w:rsidR="00C16CEE" w:rsidRPr="003C634F">
        <w:rPr>
          <w:rFonts w:ascii="Arial" w:hAnsi="Arial" w:cs="Arial"/>
        </w:rPr>
        <w:t>n interdiscipl</w:t>
      </w:r>
      <w:r w:rsidR="00E6387C" w:rsidRPr="003C634F">
        <w:rPr>
          <w:rFonts w:ascii="Arial" w:hAnsi="Arial" w:cs="Arial"/>
        </w:rPr>
        <w:t xml:space="preserve">inary science </w:t>
      </w:r>
      <w:r w:rsidR="0032443C" w:rsidRPr="003C634F">
        <w:rPr>
          <w:rFonts w:ascii="Arial" w:hAnsi="Arial" w:cs="Arial"/>
        </w:rPr>
        <w:t>concerned with</w:t>
      </w:r>
      <w:r w:rsidR="00E50535" w:rsidRPr="003C634F">
        <w:rPr>
          <w:rFonts w:ascii="Arial" w:hAnsi="Arial" w:cs="Arial"/>
        </w:rPr>
        <w:t xml:space="preserve"> the origins and evolution of disease</w:t>
      </w:r>
      <w:r w:rsidRPr="003C634F">
        <w:rPr>
          <w:rFonts w:ascii="Arial" w:hAnsi="Arial" w:cs="Arial"/>
        </w:rPr>
        <w:t>,</w:t>
      </w:r>
      <w:r w:rsidR="00E50535" w:rsidRPr="003C634F">
        <w:rPr>
          <w:rFonts w:ascii="Arial" w:hAnsi="Arial" w:cs="Arial"/>
        </w:rPr>
        <w:t xml:space="preserve"> and </w:t>
      </w:r>
      <w:r w:rsidR="00CD01D8" w:rsidRPr="003C634F">
        <w:rPr>
          <w:rFonts w:ascii="Arial" w:hAnsi="Arial" w:cs="Arial"/>
        </w:rPr>
        <w:t>how</w:t>
      </w:r>
      <w:r w:rsidR="00E50535" w:rsidRPr="003C634F">
        <w:rPr>
          <w:rFonts w:ascii="Arial" w:hAnsi="Arial" w:cs="Arial"/>
        </w:rPr>
        <w:t xml:space="preserve"> disease</w:t>
      </w:r>
      <w:r w:rsidRPr="003C634F">
        <w:rPr>
          <w:rFonts w:ascii="Arial" w:hAnsi="Arial" w:cs="Arial"/>
        </w:rPr>
        <w:t>s</w:t>
      </w:r>
      <w:r w:rsidR="00E50535" w:rsidRPr="003C634F">
        <w:rPr>
          <w:rFonts w:ascii="Arial" w:hAnsi="Arial" w:cs="Arial"/>
        </w:rPr>
        <w:t xml:space="preserve"> may manifest themselves </w:t>
      </w:r>
      <w:r w:rsidR="0032443C" w:rsidRPr="003C634F">
        <w:rPr>
          <w:rFonts w:ascii="Arial" w:hAnsi="Arial" w:cs="Arial"/>
        </w:rPr>
        <w:t>on</w:t>
      </w:r>
      <w:r w:rsidR="00E50535" w:rsidRPr="003C634F">
        <w:rPr>
          <w:rFonts w:ascii="Arial" w:hAnsi="Arial" w:cs="Arial"/>
        </w:rPr>
        <w:t xml:space="preserve"> ancient human remains. </w:t>
      </w:r>
      <w:r w:rsidR="001B5ECB" w:rsidRPr="003C634F">
        <w:rPr>
          <w:rFonts w:ascii="Arial" w:hAnsi="Arial" w:cs="Arial"/>
        </w:rPr>
        <w:t>For any budding archaeologist</w:t>
      </w:r>
      <w:r w:rsidR="00C16CEE" w:rsidRPr="003C634F">
        <w:rPr>
          <w:rFonts w:ascii="Arial" w:hAnsi="Arial" w:cs="Arial"/>
        </w:rPr>
        <w:t>s</w:t>
      </w:r>
      <w:r w:rsidR="001B5ECB" w:rsidRPr="003C634F">
        <w:rPr>
          <w:rFonts w:ascii="Arial" w:hAnsi="Arial" w:cs="Arial"/>
        </w:rPr>
        <w:t xml:space="preserve">, this </w:t>
      </w:r>
      <w:r w:rsidR="001B5ECB" w:rsidRPr="003C634F">
        <w:rPr>
          <w:rFonts w:ascii="Arial" w:hAnsi="Arial" w:cs="Arial"/>
          <w:i/>
        </w:rPr>
        <w:t>Companion</w:t>
      </w:r>
      <w:r w:rsidR="001B5ECB" w:rsidRPr="003C634F">
        <w:rPr>
          <w:rFonts w:ascii="Arial" w:hAnsi="Arial" w:cs="Arial"/>
        </w:rPr>
        <w:t xml:space="preserve"> exists as</w:t>
      </w:r>
      <w:r w:rsidR="00C16CEE" w:rsidRPr="003C634F">
        <w:rPr>
          <w:rFonts w:ascii="Arial" w:hAnsi="Arial" w:cs="Arial"/>
        </w:rPr>
        <w:t xml:space="preserve"> a useful resource for </w:t>
      </w:r>
      <w:r w:rsidR="00E92C0D">
        <w:rPr>
          <w:rFonts w:ascii="Arial" w:hAnsi="Arial" w:cs="Arial"/>
        </w:rPr>
        <w:t xml:space="preserve">any </w:t>
      </w:r>
      <w:r w:rsidR="001C5CFB" w:rsidRPr="003C634F">
        <w:rPr>
          <w:rFonts w:ascii="Arial" w:hAnsi="Arial" w:cs="Arial"/>
        </w:rPr>
        <w:t>students</w:t>
      </w:r>
      <w:r w:rsidR="00C16CEE" w:rsidRPr="003C634F">
        <w:rPr>
          <w:rFonts w:ascii="Arial" w:hAnsi="Arial" w:cs="Arial"/>
        </w:rPr>
        <w:t xml:space="preserve"> interested in </w:t>
      </w:r>
      <w:r w:rsidR="00E6387C" w:rsidRPr="003C634F">
        <w:rPr>
          <w:rFonts w:ascii="Arial" w:hAnsi="Arial" w:cs="Arial"/>
        </w:rPr>
        <w:t xml:space="preserve">learning </w:t>
      </w:r>
      <w:r w:rsidR="00C16CEE" w:rsidRPr="003C634F">
        <w:rPr>
          <w:rFonts w:ascii="Arial" w:hAnsi="Arial" w:cs="Arial"/>
        </w:rPr>
        <w:t xml:space="preserve">how </w:t>
      </w:r>
      <w:r w:rsidR="00172D2E">
        <w:rPr>
          <w:rFonts w:ascii="Arial" w:hAnsi="Arial" w:cs="Arial"/>
        </w:rPr>
        <w:t xml:space="preserve">diagnoses of disease are made using </w:t>
      </w:r>
      <w:r w:rsidR="00D85337" w:rsidRPr="003C634F">
        <w:rPr>
          <w:rFonts w:ascii="Arial" w:hAnsi="Arial" w:cs="Arial"/>
        </w:rPr>
        <w:t>bones and</w:t>
      </w:r>
      <w:r w:rsidR="00CD01D8" w:rsidRPr="003C634F">
        <w:rPr>
          <w:rFonts w:ascii="Arial" w:hAnsi="Arial" w:cs="Arial"/>
        </w:rPr>
        <w:t xml:space="preserve"> teeth</w:t>
      </w:r>
      <w:r w:rsidR="008515DB">
        <w:rPr>
          <w:rFonts w:ascii="Arial" w:hAnsi="Arial" w:cs="Arial"/>
        </w:rPr>
        <w:t xml:space="preserve"> and </w:t>
      </w:r>
      <w:r w:rsidR="00CD01D8" w:rsidRPr="003C634F">
        <w:rPr>
          <w:rFonts w:ascii="Arial" w:hAnsi="Arial" w:cs="Arial"/>
        </w:rPr>
        <w:t>relate</w:t>
      </w:r>
      <w:r w:rsidR="00172D2E">
        <w:rPr>
          <w:rFonts w:ascii="Arial" w:hAnsi="Arial" w:cs="Arial"/>
        </w:rPr>
        <w:t>d back</w:t>
      </w:r>
      <w:r w:rsidR="00CD01D8" w:rsidRPr="003C634F">
        <w:rPr>
          <w:rFonts w:ascii="Arial" w:hAnsi="Arial" w:cs="Arial"/>
        </w:rPr>
        <w:t xml:space="preserve"> to past </w:t>
      </w:r>
      <w:r w:rsidR="00172D2E">
        <w:rPr>
          <w:rFonts w:ascii="Arial" w:hAnsi="Arial" w:cs="Arial"/>
        </w:rPr>
        <w:t xml:space="preserve">civilizations and </w:t>
      </w:r>
      <w:r w:rsidR="00C16CEE" w:rsidRPr="003C634F">
        <w:rPr>
          <w:rFonts w:ascii="Arial" w:hAnsi="Arial" w:cs="Arial"/>
        </w:rPr>
        <w:t>env</w:t>
      </w:r>
      <w:r w:rsidR="008515DB">
        <w:rPr>
          <w:rFonts w:ascii="Arial" w:hAnsi="Arial" w:cs="Arial"/>
        </w:rPr>
        <w:t>ironments</w:t>
      </w:r>
      <w:r w:rsidR="00C16CEE" w:rsidRPr="00E12DFB">
        <w:rPr>
          <w:rFonts w:ascii="Arial" w:hAnsi="Arial" w:cs="Arial"/>
        </w:rPr>
        <w:t>.</w:t>
      </w:r>
      <w:r w:rsidR="00E6387C" w:rsidRPr="00E12DFB">
        <w:rPr>
          <w:rFonts w:ascii="Arial" w:hAnsi="Arial" w:cs="Arial"/>
        </w:rPr>
        <w:t xml:space="preserve"> </w:t>
      </w:r>
      <w:r w:rsidR="00E12DFB" w:rsidRPr="00E12DFB">
        <w:rPr>
          <w:rFonts w:ascii="Arial" w:hAnsi="Arial" w:cs="Arial"/>
        </w:rPr>
        <w:t>This</w:t>
      </w:r>
      <w:r w:rsidR="00CD01D8" w:rsidRPr="00E12DFB">
        <w:rPr>
          <w:rFonts w:ascii="Arial" w:hAnsi="Arial" w:cs="Arial"/>
        </w:rPr>
        <w:t xml:space="preserve"> volume </w:t>
      </w:r>
      <w:r w:rsidR="00C159B0" w:rsidRPr="00E12DFB">
        <w:rPr>
          <w:rFonts w:ascii="Arial" w:hAnsi="Arial" w:cs="Arial"/>
        </w:rPr>
        <w:t xml:space="preserve">succeeds in </w:t>
      </w:r>
      <w:r w:rsidR="00CD01D8" w:rsidRPr="00E12DFB">
        <w:rPr>
          <w:rFonts w:ascii="Arial" w:hAnsi="Arial" w:cs="Arial"/>
        </w:rPr>
        <w:t>complement</w:t>
      </w:r>
      <w:r w:rsidR="00C159B0" w:rsidRPr="00E12DFB">
        <w:rPr>
          <w:rFonts w:ascii="Arial" w:hAnsi="Arial" w:cs="Arial"/>
        </w:rPr>
        <w:t xml:space="preserve">ing </w:t>
      </w:r>
      <w:r w:rsidR="00E92C0D">
        <w:rPr>
          <w:rFonts w:ascii="Arial" w:hAnsi="Arial" w:cs="Arial"/>
        </w:rPr>
        <w:t xml:space="preserve">other </w:t>
      </w:r>
      <w:r w:rsidR="008515DB">
        <w:rPr>
          <w:rFonts w:ascii="Arial" w:hAnsi="Arial" w:cs="Arial"/>
        </w:rPr>
        <w:t>published works such as</w:t>
      </w:r>
      <w:r w:rsidR="00CD01D8" w:rsidRPr="00E12DFB">
        <w:rPr>
          <w:rFonts w:ascii="Arial" w:hAnsi="Arial" w:cs="Arial"/>
        </w:rPr>
        <w:t xml:space="preserve"> </w:t>
      </w:r>
      <w:r w:rsidR="00CD01D8" w:rsidRPr="00E12DFB">
        <w:rPr>
          <w:rFonts w:ascii="Arial" w:hAnsi="Arial" w:cs="Arial"/>
          <w:i/>
        </w:rPr>
        <w:t>Human Paleopathology</w:t>
      </w:r>
      <w:r w:rsidR="001C5CFB" w:rsidRPr="00E12DFB">
        <w:rPr>
          <w:rFonts w:ascii="Arial" w:hAnsi="Arial" w:cs="Arial"/>
        </w:rPr>
        <w:t xml:space="preserve"> (</w:t>
      </w:r>
      <w:proofErr w:type="spellStart"/>
      <w:r w:rsidR="001C5CFB" w:rsidRPr="00E12DFB">
        <w:rPr>
          <w:rFonts w:ascii="Arial" w:hAnsi="Arial" w:cs="Arial"/>
        </w:rPr>
        <w:t>Ortner</w:t>
      </w:r>
      <w:proofErr w:type="spellEnd"/>
      <w:r w:rsidR="001C5CFB" w:rsidRPr="00E12DFB">
        <w:rPr>
          <w:rFonts w:ascii="Arial" w:hAnsi="Arial" w:cs="Arial"/>
        </w:rPr>
        <w:t xml:space="preserve"> 2003</w:t>
      </w:r>
      <w:r w:rsidR="001C7EA5" w:rsidRPr="00E12DFB">
        <w:rPr>
          <w:rFonts w:ascii="Arial" w:hAnsi="Arial" w:cs="Arial"/>
        </w:rPr>
        <w:t>a</w:t>
      </w:r>
      <w:r w:rsidR="001C5CFB" w:rsidRPr="00E12DFB">
        <w:rPr>
          <w:rFonts w:ascii="Arial" w:hAnsi="Arial" w:cs="Arial"/>
        </w:rPr>
        <w:t>)</w:t>
      </w:r>
      <w:r w:rsidR="001C7EA5" w:rsidRPr="00E12DFB">
        <w:rPr>
          <w:rFonts w:ascii="Arial" w:hAnsi="Arial" w:cs="Arial"/>
        </w:rPr>
        <w:t xml:space="preserve">, </w:t>
      </w:r>
      <w:r w:rsidR="001C7EA5" w:rsidRPr="00E12DFB">
        <w:rPr>
          <w:rFonts w:ascii="Arial" w:hAnsi="Arial" w:cs="Arial"/>
          <w:i/>
        </w:rPr>
        <w:t>The Ar</w:t>
      </w:r>
      <w:r w:rsidR="001C7EA5" w:rsidRPr="00957BB7">
        <w:rPr>
          <w:rFonts w:ascii="Arial" w:hAnsi="Arial" w:cs="Arial"/>
          <w:i/>
        </w:rPr>
        <w:t>chaeology of Disease</w:t>
      </w:r>
      <w:r w:rsidR="001C7EA5" w:rsidRPr="00957BB7">
        <w:rPr>
          <w:rFonts w:ascii="Arial" w:hAnsi="Arial" w:cs="Arial"/>
        </w:rPr>
        <w:t xml:space="preserve"> (</w:t>
      </w:r>
      <w:r w:rsidR="00E12DFB" w:rsidRPr="00957BB7">
        <w:rPr>
          <w:rFonts w:ascii="Arial" w:hAnsi="Arial" w:cs="Arial"/>
        </w:rPr>
        <w:t>Roberts and Manchester 2010)</w:t>
      </w:r>
      <w:r w:rsidR="00662012" w:rsidRPr="00957BB7">
        <w:rPr>
          <w:rFonts w:ascii="Arial" w:hAnsi="Arial" w:cs="Arial"/>
        </w:rPr>
        <w:t xml:space="preserve"> and </w:t>
      </w:r>
      <w:proofErr w:type="spellStart"/>
      <w:r w:rsidR="00662012" w:rsidRPr="00957BB7">
        <w:rPr>
          <w:rFonts w:ascii="Arial" w:hAnsi="Arial" w:cs="Arial"/>
          <w:i/>
        </w:rPr>
        <w:t>Palaeopathology</w:t>
      </w:r>
      <w:proofErr w:type="spellEnd"/>
      <w:r w:rsidR="00662012" w:rsidRPr="00957BB7">
        <w:rPr>
          <w:rFonts w:ascii="Arial" w:hAnsi="Arial" w:cs="Arial"/>
        </w:rPr>
        <w:t xml:space="preserve"> (Waldron 2009)</w:t>
      </w:r>
      <w:r w:rsidR="00674160" w:rsidRPr="00957BB7">
        <w:rPr>
          <w:rFonts w:ascii="Arial" w:hAnsi="Arial" w:cs="Arial"/>
        </w:rPr>
        <w:t xml:space="preserve">, which is </w:t>
      </w:r>
      <w:r w:rsidR="00E12DFB" w:rsidRPr="00957BB7">
        <w:rPr>
          <w:rFonts w:ascii="Arial" w:hAnsi="Arial" w:cs="Arial"/>
        </w:rPr>
        <w:t>a goal set out by the editor in her introductory chapter</w:t>
      </w:r>
      <w:r w:rsidR="001C5CFB" w:rsidRPr="00957BB7">
        <w:rPr>
          <w:rFonts w:ascii="Arial" w:hAnsi="Arial" w:cs="Arial"/>
        </w:rPr>
        <w:t xml:space="preserve">. </w:t>
      </w:r>
      <w:r w:rsidR="00674160" w:rsidRPr="00957BB7">
        <w:rPr>
          <w:rFonts w:ascii="Arial" w:hAnsi="Arial" w:cs="Arial"/>
        </w:rPr>
        <w:t xml:space="preserve">The book </w:t>
      </w:r>
      <w:r w:rsidR="00B86D8F" w:rsidRPr="00957BB7">
        <w:rPr>
          <w:rFonts w:ascii="Arial" w:hAnsi="Arial" w:cs="Arial"/>
        </w:rPr>
        <w:t xml:space="preserve">manages to offer fresh and unique perspectives on how approaches to studying ancient disease have become more interdisciplinary over the last </w:t>
      </w:r>
      <w:r w:rsidR="00674160" w:rsidRPr="00957BB7">
        <w:rPr>
          <w:rFonts w:ascii="Arial" w:hAnsi="Arial" w:cs="Arial"/>
        </w:rPr>
        <w:t>25 years</w:t>
      </w:r>
      <w:r w:rsidR="00B86D8F" w:rsidRPr="00957BB7">
        <w:rPr>
          <w:rFonts w:ascii="Arial" w:hAnsi="Arial" w:cs="Arial"/>
        </w:rPr>
        <w:t xml:space="preserve">, and </w:t>
      </w:r>
      <w:r w:rsidR="00E92C0D" w:rsidRPr="00957BB7">
        <w:rPr>
          <w:rFonts w:ascii="Arial" w:hAnsi="Arial" w:cs="Arial"/>
        </w:rPr>
        <w:t xml:space="preserve">how </w:t>
      </w:r>
      <w:r w:rsidR="00B86D8F" w:rsidRPr="00957BB7">
        <w:rPr>
          <w:rFonts w:ascii="Arial" w:hAnsi="Arial" w:cs="Arial"/>
        </w:rPr>
        <w:t xml:space="preserve">interpretations of well-known diseases have been re-evaluated in light of </w:t>
      </w:r>
      <w:r w:rsidR="00E92C0D" w:rsidRPr="00957BB7">
        <w:rPr>
          <w:rFonts w:ascii="Arial" w:hAnsi="Arial" w:cs="Arial"/>
        </w:rPr>
        <w:t>recent</w:t>
      </w:r>
      <w:r w:rsidR="00B86D8F" w:rsidRPr="00957BB7">
        <w:rPr>
          <w:rFonts w:ascii="Arial" w:hAnsi="Arial" w:cs="Arial"/>
        </w:rPr>
        <w:t xml:space="preserve"> technological advances</w:t>
      </w:r>
      <w:r w:rsidR="00E92C0D" w:rsidRPr="00957BB7">
        <w:rPr>
          <w:rFonts w:ascii="Arial" w:hAnsi="Arial" w:cs="Arial"/>
        </w:rPr>
        <w:t xml:space="preserve"> and the </w:t>
      </w:r>
      <w:r w:rsidR="00012FE1" w:rsidRPr="00957BB7">
        <w:rPr>
          <w:rFonts w:ascii="Arial" w:hAnsi="Arial" w:cs="Arial"/>
        </w:rPr>
        <w:t xml:space="preserve">exciting </w:t>
      </w:r>
      <w:r w:rsidR="00E92C0D" w:rsidRPr="00957BB7">
        <w:rPr>
          <w:rFonts w:ascii="Arial" w:hAnsi="Arial" w:cs="Arial"/>
        </w:rPr>
        <w:t>results they yield</w:t>
      </w:r>
      <w:r w:rsidR="00B86D8F" w:rsidRPr="00957BB7">
        <w:rPr>
          <w:rFonts w:ascii="Arial" w:hAnsi="Arial" w:cs="Arial"/>
        </w:rPr>
        <w:t>.</w:t>
      </w:r>
    </w:p>
    <w:p w:rsidR="00E6387C" w:rsidRPr="00957BB7" w:rsidRDefault="00E6387C" w:rsidP="0032443C">
      <w:pPr>
        <w:pStyle w:val="NoSpacing"/>
        <w:rPr>
          <w:rFonts w:ascii="Arial" w:hAnsi="Arial" w:cs="Arial"/>
        </w:rPr>
      </w:pPr>
    </w:p>
    <w:p w:rsidR="00CD01D8" w:rsidRPr="00957BB7" w:rsidRDefault="00E6387C" w:rsidP="007F0343">
      <w:pPr>
        <w:pStyle w:val="NoSpacing"/>
        <w:rPr>
          <w:rFonts w:ascii="Arial" w:hAnsi="Arial" w:cs="Arial"/>
        </w:rPr>
      </w:pPr>
      <w:r w:rsidRPr="00957BB7">
        <w:rPr>
          <w:rFonts w:ascii="Arial" w:hAnsi="Arial" w:cs="Arial"/>
        </w:rPr>
        <w:t>Th</w:t>
      </w:r>
      <w:r w:rsidR="00D85337" w:rsidRPr="00957BB7">
        <w:rPr>
          <w:rFonts w:ascii="Arial" w:hAnsi="Arial" w:cs="Arial"/>
        </w:rPr>
        <w:t xml:space="preserve">is </w:t>
      </w:r>
      <w:r w:rsidRPr="00957BB7">
        <w:rPr>
          <w:rFonts w:ascii="Arial" w:hAnsi="Arial" w:cs="Arial"/>
        </w:rPr>
        <w:t>volume</w:t>
      </w:r>
      <w:r w:rsidR="0032443C" w:rsidRPr="00957BB7">
        <w:rPr>
          <w:rFonts w:ascii="Arial" w:hAnsi="Arial" w:cs="Arial"/>
        </w:rPr>
        <w:t xml:space="preserve"> is edited by Dr. Anne L. </w:t>
      </w:r>
      <w:proofErr w:type="spellStart"/>
      <w:r w:rsidR="0032443C" w:rsidRPr="00957BB7">
        <w:rPr>
          <w:rFonts w:ascii="Arial" w:hAnsi="Arial" w:cs="Arial"/>
        </w:rPr>
        <w:t>Grauer</w:t>
      </w:r>
      <w:proofErr w:type="spellEnd"/>
      <w:r w:rsidR="0032443C" w:rsidRPr="00957BB7">
        <w:rPr>
          <w:rFonts w:ascii="Arial" w:hAnsi="Arial" w:cs="Arial"/>
        </w:rPr>
        <w:t xml:space="preserve">, who serves as Professor and Chair of the Department of Anthropology at Loyola University Chicago. </w:t>
      </w:r>
      <w:r w:rsidR="00FB3B77" w:rsidRPr="00957BB7">
        <w:rPr>
          <w:rFonts w:ascii="Arial" w:hAnsi="Arial" w:cs="Arial"/>
        </w:rPr>
        <w:t>She</w:t>
      </w:r>
      <w:r w:rsidR="0032443C" w:rsidRPr="00957BB7">
        <w:rPr>
          <w:rFonts w:ascii="Arial" w:hAnsi="Arial" w:cs="Arial"/>
        </w:rPr>
        <w:t xml:space="preserve"> specializes in the study of human </w:t>
      </w:r>
      <w:r w:rsidR="00045B8D" w:rsidRPr="00957BB7">
        <w:rPr>
          <w:rFonts w:ascii="Arial" w:hAnsi="Arial" w:cs="Arial"/>
        </w:rPr>
        <w:t xml:space="preserve">morbidity, mortality and </w:t>
      </w:r>
      <w:r w:rsidR="001C5CFB" w:rsidRPr="00957BB7">
        <w:rPr>
          <w:rFonts w:ascii="Arial" w:hAnsi="Arial" w:cs="Arial"/>
        </w:rPr>
        <w:t xml:space="preserve">ancient </w:t>
      </w:r>
      <w:r w:rsidR="00045B8D" w:rsidRPr="00957BB7">
        <w:rPr>
          <w:rFonts w:ascii="Arial" w:hAnsi="Arial" w:cs="Arial"/>
        </w:rPr>
        <w:t>disease</w:t>
      </w:r>
      <w:r w:rsidR="0032443C" w:rsidRPr="00957BB7">
        <w:rPr>
          <w:rFonts w:ascii="Arial" w:hAnsi="Arial" w:cs="Arial"/>
        </w:rPr>
        <w:t>, and</w:t>
      </w:r>
      <w:r w:rsidR="001C5CFB" w:rsidRPr="00957BB7">
        <w:rPr>
          <w:rFonts w:ascii="Arial" w:hAnsi="Arial" w:cs="Arial"/>
        </w:rPr>
        <w:t xml:space="preserve"> the social environments that influence</w:t>
      </w:r>
      <w:r w:rsidR="0032443C" w:rsidRPr="00957BB7">
        <w:rPr>
          <w:rFonts w:ascii="Arial" w:hAnsi="Arial" w:cs="Arial"/>
        </w:rPr>
        <w:t xml:space="preserve"> disease prevalence</w:t>
      </w:r>
      <w:r w:rsidR="00045B8D" w:rsidRPr="00957BB7">
        <w:rPr>
          <w:rFonts w:ascii="Arial" w:hAnsi="Arial" w:cs="Arial"/>
        </w:rPr>
        <w:t xml:space="preserve">. Her expertise, combined with </w:t>
      </w:r>
      <w:r w:rsidR="007D029E" w:rsidRPr="00957BB7">
        <w:rPr>
          <w:rFonts w:ascii="Arial" w:hAnsi="Arial" w:cs="Arial"/>
        </w:rPr>
        <w:t xml:space="preserve">that of </w:t>
      </w:r>
      <w:r w:rsidR="00FF4501" w:rsidRPr="00957BB7">
        <w:rPr>
          <w:rFonts w:ascii="Arial" w:hAnsi="Arial" w:cs="Arial"/>
        </w:rPr>
        <w:t>the</w:t>
      </w:r>
      <w:r w:rsidR="00674160" w:rsidRPr="00957BB7">
        <w:rPr>
          <w:rFonts w:ascii="Arial" w:hAnsi="Arial" w:cs="Arial"/>
        </w:rPr>
        <w:t xml:space="preserve"> group of specialists she has</w:t>
      </w:r>
      <w:r w:rsidR="001C5CFB" w:rsidRPr="00957BB7">
        <w:rPr>
          <w:rFonts w:ascii="Arial" w:hAnsi="Arial" w:cs="Arial"/>
        </w:rPr>
        <w:t xml:space="preserve"> assembled </w:t>
      </w:r>
      <w:r w:rsidR="00674160" w:rsidRPr="00957BB7">
        <w:rPr>
          <w:rFonts w:ascii="Arial" w:hAnsi="Arial" w:cs="Arial"/>
        </w:rPr>
        <w:t>as contributors</w:t>
      </w:r>
      <w:r w:rsidR="00CD01D8" w:rsidRPr="00957BB7">
        <w:rPr>
          <w:rFonts w:ascii="Arial" w:hAnsi="Arial" w:cs="Arial"/>
        </w:rPr>
        <w:t xml:space="preserve">, has </w:t>
      </w:r>
      <w:r w:rsidR="00FF4501" w:rsidRPr="00957BB7">
        <w:rPr>
          <w:rFonts w:ascii="Arial" w:hAnsi="Arial" w:cs="Arial"/>
        </w:rPr>
        <w:t>made it possible for</w:t>
      </w:r>
      <w:r w:rsidR="00CD01D8" w:rsidRPr="00957BB7">
        <w:rPr>
          <w:rFonts w:ascii="Arial" w:hAnsi="Arial" w:cs="Arial"/>
        </w:rPr>
        <w:t xml:space="preserve"> </w:t>
      </w:r>
      <w:r w:rsidR="00FF4501" w:rsidRPr="00957BB7">
        <w:rPr>
          <w:rFonts w:ascii="Arial" w:hAnsi="Arial" w:cs="Arial"/>
        </w:rPr>
        <w:t xml:space="preserve">this </w:t>
      </w:r>
      <w:r w:rsidR="001C5CFB" w:rsidRPr="00957BB7">
        <w:rPr>
          <w:rFonts w:ascii="Arial" w:hAnsi="Arial" w:cs="Arial"/>
          <w:i/>
        </w:rPr>
        <w:t>Companion</w:t>
      </w:r>
      <w:r w:rsidR="00FF4501" w:rsidRPr="00957BB7">
        <w:rPr>
          <w:rFonts w:ascii="Arial" w:hAnsi="Arial" w:cs="Arial"/>
        </w:rPr>
        <w:t xml:space="preserve"> to c</w:t>
      </w:r>
      <w:r w:rsidR="00674160" w:rsidRPr="00957BB7">
        <w:rPr>
          <w:rFonts w:ascii="Arial" w:hAnsi="Arial" w:cs="Arial"/>
        </w:rPr>
        <w:t>over</w:t>
      </w:r>
      <w:r w:rsidR="00CD01D8" w:rsidRPr="00957BB7">
        <w:rPr>
          <w:rFonts w:ascii="Arial" w:hAnsi="Arial" w:cs="Arial"/>
        </w:rPr>
        <w:t xml:space="preserve"> considerably broad</w:t>
      </w:r>
      <w:r w:rsidR="00FF4501" w:rsidRPr="00957BB7">
        <w:rPr>
          <w:rFonts w:ascii="Arial" w:hAnsi="Arial" w:cs="Arial"/>
        </w:rPr>
        <w:t xml:space="preserve"> scope</w:t>
      </w:r>
      <w:r w:rsidR="00CD01D8" w:rsidRPr="00957BB7">
        <w:rPr>
          <w:rFonts w:ascii="Arial" w:hAnsi="Arial" w:cs="Arial"/>
        </w:rPr>
        <w:t xml:space="preserve">, </w:t>
      </w:r>
      <w:r w:rsidR="00674160" w:rsidRPr="00957BB7">
        <w:rPr>
          <w:rFonts w:ascii="Arial" w:hAnsi="Arial" w:cs="Arial"/>
        </w:rPr>
        <w:t>addressing</w:t>
      </w:r>
      <w:r w:rsidR="00CD01D8" w:rsidRPr="00957BB7">
        <w:rPr>
          <w:rFonts w:ascii="Arial" w:hAnsi="Arial" w:cs="Arial"/>
        </w:rPr>
        <w:t xml:space="preserve"> a range of theoretical, methodological and historical issues embedded in</w:t>
      </w:r>
      <w:r w:rsidR="00FF4501" w:rsidRPr="00957BB7">
        <w:rPr>
          <w:rFonts w:ascii="Arial" w:hAnsi="Arial" w:cs="Arial"/>
        </w:rPr>
        <w:t xml:space="preserve"> </w:t>
      </w:r>
      <w:r w:rsidR="006640A9" w:rsidRPr="00957BB7">
        <w:rPr>
          <w:rFonts w:ascii="Arial" w:hAnsi="Arial" w:cs="Arial"/>
        </w:rPr>
        <w:t>this</w:t>
      </w:r>
      <w:r w:rsidR="00CD01D8" w:rsidRPr="00957BB7">
        <w:rPr>
          <w:rFonts w:ascii="Arial" w:hAnsi="Arial" w:cs="Arial"/>
        </w:rPr>
        <w:t xml:space="preserve"> field and</w:t>
      </w:r>
      <w:r w:rsidR="00FF4501" w:rsidRPr="00957BB7">
        <w:rPr>
          <w:rFonts w:ascii="Arial" w:hAnsi="Arial" w:cs="Arial"/>
        </w:rPr>
        <w:t xml:space="preserve"> surrounding</w:t>
      </w:r>
      <w:r w:rsidR="00CD01D8" w:rsidRPr="00957BB7">
        <w:rPr>
          <w:rFonts w:ascii="Arial" w:hAnsi="Arial" w:cs="Arial"/>
        </w:rPr>
        <w:t xml:space="preserve"> its sister disciplines.</w:t>
      </w:r>
      <w:r w:rsidR="00045B8D" w:rsidRPr="00957BB7">
        <w:rPr>
          <w:rFonts w:ascii="Arial" w:hAnsi="Arial" w:cs="Arial"/>
        </w:rPr>
        <w:t xml:space="preserve"> While comprehensive</w:t>
      </w:r>
      <w:r w:rsidR="00CD01D8" w:rsidRPr="00957BB7">
        <w:rPr>
          <w:rFonts w:ascii="Arial" w:hAnsi="Arial" w:cs="Arial"/>
        </w:rPr>
        <w:t xml:space="preserve">, this volume is </w:t>
      </w:r>
      <w:r w:rsidR="00D2721D" w:rsidRPr="00957BB7">
        <w:rPr>
          <w:rFonts w:ascii="Arial" w:hAnsi="Arial" w:cs="Arial"/>
        </w:rPr>
        <w:t xml:space="preserve">also </w:t>
      </w:r>
      <w:r w:rsidR="00045B8D" w:rsidRPr="00957BB7">
        <w:rPr>
          <w:rFonts w:ascii="Arial" w:hAnsi="Arial" w:cs="Arial"/>
        </w:rPr>
        <w:t xml:space="preserve">easily </w:t>
      </w:r>
      <w:r w:rsidR="00CD01D8" w:rsidRPr="00957BB7">
        <w:rPr>
          <w:rFonts w:ascii="Arial" w:hAnsi="Arial" w:cs="Arial"/>
        </w:rPr>
        <w:t>dige</w:t>
      </w:r>
      <w:r w:rsidR="007D029E" w:rsidRPr="00957BB7">
        <w:rPr>
          <w:rFonts w:ascii="Arial" w:hAnsi="Arial" w:cs="Arial"/>
        </w:rPr>
        <w:t>stible to bioarcheologists and</w:t>
      </w:r>
      <w:r w:rsidR="00CD01D8" w:rsidRPr="00957BB7">
        <w:rPr>
          <w:rFonts w:ascii="Arial" w:hAnsi="Arial" w:cs="Arial"/>
        </w:rPr>
        <w:t xml:space="preserve"> non-specialists</w:t>
      </w:r>
      <w:r w:rsidR="007D029E" w:rsidRPr="00957BB7">
        <w:rPr>
          <w:rFonts w:ascii="Arial" w:hAnsi="Arial" w:cs="Arial"/>
        </w:rPr>
        <w:t xml:space="preserve"> alike</w:t>
      </w:r>
      <w:r w:rsidR="00CD01D8" w:rsidRPr="00957BB7">
        <w:rPr>
          <w:rFonts w:ascii="Arial" w:hAnsi="Arial" w:cs="Arial"/>
        </w:rPr>
        <w:t>, serving as a good primer for how pal</w:t>
      </w:r>
      <w:r w:rsidR="006640A9" w:rsidRPr="00957BB7">
        <w:rPr>
          <w:rFonts w:ascii="Arial" w:hAnsi="Arial" w:cs="Arial"/>
        </w:rPr>
        <w:t>eopathological research</w:t>
      </w:r>
      <w:r w:rsidR="00CD01D8" w:rsidRPr="00957BB7">
        <w:rPr>
          <w:rFonts w:ascii="Arial" w:hAnsi="Arial" w:cs="Arial"/>
        </w:rPr>
        <w:t xml:space="preserve"> can contribute a wealth of meaningful information to archeological investigations.</w:t>
      </w:r>
      <w:r w:rsidR="00FF4501" w:rsidRPr="00957BB7">
        <w:rPr>
          <w:rFonts w:ascii="Arial" w:hAnsi="Arial" w:cs="Arial"/>
        </w:rPr>
        <w:t xml:space="preserve"> Chapters 2 and 3, </w:t>
      </w:r>
      <w:r w:rsidR="00674160" w:rsidRPr="00957BB7">
        <w:rPr>
          <w:rFonts w:ascii="Arial" w:hAnsi="Arial" w:cs="Arial"/>
        </w:rPr>
        <w:t>focused</w:t>
      </w:r>
      <w:r w:rsidR="00FF4501" w:rsidRPr="00957BB7">
        <w:rPr>
          <w:rFonts w:ascii="Arial" w:hAnsi="Arial" w:cs="Arial"/>
        </w:rPr>
        <w:t xml:space="preserve"> on ethical issues and the ‘biocultural approach’ respectively, </w:t>
      </w:r>
      <w:r w:rsidR="009D2B31" w:rsidRPr="00957BB7">
        <w:rPr>
          <w:rFonts w:ascii="Arial" w:hAnsi="Arial" w:cs="Arial"/>
        </w:rPr>
        <w:t>give good introductions into the historical evolution of the discipline as well</w:t>
      </w:r>
      <w:r w:rsidR="00674160" w:rsidRPr="00957BB7">
        <w:rPr>
          <w:rFonts w:ascii="Arial" w:hAnsi="Arial" w:cs="Arial"/>
        </w:rPr>
        <w:t xml:space="preserve">. They discuss the history of paleopathology, spanning </w:t>
      </w:r>
      <w:r w:rsidR="009D2B31" w:rsidRPr="00957BB7">
        <w:rPr>
          <w:rFonts w:ascii="Arial" w:hAnsi="Arial" w:cs="Arial"/>
        </w:rPr>
        <w:t xml:space="preserve">from </w:t>
      </w:r>
      <w:r w:rsidR="00674160" w:rsidRPr="00957BB7">
        <w:rPr>
          <w:rFonts w:ascii="Arial" w:hAnsi="Arial" w:cs="Arial"/>
        </w:rPr>
        <w:t xml:space="preserve">pre-1960s bioanthropology, with its </w:t>
      </w:r>
      <w:r w:rsidR="009D2B31" w:rsidRPr="00957BB7">
        <w:rPr>
          <w:rFonts w:ascii="Arial" w:hAnsi="Arial" w:cs="Arial"/>
        </w:rPr>
        <w:t xml:space="preserve">problematic typological and racial classification </w:t>
      </w:r>
      <w:r w:rsidR="008515DB" w:rsidRPr="00957BB7">
        <w:rPr>
          <w:rFonts w:ascii="Arial" w:hAnsi="Arial" w:cs="Arial"/>
        </w:rPr>
        <w:t>of human</w:t>
      </w:r>
      <w:r w:rsidR="00D2721D" w:rsidRPr="00957BB7">
        <w:rPr>
          <w:rFonts w:ascii="Arial" w:hAnsi="Arial" w:cs="Arial"/>
        </w:rPr>
        <w:t xml:space="preserve"> remain</w:t>
      </w:r>
      <w:r w:rsidR="001C5CFB" w:rsidRPr="00957BB7">
        <w:rPr>
          <w:rFonts w:ascii="Arial" w:hAnsi="Arial" w:cs="Arial"/>
        </w:rPr>
        <w:t>s</w:t>
      </w:r>
      <w:r w:rsidR="00674160" w:rsidRPr="00957BB7">
        <w:rPr>
          <w:rFonts w:ascii="Arial" w:hAnsi="Arial" w:cs="Arial"/>
        </w:rPr>
        <w:t>,</w:t>
      </w:r>
      <w:r w:rsidR="009D2B31" w:rsidRPr="00957BB7">
        <w:rPr>
          <w:rFonts w:ascii="Arial" w:hAnsi="Arial" w:cs="Arial"/>
        </w:rPr>
        <w:t xml:space="preserve"> </w:t>
      </w:r>
      <w:r w:rsidR="00343776" w:rsidRPr="00957BB7">
        <w:rPr>
          <w:rFonts w:ascii="Arial" w:hAnsi="Arial" w:cs="Arial"/>
        </w:rPr>
        <w:t>to</w:t>
      </w:r>
      <w:r w:rsidR="009D2B31" w:rsidRPr="00957BB7">
        <w:rPr>
          <w:rFonts w:ascii="Arial" w:hAnsi="Arial" w:cs="Arial"/>
        </w:rPr>
        <w:t xml:space="preserve"> </w:t>
      </w:r>
      <w:r w:rsidR="00674160" w:rsidRPr="00957BB7">
        <w:rPr>
          <w:rFonts w:ascii="Arial" w:hAnsi="Arial" w:cs="Arial"/>
        </w:rPr>
        <w:t xml:space="preserve">today’s </w:t>
      </w:r>
      <w:r w:rsidR="00343776" w:rsidRPr="00957BB7">
        <w:rPr>
          <w:rFonts w:ascii="Arial" w:hAnsi="Arial" w:cs="Arial"/>
        </w:rPr>
        <w:t>paradigmatic shift</w:t>
      </w:r>
      <w:r w:rsidR="00FF4501" w:rsidRPr="00957BB7">
        <w:rPr>
          <w:rFonts w:ascii="Arial" w:hAnsi="Arial" w:cs="Arial"/>
        </w:rPr>
        <w:t xml:space="preserve">s </w:t>
      </w:r>
      <w:r w:rsidR="00343776" w:rsidRPr="00957BB7">
        <w:rPr>
          <w:rFonts w:ascii="Arial" w:hAnsi="Arial" w:cs="Arial"/>
        </w:rPr>
        <w:t xml:space="preserve">towards more ethically conscious </w:t>
      </w:r>
      <w:r w:rsidR="00D2721D" w:rsidRPr="00957BB7">
        <w:rPr>
          <w:rFonts w:ascii="Arial" w:hAnsi="Arial" w:cs="Arial"/>
        </w:rPr>
        <w:t>research</w:t>
      </w:r>
      <w:r w:rsidR="008515DB" w:rsidRPr="00957BB7">
        <w:rPr>
          <w:rFonts w:ascii="Arial" w:hAnsi="Arial" w:cs="Arial"/>
        </w:rPr>
        <w:t xml:space="preserve"> </w:t>
      </w:r>
      <w:r w:rsidR="00674160" w:rsidRPr="00957BB7">
        <w:rPr>
          <w:rFonts w:ascii="Arial" w:hAnsi="Arial" w:cs="Arial"/>
        </w:rPr>
        <w:t>focusing</w:t>
      </w:r>
      <w:r w:rsidR="001C5CFB" w:rsidRPr="00957BB7">
        <w:rPr>
          <w:rFonts w:ascii="Arial" w:hAnsi="Arial" w:cs="Arial"/>
        </w:rPr>
        <w:t xml:space="preserve"> </w:t>
      </w:r>
      <w:r w:rsidR="00343776" w:rsidRPr="00957BB7">
        <w:rPr>
          <w:rFonts w:ascii="Arial" w:hAnsi="Arial" w:cs="Arial"/>
        </w:rPr>
        <w:t>on the interaction between past humans and environments</w:t>
      </w:r>
      <w:r w:rsidR="00D17A36">
        <w:rPr>
          <w:rFonts w:ascii="Arial" w:hAnsi="Arial" w:cs="Arial"/>
        </w:rPr>
        <w:t>.</w:t>
      </w:r>
    </w:p>
    <w:p w:rsidR="00CD01D8" w:rsidRPr="003C634F" w:rsidRDefault="00CD01D8" w:rsidP="00CD01D8">
      <w:pPr>
        <w:pStyle w:val="NoSpacing"/>
        <w:rPr>
          <w:rFonts w:ascii="Arial" w:hAnsi="Arial" w:cs="Arial"/>
        </w:rPr>
      </w:pPr>
    </w:p>
    <w:p w:rsidR="00E6387C" w:rsidRPr="003C634F" w:rsidRDefault="00E6387C" w:rsidP="0032443C">
      <w:pPr>
        <w:pStyle w:val="NoSpacing"/>
        <w:rPr>
          <w:rFonts w:ascii="Arial" w:hAnsi="Arial" w:cs="Arial"/>
        </w:rPr>
      </w:pPr>
      <w:r w:rsidRPr="003C634F">
        <w:rPr>
          <w:rFonts w:ascii="Arial" w:hAnsi="Arial" w:cs="Arial"/>
        </w:rPr>
        <w:t xml:space="preserve">Three </w:t>
      </w:r>
      <w:r w:rsidR="00497857" w:rsidRPr="003C634F">
        <w:rPr>
          <w:rFonts w:ascii="Arial" w:hAnsi="Arial" w:cs="Arial"/>
        </w:rPr>
        <w:t>parts</w:t>
      </w:r>
      <w:r w:rsidRPr="003C634F">
        <w:rPr>
          <w:rFonts w:ascii="Arial" w:hAnsi="Arial" w:cs="Arial"/>
        </w:rPr>
        <w:t xml:space="preserve"> make up this </w:t>
      </w:r>
      <w:r w:rsidR="001C5CFB" w:rsidRPr="003C634F">
        <w:rPr>
          <w:rFonts w:ascii="Arial" w:hAnsi="Arial" w:cs="Arial"/>
        </w:rPr>
        <w:t>book</w:t>
      </w:r>
      <w:r w:rsidR="007D029E" w:rsidRPr="003C634F">
        <w:rPr>
          <w:rFonts w:ascii="Arial" w:hAnsi="Arial" w:cs="Arial"/>
        </w:rPr>
        <w:t>: the first of which offers</w:t>
      </w:r>
      <w:r w:rsidRPr="003C634F">
        <w:rPr>
          <w:rFonts w:ascii="Arial" w:hAnsi="Arial" w:cs="Arial"/>
        </w:rPr>
        <w:t xml:space="preserve"> broader insights into the his</w:t>
      </w:r>
      <w:r w:rsidR="00F1303E">
        <w:rPr>
          <w:rFonts w:ascii="Arial" w:hAnsi="Arial" w:cs="Arial"/>
        </w:rPr>
        <w:t>tory and potential future of our</w:t>
      </w:r>
      <w:r w:rsidRPr="003C634F">
        <w:rPr>
          <w:rFonts w:ascii="Arial" w:hAnsi="Arial" w:cs="Arial"/>
        </w:rPr>
        <w:t xml:space="preserve"> </w:t>
      </w:r>
      <w:r w:rsidRPr="008515DB">
        <w:rPr>
          <w:rFonts w:ascii="Arial" w:hAnsi="Arial" w:cs="Arial"/>
        </w:rPr>
        <w:t>field</w:t>
      </w:r>
      <w:r w:rsidR="00F1303E" w:rsidRPr="008515DB">
        <w:rPr>
          <w:rFonts w:ascii="Arial" w:hAnsi="Arial" w:cs="Arial"/>
        </w:rPr>
        <w:t>,</w:t>
      </w:r>
      <w:r w:rsidRPr="008515DB">
        <w:rPr>
          <w:rFonts w:ascii="Arial" w:hAnsi="Arial" w:cs="Arial"/>
        </w:rPr>
        <w:t xml:space="preserve"> and how methods used in paleopathology have diversified</w:t>
      </w:r>
      <w:r w:rsidR="006640A9" w:rsidRPr="008515DB">
        <w:rPr>
          <w:rFonts w:ascii="Arial" w:hAnsi="Arial" w:cs="Arial"/>
        </w:rPr>
        <w:t xml:space="preserve"> in the last few decades</w:t>
      </w:r>
      <w:r w:rsidR="008515DB" w:rsidRPr="008515DB">
        <w:rPr>
          <w:rFonts w:ascii="Arial" w:hAnsi="Arial" w:cs="Arial"/>
        </w:rPr>
        <w:t>. The lat</w:t>
      </w:r>
      <w:r w:rsidR="008515DB">
        <w:rPr>
          <w:rFonts w:ascii="Arial" w:hAnsi="Arial" w:cs="Arial"/>
        </w:rPr>
        <w:t>t</w:t>
      </w:r>
      <w:r w:rsidR="008515DB" w:rsidRPr="008515DB">
        <w:rPr>
          <w:rFonts w:ascii="Arial" w:hAnsi="Arial" w:cs="Arial"/>
        </w:rPr>
        <w:t xml:space="preserve">er is </w:t>
      </w:r>
      <w:r w:rsidRPr="008515DB">
        <w:rPr>
          <w:rFonts w:ascii="Arial" w:hAnsi="Arial" w:cs="Arial"/>
        </w:rPr>
        <w:t>due in</w:t>
      </w:r>
      <w:r w:rsidRPr="003C634F">
        <w:rPr>
          <w:rFonts w:ascii="Arial" w:hAnsi="Arial" w:cs="Arial"/>
        </w:rPr>
        <w:t xml:space="preserve"> no small part to the partnering up of paleopathology with oth</w:t>
      </w:r>
      <w:r w:rsidR="00045B8D" w:rsidRPr="003C634F">
        <w:rPr>
          <w:rFonts w:ascii="Arial" w:hAnsi="Arial" w:cs="Arial"/>
        </w:rPr>
        <w:t xml:space="preserve">er disciplines like </w:t>
      </w:r>
      <w:r w:rsidRPr="003C634F">
        <w:rPr>
          <w:rFonts w:ascii="Arial" w:hAnsi="Arial" w:cs="Arial"/>
        </w:rPr>
        <w:t xml:space="preserve">molecular biology (chapter 5), </w:t>
      </w:r>
      <w:r w:rsidR="006640A9" w:rsidRPr="003C634F">
        <w:rPr>
          <w:rFonts w:ascii="Arial" w:hAnsi="Arial" w:cs="Arial"/>
        </w:rPr>
        <w:t xml:space="preserve">ecological </w:t>
      </w:r>
      <w:r w:rsidR="00871D3E" w:rsidRPr="003C634F">
        <w:rPr>
          <w:rFonts w:ascii="Arial" w:hAnsi="Arial" w:cs="Arial"/>
        </w:rPr>
        <w:t>isotope studies</w:t>
      </w:r>
      <w:r w:rsidRPr="003C634F">
        <w:rPr>
          <w:rFonts w:ascii="Arial" w:hAnsi="Arial" w:cs="Arial"/>
        </w:rPr>
        <w:t xml:space="preserve"> (chapter </w:t>
      </w:r>
      <w:r w:rsidR="00871D3E" w:rsidRPr="003C634F">
        <w:rPr>
          <w:rFonts w:ascii="Arial" w:hAnsi="Arial" w:cs="Arial"/>
        </w:rPr>
        <w:t>6</w:t>
      </w:r>
      <w:r w:rsidRPr="003C634F">
        <w:rPr>
          <w:rFonts w:ascii="Arial" w:hAnsi="Arial" w:cs="Arial"/>
        </w:rPr>
        <w:t xml:space="preserve">), ancient DNA studies (chapter 8), </w:t>
      </w:r>
      <w:r w:rsidR="00045B8D" w:rsidRPr="003C634F">
        <w:rPr>
          <w:rFonts w:ascii="Arial" w:hAnsi="Arial" w:cs="Arial"/>
        </w:rPr>
        <w:t xml:space="preserve">and parasitology (chapter 10). In particular, Chapter 4, titled “The </w:t>
      </w:r>
      <w:proofErr w:type="spellStart"/>
      <w:r w:rsidR="00045B8D" w:rsidRPr="003C634F">
        <w:rPr>
          <w:rFonts w:ascii="Arial" w:hAnsi="Arial" w:cs="Arial"/>
        </w:rPr>
        <w:t>Bioarchaeological</w:t>
      </w:r>
      <w:proofErr w:type="spellEnd"/>
      <w:r w:rsidR="00045B8D" w:rsidRPr="003C634F">
        <w:rPr>
          <w:rFonts w:ascii="Arial" w:hAnsi="Arial" w:cs="Arial"/>
        </w:rPr>
        <w:t xml:space="preserve"> Approach to Paleopathology”, </w:t>
      </w:r>
      <w:r w:rsidR="006640A9" w:rsidRPr="003C634F">
        <w:rPr>
          <w:rFonts w:ascii="Arial" w:hAnsi="Arial" w:cs="Arial"/>
        </w:rPr>
        <w:t>tells</w:t>
      </w:r>
      <w:r w:rsidR="007D029E" w:rsidRPr="003C634F">
        <w:rPr>
          <w:rFonts w:ascii="Arial" w:hAnsi="Arial" w:cs="Arial"/>
        </w:rPr>
        <w:t xml:space="preserve"> readers how </w:t>
      </w:r>
      <w:r w:rsidR="00045B8D" w:rsidRPr="003C634F">
        <w:rPr>
          <w:rFonts w:ascii="Arial" w:hAnsi="Arial" w:cs="Arial"/>
        </w:rPr>
        <w:t xml:space="preserve">paleopathological investigation can </w:t>
      </w:r>
      <w:r w:rsidR="007D029E" w:rsidRPr="003C634F">
        <w:rPr>
          <w:rFonts w:ascii="Arial" w:hAnsi="Arial" w:cs="Arial"/>
        </w:rPr>
        <w:t>lead to</w:t>
      </w:r>
      <w:r w:rsidR="00045B8D" w:rsidRPr="003C634F">
        <w:rPr>
          <w:rFonts w:ascii="Arial" w:hAnsi="Arial" w:cs="Arial"/>
        </w:rPr>
        <w:t xml:space="preserve"> </w:t>
      </w:r>
      <w:r w:rsidR="007D029E" w:rsidRPr="003C634F">
        <w:rPr>
          <w:rFonts w:ascii="Arial" w:hAnsi="Arial" w:cs="Arial"/>
        </w:rPr>
        <w:t>discoveries</w:t>
      </w:r>
      <w:r w:rsidR="00045B8D" w:rsidRPr="003C634F">
        <w:rPr>
          <w:rFonts w:ascii="Arial" w:hAnsi="Arial" w:cs="Arial"/>
        </w:rPr>
        <w:t xml:space="preserve"> </w:t>
      </w:r>
      <w:r w:rsidR="007D029E" w:rsidRPr="003C634F">
        <w:rPr>
          <w:rFonts w:ascii="Arial" w:hAnsi="Arial" w:cs="Arial"/>
        </w:rPr>
        <w:t>about</w:t>
      </w:r>
      <w:r w:rsidR="00045B8D" w:rsidRPr="003C634F">
        <w:rPr>
          <w:rFonts w:ascii="Arial" w:hAnsi="Arial" w:cs="Arial"/>
        </w:rPr>
        <w:t xml:space="preserve"> the social roles of archeological </w:t>
      </w:r>
      <w:r w:rsidR="007D029E" w:rsidRPr="003C634F">
        <w:rPr>
          <w:rFonts w:ascii="Arial" w:hAnsi="Arial" w:cs="Arial"/>
        </w:rPr>
        <w:t>people</w:t>
      </w:r>
      <w:r w:rsidR="00045B8D" w:rsidRPr="003C634F">
        <w:rPr>
          <w:rFonts w:ascii="Arial" w:hAnsi="Arial" w:cs="Arial"/>
        </w:rPr>
        <w:t>, the</w:t>
      </w:r>
      <w:r w:rsidR="007D029E" w:rsidRPr="003C634F">
        <w:rPr>
          <w:rFonts w:ascii="Arial" w:hAnsi="Arial" w:cs="Arial"/>
        </w:rPr>
        <w:t xml:space="preserve"> food availability </w:t>
      </w:r>
      <w:r w:rsidR="003E45BF" w:rsidRPr="003C634F">
        <w:rPr>
          <w:rFonts w:ascii="Arial" w:hAnsi="Arial" w:cs="Arial"/>
        </w:rPr>
        <w:t xml:space="preserve">and livability </w:t>
      </w:r>
      <w:r w:rsidR="00045B8D" w:rsidRPr="003C634F">
        <w:rPr>
          <w:rFonts w:ascii="Arial" w:hAnsi="Arial" w:cs="Arial"/>
        </w:rPr>
        <w:t xml:space="preserve">of the environments </w:t>
      </w:r>
      <w:r w:rsidR="007D029E" w:rsidRPr="003C634F">
        <w:rPr>
          <w:rFonts w:ascii="Arial" w:hAnsi="Arial" w:cs="Arial"/>
        </w:rPr>
        <w:t>around</w:t>
      </w:r>
      <w:r w:rsidR="00045B8D" w:rsidRPr="003C634F">
        <w:rPr>
          <w:rFonts w:ascii="Arial" w:hAnsi="Arial" w:cs="Arial"/>
        </w:rPr>
        <w:t xml:space="preserve"> them, their experiences of health and</w:t>
      </w:r>
      <w:r w:rsidR="003E45BF" w:rsidRPr="003C634F">
        <w:rPr>
          <w:rFonts w:ascii="Arial" w:hAnsi="Arial" w:cs="Arial"/>
        </w:rPr>
        <w:t xml:space="preserve"> </w:t>
      </w:r>
      <w:r w:rsidR="007D029E" w:rsidRPr="003C634F">
        <w:rPr>
          <w:rFonts w:ascii="Arial" w:hAnsi="Arial" w:cs="Arial"/>
        </w:rPr>
        <w:t>disease</w:t>
      </w:r>
      <w:r w:rsidR="00045B8D" w:rsidRPr="003C634F">
        <w:rPr>
          <w:rFonts w:ascii="Arial" w:hAnsi="Arial" w:cs="Arial"/>
        </w:rPr>
        <w:t xml:space="preserve">, </w:t>
      </w:r>
      <w:r w:rsidR="007D029E" w:rsidRPr="003C634F">
        <w:rPr>
          <w:rFonts w:ascii="Arial" w:hAnsi="Arial" w:cs="Arial"/>
        </w:rPr>
        <w:t xml:space="preserve">their activity and migratory patterns, </w:t>
      </w:r>
      <w:r w:rsidR="00871D3E" w:rsidRPr="003C634F">
        <w:rPr>
          <w:rFonts w:ascii="Arial" w:hAnsi="Arial" w:cs="Arial"/>
        </w:rPr>
        <w:t xml:space="preserve">and their propensity to suffer from fractures or enjoy pre-modern forms of medical </w:t>
      </w:r>
      <w:r w:rsidR="001C5CFB" w:rsidRPr="003C634F">
        <w:rPr>
          <w:rFonts w:ascii="Arial" w:hAnsi="Arial" w:cs="Arial"/>
        </w:rPr>
        <w:t>treatment.</w:t>
      </w:r>
      <w:r w:rsidR="00871D3E" w:rsidRPr="003C634F">
        <w:rPr>
          <w:rFonts w:ascii="Arial" w:hAnsi="Arial" w:cs="Arial"/>
        </w:rPr>
        <w:t xml:space="preserve"> </w:t>
      </w:r>
      <w:r w:rsidR="007D029E" w:rsidRPr="003C634F">
        <w:rPr>
          <w:rFonts w:ascii="Arial" w:hAnsi="Arial" w:cs="Arial"/>
        </w:rPr>
        <w:t xml:space="preserve">In this chapter, Michele R. </w:t>
      </w:r>
      <w:proofErr w:type="spellStart"/>
      <w:r w:rsidR="00871D3E" w:rsidRPr="003C634F">
        <w:rPr>
          <w:rFonts w:ascii="Arial" w:hAnsi="Arial" w:cs="Arial"/>
        </w:rPr>
        <w:t>Buzon</w:t>
      </w:r>
      <w:proofErr w:type="spellEnd"/>
      <w:r w:rsidR="00871D3E" w:rsidRPr="003C634F">
        <w:rPr>
          <w:rFonts w:ascii="Arial" w:hAnsi="Arial" w:cs="Arial"/>
        </w:rPr>
        <w:t xml:space="preserve"> of Purdue University writes about how archeological investigations have often ignored or dismissed paleopat</w:t>
      </w:r>
      <w:r w:rsidR="007D029E" w:rsidRPr="003C634F">
        <w:rPr>
          <w:rFonts w:ascii="Arial" w:hAnsi="Arial" w:cs="Arial"/>
        </w:rPr>
        <w:t>hology</w:t>
      </w:r>
      <w:r w:rsidR="00957BB7">
        <w:rPr>
          <w:rFonts w:ascii="Arial" w:hAnsi="Arial" w:cs="Arial"/>
        </w:rPr>
        <w:t xml:space="preserve"> as a helpful avenue of inquiry. Dr. </w:t>
      </w:r>
      <w:proofErr w:type="spellStart"/>
      <w:r w:rsidR="00957BB7">
        <w:rPr>
          <w:rFonts w:ascii="Arial" w:hAnsi="Arial" w:cs="Arial"/>
        </w:rPr>
        <w:t>Buzon</w:t>
      </w:r>
      <w:proofErr w:type="spellEnd"/>
      <w:r w:rsidR="00871D3E" w:rsidRPr="003C634F">
        <w:rPr>
          <w:rFonts w:ascii="Arial" w:hAnsi="Arial" w:cs="Arial"/>
        </w:rPr>
        <w:t xml:space="preserve"> stresses the utility in having an osteological expert on archeological research tea</w:t>
      </w:r>
      <w:r w:rsidR="007D029E" w:rsidRPr="003C634F">
        <w:rPr>
          <w:rFonts w:ascii="Arial" w:hAnsi="Arial" w:cs="Arial"/>
        </w:rPr>
        <w:t xml:space="preserve">ms for comprehensive data recording and </w:t>
      </w:r>
      <w:r w:rsidR="007D029E" w:rsidRPr="003C634F">
        <w:rPr>
          <w:rFonts w:ascii="Arial" w:hAnsi="Arial" w:cs="Arial"/>
        </w:rPr>
        <w:lastRenderedPageBreak/>
        <w:t>more holistic interpretatio</w:t>
      </w:r>
      <w:r w:rsidR="00957BB7">
        <w:rPr>
          <w:rFonts w:ascii="Arial" w:hAnsi="Arial" w:cs="Arial"/>
        </w:rPr>
        <w:t>ns of previous human experience, combining</w:t>
      </w:r>
      <w:r w:rsidR="007D029E" w:rsidRPr="003C634F">
        <w:rPr>
          <w:rFonts w:ascii="Arial" w:hAnsi="Arial" w:cs="Arial"/>
        </w:rPr>
        <w:t xml:space="preserve"> paleopathological information with evidence</w:t>
      </w:r>
      <w:r w:rsidR="00372C74" w:rsidRPr="003C634F">
        <w:rPr>
          <w:rFonts w:ascii="Arial" w:hAnsi="Arial" w:cs="Arial"/>
        </w:rPr>
        <w:t xml:space="preserve"> gathered by</w:t>
      </w:r>
      <w:r w:rsidR="007D029E" w:rsidRPr="003C634F">
        <w:rPr>
          <w:rFonts w:ascii="Arial" w:hAnsi="Arial" w:cs="Arial"/>
        </w:rPr>
        <w:t xml:space="preserve"> other subdisciplines.</w:t>
      </w:r>
    </w:p>
    <w:p w:rsidR="00497857" w:rsidRPr="003C634F" w:rsidRDefault="00497857" w:rsidP="0032443C">
      <w:pPr>
        <w:pStyle w:val="NoSpacing"/>
        <w:rPr>
          <w:rFonts w:ascii="Arial" w:hAnsi="Arial" w:cs="Arial"/>
        </w:rPr>
      </w:pPr>
    </w:p>
    <w:p w:rsidR="00497857" w:rsidRPr="003C634F" w:rsidRDefault="00497857" w:rsidP="0032443C">
      <w:pPr>
        <w:pStyle w:val="NoSpacing"/>
        <w:rPr>
          <w:rFonts w:ascii="Arial" w:hAnsi="Arial" w:cs="Arial"/>
        </w:rPr>
      </w:pPr>
      <w:r w:rsidRPr="003C634F">
        <w:rPr>
          <w:rFonts w:ascii="Arial" w:hAnsi="Arial" w:cs="Arial"/>
        </w:rPr>
        <w:t xml:space="preserve">The second part of the </w:t>
      </w:r>
      <w:r w:rsidRPr="003C634F">
        <w:rPr>
          <w:rFonts w:ascii="Arial" w:hAnsi="Arial" w:cs="Arial"/>
          <w:i/>
        </w:rPr>
        <w:t>Companion</w:t>
      </w:r>
      <w:r w:rsidRPr="003C634F">
        <w:rPr>
          <w:rFonts w:ascii="Arial" w:hAnsi="Arial" w:cs="Arial"/>
        </w:rPr>
        <w:t xml:space="preserve"> reviews various methods and technologies used </w:t>
      </w:r>
      <w:r w:rsidR="0083755A">
        <w:rPr>
          <w:rFonts w:ascii="Arial" w:hAnsi="Arial" w:cs="Arial"/>
        </w:rPr>
        <w:t>in paleopathology</w:t>
      </w:r>
      <w:r w:rsidR="00957BB7">
        <w:rPr>
          <w:rFonts w:ascii="Arial" w:hAnsi="Arial" w:cs="Arial"/>
        </w:rPr>
        <w:t xml:space="preserve">, </w:t>
      </w:r>
      <w:r w:rsidR="009568B3" w:rsidRPr="003C634F">
        <w:rPr>
          <w:rFonts w:ascii="Arial" w:hAnsi="Arial" w:cs="Arial"/>
        </w:rPr>
        <w:t xml:space="preserve">most notably how </w:t>
      </w:r>
      <w:r w:rsidR="00C90FAF" w:rsidRPr="003C634F">
        <w:rPr>
          <w:rFonts w:ascii="Arial" w:hAnsi="Arial" w:cs="Arial"/>
        </w:rPr>
        <w:t>experts</w:t>
      </w:r>
      <w:r w:rsidR="009568B3" w:rsidRPr="003C634F">
        <w:rPr>
          <w:rFonts w:ascii="Arial" w:hAnsi="Arial" w:cs="Arial"/>
        </w:rPr>
        <w:t xml:space="preserve"> center their research design upon the theoretical framework known as ‘differential diagnosis’ (chapter 14)</w:t>
      </w:r>
      <w:r w:rsidR="00C90FAF" w:rsidRPr="003C634F">
        <w:rPr>
          <w:rFonts w:ascii="Arial" w:hAnsi="Arial" w:cs="Arial"/>
        </w:rPr>
        <w:t xml:space="preserve">, and collect, interpret, </w:t>
      </w:r>
      <w:r w:rsidR="009568B3" w:rsidRPr="003C634F">
        <w:rPr>
          <w:rFonts w:ascii="Arial" w:hAnsi="Arial" w:cs="Arial"/>
        </w:rPr>
        <w:t>store</w:t>
      </w:r>
      <w:r w:rsidR="00C90FAF" w:rsidRPr="003C634F">
        <w:rPr>
          <w:rFonts w:ascii="Arial" w:hAnsi="Arial" w:cs="Arial"/>
        </w:rPr>
        <w:t xml:space="preserve"> and present</w:t>
      </w:r>
      <w:r w:rsidR="009568B3" w:rsidRPr="003C634F">
        <w:rPr>
          <w:rFonts w:ascii="Arial" w:hAnsi="Arial" w:cs="Arial"/>
        </w:rPr>
        <w:t xml:space="preserve"> </w:t>
      </w:r>
      <w:r w:rsidR="00C90FAF" w:rsidRPr="003C634F">
        <w:rPr>
          <w:rFonts w:ascii="Arial" w:hAnsi="Arial" w:cs="Arial"/>
        </w:rPr>
        <w:t>their data</w:t>
      </w:r>
      <w:r w:rsidR="009568B3" w:rsidRPr="003C634F">
        <w:rPr>
          <w:rFonts w:ascii="Arial" w:hAnsi="Arial" w:cs="Arial"/>
        </w:rPr>
        <w:t xml:space="preserve"> </w:t>
      </w:r>
      <w:r w:rsidR="005B4482" w:rsidRPr="003C634F">
        <w:rPr>
          <w:rFonts w:ascii="Arial" w:hAnsi="Arial" w:cs="Arial"/>
        </w:rPr>
        <w:t xml:space="preserve">in a useful manner </w:t>
      </w:r>
      <w:r w:rsidR="009568B3" w:rsidRPr="003C634F">
        <w:rPr>
          <w:rFonts w:ascii="Arial" w:hAnsi="Arial" w:cs="Arial"/>
        </w:rPr>
        <w:t xml:space="preserve">(chapter 19). </w:t>
      </w:r>
      <w:r w:rsidR="005B4482" w:rsidRPr="003C634F">
        <w:rPr>
          <w:rFonts w:ascii="Arial" w:hAnsi="Arial" w:cs="Arial"/>
        </w:rPr>
        <w:t xml:space="preserve">Other chapters in Part II also discuss the </w:t>
      </w:r>
      <w:r w:rsidR="00D17A36" w:rsidRPr="003C634F">
        <w:rPr>
          <w:rFonts w:ascii="Arial" w:hAnsi="Arial" w:cs="Arial"/>
        </w:rPr>
        <w:t>advantages</w:t>
      </w:r>
      <w:r w:rsidR="005B4482" w:rsidRPr="003C634F">
        <w:rPr>
          <w:rFonts w:ascii="Arial" w:hAnsi="Arial" w:cs="Arial"/>
        </w:rPr>
        <w:t xml:space="preserve"> and shortcomings of age and sex estimation methods (chapter 15), and how newer techniques in histology (chapter 13) and </w:t>
      </w:r>
      <w:proofErr w:type="spellStart"/>
      <w:r w:rsidR="005B4482" w:rsidRPr="003C634F">
        <w:rPr>
          <w:rFonts w:ascii="Arial" w:hAnsi="Arial" w:cs="Arial"/>
        </w:rPr>
        <w:t>radioimaging</w:t>
      </w:r>
      <w:proofErr w:type="spellEnd"/>
      <w:r w:rsidR="005B4482" w:rsidRPr="003C634F">
        <w:rPr>
          <w:rFonts w:ascii="Arial" w:hAnsi="Arial" w:cs="Arial"/>
        </w:rPr>
        <w:t xml:space="preserve"> (chapter 18) </w:t>
      </w:r>
      <w:r w:rsidR="001C5CFB" w:rsidRPr="003C634F">
        <w:rPr>
          <w:rFonts w:ascii="Arial" w:hAnsi="Arial" w:cs="Arial"/>
        </w:rPr>
        <w:t>have aided</w:t>
      </w:r>
      <w:r w:rsidR="005B4482" w:rsidRPr="003C634F">
        <w:rPr>
          <w:rFonts w:ascii="Arial" w:hAnsi="Arial" w:cs="Arial"/>
        </w:rPr>
        <w:t xml:space="preserve"> in </w:t>
      </w:r>
      <w:r w:rsidR="001C5CFB" w:rsidRPr="003C634F">
        <w:rPr>
          <w:rFonts w:ascii="Arial" w:hAnsi="Arial" w:cs="Arial"/>
        </w:rPr>
        <w:t xml:space="preserve">recent </w:t>
      </w:r>
      <w:r w:rsidR="005B4482" w:rsidRPr="003C634F">
        <w:rPr>
          <w:rFonts w:ascii="Arial" w:hAnsi="Arial" w:cs="Arial"/>
        </w:rPr>
        <w:t xml:space="preserve">archeological studies of past health. </w:t>
      </w:r>
      <w:r w:rsidR="00957BB7">
        <w:rPr>
          <w:rFonts w:ascii="Arial" w:hAnsi="Arial" w:cs="Arial"/>
        </w:rPr>
        <w:t>Diseases differentially affect morbidity and mortality within a population and the affected individuals’ abilities “to function effectively in the biocultural environment” (</w:t>
      </w:r>
      <w:proofErr w:type="spellStart"/>
      <w:r w:rsidR="00957BB7">
        <w:rPr>
          <w:rFonts w:ascii="Arial" w:hAnsi="Arial" w:cs="Arial"/>
        </w:rPr>
        <w:t>Ortner</w:t>
      </w:r>
      <w:proofErr w:type="spellEnd"/>
      <w:r w:rsidR="00957BB7">
        <w:rPr>
          <w:rFonts w:ascii="Arial" w:hAnsi="Arial" w:cs="Arial"/>
        </w:rPr>
        <w:t xml:space="preserve">, chapter 14). Therefore, </w:t>
      </w:r>
      <w:r w:rsidR="009568B3" w:rsidRPr="003C634F">
        <w:rPr>
          <w:rFonts w:ascii="Arial" w:hAnsi="Arial" w:cs="Arial"/>
        </w:rPr>
        <w:t xml:space="preserve">students </w:t>
      </w:r>
      <w:r w:rsidR="005B4482" w:rsidRPr="003C634F">
        <w:rPr>
          <w:rFonts w:ascii="Arial" w:hAnsi="Arial" w:cs="Arial"/>
        </w:rPr>
        <w:t xml:space="preserve">who will undoubtedly come across </w:t>
      </w:r>
      <w:r w:rsidR="00C90FAF" w:rsidRPr="003C634F">
        <w:rPr>
          <w:rFonts w:ascii="Arial" w:hAnsi="Arial" w:cs="Arial"/>
        </w:rPr>
        <w:t>case studies</w:t>
      </w:r>
      <w:r w:rsidR="00957BB7">
        <w:rPr>
          <w:rFonts w:ascii="Arial" w:hAnsi="Arial" w:cs="Arial"/>
        </w:rPr>
        <w:t xml:space="preserve"> and reports could benefit from</w:t>
      </w:r>
      <w:r w:rsidR="009568B3" w:rsidRPr="003C634F">
        <w:rPr>
          <w:rFonts w:ascii="Arial" w:hAnsi="Arial" w:cs="Arial"/>
        </w:rPr>
        <w:t xml:space="preserve"> these chapters</w:t>
      </w:r>
      <w:r w:rsidR="00957BB7">
        <w:rPr>
          <w:rFonts w:ascii="Arial" w:hAnsi="Arial" w:cs="Arial"/>
        </w:rPr>
        <w:t>, as they</w:t>
      </w:r>
      <w:r w:rsidR="009568B3" w:rsidRPr="003C634F">
        <w:rPr>
          <w:rFonts w:ascii="Arial" w:hAnsi="Arial" w:cs="Arial"/>
        </w:rPr>
        <w:t xml:space="preserve"> </w:t>
      </w:r>
      <w:r w:rsidR="005B4482" w:rsidRPr="003C634F">
        <w:rPr>
          <w:rFonts w:ascii="Arial" w:hAnsi="Arial" w:cs="Arial"/>
        </w:rPr>
        <w:t>provide important emphase</w:t>
      </w:r>
      <w:r w:rsidR="00C90FAF" w:rsidRPr="003C634F">
        <w:rPr>
          <w:rFonts w:ascii="Arial" w:hAnsi="Arial" w:cs="Arial"/>
        </w:rPr>
        <w:t xml:space="preserve">s on the need to </w:t>
      </w:r>
      <w:r w:rsidR="005B4482" w:rsidRPr="003C634F">
        <w:rPr>
          <w:rFonts w:ascii="Arial" w:hAnsi="Arial" w:cs="Arial"/>
        </w:rPr>
        <w:t xml:space="preserve">search for replicability and transparency in </w:t>
      </w:r>
      <w:r w:rsidR="001C5CFB" w:rsidRPr="003C634F">
        <w:rPr>
          <w:rFonts w:ascii="Arial" w:hAnsi="Arial" w:cs="Arial"/>
        </w:rPr>
        <w:t xml:space="preserve">the </w:t>
      </w:r>
      <w:r w:rsidR="005B4482" w:rsidRPr="003C634F">
        <w:rPr>
          <w:rFonts w:ascii="Arial" w:hAnsi="Arial" w:cs="Arial"/>
        </w:rPr>
        <w:t>methodology sections</w:t>
      </w:r>
      <w:r w:rsidR="001C5CFB" w:rsidRPr="003C634F">
        <w:rPr>
          <w:rFonts w:ascii="Arial" w:hAnsi="Arial" w:cs="Arial"/>
        </w:rPr>
        <w:t xml:space="preserve"> of papers</w:t>
      </w:r>
      <w:r w:rsidR="00C90FAF" w:rsidRPr="003C634F">
        <w:rPr>
          <w:rFonts w:ascii="Arial" w:hAnsi="Arial" w:cs="Arial"/>
        </w:rPr>
        <w:t xml:space="preserve">, </w:t>
      </w:r>
      <w:r w:rsidR="005B4482" w:rsidRPr="003C634F">
        <w:rPr>
          <w:rFonts w:ascii="Arial" w:hAnsi="Arial" w:cs="Arial"/>
        </w:rPr>
        <w:t>to recognize</w:t>
      </w:r>
      <w:r w:rsidR="00C90FAF" w:rsidRPr="003C634F">
        <w:rPr>
          <w:rFonts w:ascii="Arial" w:hAnsi="Arial" w:cs="Arial"/>
        </w:rPr>
        <w:t xml:space="preserve"> any </w:t>
      </w:r>
      <w:r w:rsidR="00D41226">
        <w:rPr>
          <w:rFonts w:ascii="Arial" w:hAnsi="Arial" w:cs="Arial"/>
        </w:rPr>
        <w:t>technical</w:t>
      </w:r>
      <w:r w:rsidR="005B4482" w:rsidRPr="003C634F">
        <w:rPr>
          <w:rFonts w:ascii="Arial" w:hAnsi="Arial" w:cs="Arial"/>
        </w:rPr>
        <w:t xml:space="preserve"> </w:t>
      </w:r>
      <w:r w:rsidR="00EC67B2" w:rsidRPr="003C634F">
        <w:rPr>
          <w:rFonts w:ascii="Arial" w:hAnsi="Arial" w:cs="Arial"/>
        </w:rPr>
        <w:t xml:space="preserve">and interpretational </w:t>
      </w:r>
      <w:r w:rsidR="005B4482" w:rsidRPr="003C634F">
        <w:rPr>
          <w:rFonts w:ascii="Arial" w:hAnsi="Arial" w:cs="Arial"/>
        </w:rPr>
        <w:t>limitations in their differential diagnoses</w:t>
      </w:r>
      <w:r w:rsidR="00C90FAF" w:rsidRPr="003C634F">
        <w:rPr>
          <w:rFonts w:ascii="Arial" w:hAnsi="Arial" w:cs="Arial"/>
        </w:rPr>
        <w:t xml:space="preserve">, and </w:t>
      </w:r>
      <w:r w:rsidR="00D41226">
        <w:rPr>
          <w:rFonts w:ascii="Arial" w:hAnsi="Arial" w:cs="Arial"/>
        </w:rPr>
        <w:t>to seek</w:t>
      </w:r>
      <w:r w:rsidR="005B4482" w:rsidRPr="003C634F">
        <w:rPr>
          <w:rFonts w:ascii="Arial" w:hAnsi="Arial" w:cs="Arial"/>
        </w:rPr>
        <w:t xml:space="preserve"> </w:t>
      </w:r>
      <w:r w:rsidR="00D41226">
        <w:rPr>
          <w:rFonts w:ascii="Arial" w:hAnsi="Arial" w:cs="Arial"/>
        </w:rPr>
        <w:t>ample</w:t>
      </w:r>
      <w:r w:rsidR="005B4482" w:rsidRPr="003C634F">
        <w:rPr>
          <w:rFonts w:ascii="Arial" w:hAnsi="Arial" w:cs="Arial"/>
        </w:rPr>
        <w:t xml:space="preserve"> </w:t>
      </w:r>
      <w:r w:rsidR="00D41226">
        <w:rPr>
          <w:rFonts w:ascii="Arial" w:hAnsi="Arial" w:cs="Arial"/>
        </w:rPr>
        <w:t>discussions</w:t>
      </w:r>
      <w:r w:rsidR="005B4482" w:rsidRPr="003C634F">
        <w:rPr>
          <w:rFonts w:ascii="Arial" w:hAnsi="Arial" w:cs="Arial"/>
        </w:rPr>
        <w:t xml:space="preserve"> by the authors on</w:t>
      </w:r>
      <w:r w:rsidR="00C90FAF" w:rsidRPr="003C634F">
        <w:rPr>
          <w:rFonts w:ascii="Arial" w:hAnsi="Arial" w:cs="Arial"/>
        </w:rPr>
        <w:t xml:space="preserve"> the </w:t>
      </w:r>
      <w:r w:rsidR="00C90FAF" w:rsidRPr="003C634F">
        <w:rPr>
          <w:rFonts w:ascii="Arial" w:hAnsi="Arial" w:cs="Arial"/>
          <w:i/>
        </w:rPr>
        <w:t>significance</w:t>
      </w:r>
      <w:r w:rsidR="00C90FAF" w:rsidRPr="003C634F">
        <w:rPr>
          <w:rFonts w:ascii="Arial" w:hAnsi="Arial" w:cs="Arial"/>
        </w:rPr>
        <w:t xml:space="preserve"> of a</w:t>
      </w:r>
      <w:r w:rsidR="005B4482" w:rsidRPr="003C634F">
        <w:rPr>
          <w:rFonts w:ascii="Arial" w:hAnsi="Arial" w:cs="Arial"/>
        </w:rPr>
        <w:t xml:space="preserve"> disease </w:t>
      </w:r>
      <w:r w:rsidR="0064708D">
        <w:rPr>
          <w:rFonts w:ascii="Arial" w:hAnsi="Arial" w:cs="Arial"/>
        </w:rPr>
        <w:t>in a past society</w:t>
      </w:r>
      <w:r w:rsidR="00957BB7">
        <w:rPr>
          <w:rFonts w:ascii="Arial" w:hAnsi="Arial" w:cs="Arial"/>
        </w:rPr>
        <w:t>.</w:t>
      </w:r>
      <w:r w:rsidR="00C90FAF" w:rsidRPr="003C634F">
        <w:rPr>
          <w:rFonts w:ascii="Arial" w:hAnsi="Arial" w:cs="Arial"/>
        </w:rPr>
        <w:t xml:space="preserve"> </w:t>
      </w:r>
    </w:p>
    <w:p w:rsidR="00657222" w:rsidRPr="003C634F" w:rsidRDefault="00657222" w:rsidP="0032443C">
      <w:pPr>
        <w:pStyle w:val="NoSpacing"/>
        <w:rPr>
          <w:rFonts w:ascii="Arial" w:hAnsi="Arial" w:cs="Arial"/>
        </w:rPr>
      </w:pPr>
    </w:p>
    <w:p w:rsidR="00C538C4" w:rsidRPr="003C634F" w:rsidRDefault="00657222" w:rsidP="0032443C">
      <w:pPr>
        <w:pStyle w:val="NoSpacing"/>
        <w:rPr>
          <w:rFonts w:ascii="Arial" w:hAnsi="Arial" w:cs="Arial"/>
        </w:rPr>
      </w:pPr>
      <w:r w:rsidRPr="003C634F">
        <w:rPr>
          <w:rFonts w:ascii="Arial" w:hAnsi="Arial" w:cs="Arial"/>
        </w:rPr>
        <w:t>Deeper insights into specific disease conditions are prov</w:t>
      </w:r>
      <w:r w:rsidR="00D41226">
        <w:rPr>
          <w:rFonts w:ascii="Arial" w:hAnsi="Arial" w:cs="Arial"/>
        </w:rPr>
        <w:t>ided in the remaining chapters in</w:t>
      </w:r>
      <w:r w:rsidR="00957BB7">
        <w:rPr>
          <w:rFonts w:ascii="Arial" w:hAnsi="Arial" w:cs="Arial"/>
        </w:rPr>
        <w:t xml:space="preserve"> Part III, </w:t>
      </w:r>
      <w:r w:rsidRPr="003C634F">
        <w:rPr>
          <w:rFonts w:ascii="Arial" w:hAnsi="Arial" w:cs="Arial"/>
        </w:rPr>
        <w:t>including (but not limited to) signs of trauma and violence in the past (chapter 20),</w:t>
      </w:r>
      <w:r w:rsidR="005B4482" w:rsidRPr="003C634F">
        <w:rPr>
          <w:rFonts w:ascii="Arial" w:hAnsi="Arial" w:cs="Arial"/>
        </w:rPr>
        <w:t xml:space="preserve"> the study of dietary deficienc</w:t>
      </w:r>
      <w:r w:rsidR="002A7874" w:rsidRPr="003C634F">
        <w:rPr>
          <w:rFonts w:ascii="Arial" w:hAnsi="Arial" w:cs="Arial"/>
        </w:rPr>
        <w:t>y</w:t>
      </w:r>
      <w:r w:rsidR="005B4482" w:rsidRPr="003C634F">
        <w:rPr>
          <w:rFonts w:ascii="Arial" w:hAnsi="Arial" w:cs="Arial"/>
        </w:rPr>
        <w:t xml:space="preserve"> disorders</w:t>
      </w:r>
      <w:r w:rsidRPr="003C634F">
        <w:rPr>
          <w:rFonts w:ascii="Arial" w:hAnsi="Arial" w:cs="Arial"/>
        </w:rPr>
        <w:t xml:space="preserve"> like scurvy, rickets and anemia (chapter 22), </w:t>
      </w:r>
      <w:proofErr w:type="spellStart"/>
      <w:r w:rsidRPr="003C634F">
        <w:rPr>
          <w:rFonts w:ascii="Arial" w:hAnsi="Arial" w:cs="Arial"/>
        </w:rPr>
        <w:t>tuberculoid</w:t>
      </w:r>
      <w:proofErr w:type="spellEnd"/>
      <w:r w:rsidRPr="003C634F">
        <w:rPr>
          <w:rFonts w:ascii="Arial" w:hAnsi="Arial" w:cs="Arial"/>
        </w:rPr>
        <w:t xml:space="preserve"> infections (chapter 24), leprosy (chapter 25) and </w:t>
      </w:r>
      <w:proofErr w:type="spellStart"/>
      <w:r w:rsidRPr="003C634F">
        <w:rPr>
          <w:rFonts w:ascii="Arial" w:hAnsi="Arial" w:cs="Arial"/>
        </w:rPr>
        <w:t>treponemal</w:t>
      </w:r>
      <w:proofErr w:type="spellEnd"/>
      <w:r w:rsidRPr="003C634F">
        <w:rPr>
          <w:rFonts w:ascii="Arial" w:hAnsi="Arial" w:cs="Arial"/>
        </w:rPr>
        <w:t xml:space="preserve"> diseases (chapter 26), the </w:t>
      </w:r>
      <w:r w:rsidR="005B4482" w:rsidRPr="003C634F">
        <w:rPr>
          <w:rFonts w:ascii="Arial" w:hAnsi="Arial" w:cs="Arial"/>
        </w:rPr>
        <w:t>quantification and qualification</w:t>
      </w:r>
      <w:r w:rsidRPr="003C634F">
        <w:rPr>
          <w:rFonts w:ascii="Arial" w:hAnsi="Arial" w:cs="Arial"/>
        </w:rPr>
        <w:t xml:space="preserve"> of </w:t>
      </w:r>
      <w:r w:rsidR="002A7874" w:rsidRPr="003C634F">
        <w:rPr>
          <w:rFonts w:ascii="Arial" w:hAnsi="Arial" w:cs="Arial"/>
        </w:rPr>
        <w:t>activity</w:t>
      </w:r>
      <w:r w:rsidRPr="003C634F">
        <w:rPr>
          <w:rFonts w:ascii="Arial" w:hAnsi="Arial" w:cs="Arial"/>
        </w:rPr>
        <w:t>-related changes to the skeleton (chapter 29), and what dental paleopathology can teach us about dietary health and subsistence pat</w:t>
      </w:r>
      <w:r w:rsidR="009D2B31" w:rsidRPr="003C634F">
        <w:rPr>
          <w:rFonts w:ascii="Arial" w:hAnsi="Arial" w:cs="Arial"/>
        </w:rPr>
        <w:t>terns in the past (chapter 30). Each of these chapters review</w:t>
      </w:r>
      <w:r w:rsidR="00C068F8" w:rsidRPr="003C634F">
        <w:rPr>
          <w:rFonts w:ascii="Arial" w:hAnsi="Arial" w:cs="Arial"/>
        </w:rPr>
        <w:t>s the</w:t>
      </w:r>
      <w:r w:rsidR="009D2B31" w:rsidRPr="003C634F">
        <w:rPr>
          <w:rFonts w:ascii="Arial" w:hAnsi="Arial" w:cs="Arial"/>
        </w:rPr>
        <w:t xml:space="preserve"> previous literature, </w:t>
      </w:r>
      <w:r w:rsidR="008515DB">
        <w:rPr>
          <w:rFonts w:ascii="Arial" w:hAnsi="Arial" w:cs="Arial"/>
        </w:rPr>
        <w:t>explores</w:t>
      </w:r>
      <w:r w:rsidR="00FD3B9B" w:rsidRPr="003C634F">
        <w:rPr>
          <w:rFonts w:ascii="Arial" w:hAnsi="Arial" w:cs="Arial"/>
        </w:rPr>
        <w:t xml:space="preserve"> the intricacies of their diagnoses, the technologies and pr</w:t>
      </w:r>
      <w:r w:rsidR="00C068F8" w:rsidRPr="003C634F">
        <w:rPr>
          <w:rFonts w:ascii="Arial" w:hAnsi="Arial" w:cs="Arial"/>
        </w:rPr>
        <w:t xml:space="preserve">otocols utilized to record </w:t>
      </w:r>
      <w:r w:rsidR="002A7874" w:rsidRPr="003C634F">
        <w:rPr>
          <w:rFonts w:ascii="Arial" w:hAnsi="Arial" w:cs="Arial"/>
        </w:rPr>
        <w:t xml:space="preserve">the relevant </w:t>
      </w:r>
      <w:r w:rsidR="00C068F8" w:rsidRPr="003C634F">
        <w:rPr>
          <w:rFonts w:ascii="Arial" w:hAnsi="Arial" w:cs="Arial"/>
        </w:rPr>
        <w:t>lesions</w:t>
      </w:r>
      <w:r w:rsidR="00FD3B9B" w:rsidRPr="003C634F">
        <w:rPr>
          <w:rFonts w:ascii="Arial" w:hAnsi="Arial" w:cs="Arial"/>
        </w:rPr>
        <w:t>,</w:t>
      </w:r>
      <w:r w:rsidR="00D17A36">
        <w:rPr>
          <w:rFonts w:ascii="Arial" w:hAnsi="Arial" w:cs="Arial"/>
        </w:rPr>
        <w:t xml:space="preserve"> and</w:t>
      </w:r>
      <w:r w:rsidR="00FD3B9B" w:rsidRPr="003C634F">
        <w:rPr>
          <w:rFonts w:ascii="Arial" w:hAnsi="Arial" w:cs="Arial"/>
        </w:rPr>
        <w:t xml:space="preserve"> what genetic, molecular and clinical studies </w:t>
      </w:r>
      <w:r w:rsidR="00AF497D">
        <w:rPr>
          <w:rFonts w:ascii="Arial" w:hAnsi="Arial" w:cs="Arial"/>
        </w:rPr>
        <w:t>reveal</w:t>
      </w:r>
      <w:r w:rsidR="00FD3B9B" w:rsidRPr="003C634F">
        <w:rPr>
          <w:rFonts w:ascii="Arial" w:hAnsi="Arial" w:cs="Arial"/>
        </w:rPr>
        <w:t xml:space="preserve"> about the evolution of</w:t>
      </w:r>
      <w:r w:rsidR="00C068F8" w:rsidRPr="003C634F">
        <w:rPr>
          <w:rFonts w:ascii="Arial" w:hAnsi="Arial" w:cs="Arial"/>
        </w:rPr>
        <w:t xml:space="preserve"> these</w:t>
      </w:r>
      <w:r w:rsidR="00FD3B9B" w:rsidRPr="003C634F">
        <w:rPr>
          <w:rFonts w:ascii="Arial" w:hAnsi="Arial" w:cs="Arial"/>
        </w:rPr>
        <w:t xml:space="preserve"> disease</w:t>
      </w:r>
      <w:r w:rsidR="00C068F8" w:rsidRPr="003C634F">
        <w:rPr>
          <w:rFonts w:ascii="Arial" w:hAnsi="Arial" w:cs="Arial"/>
        </w:rPr>
        <w:t>s</w:t>
      </w:r>
      <w:r w:rsidR="00957BB7">
        <w:rPr>
          <w:rFonts w:ascii="Arial" w:hAnsi="Arial" w:cs="Arial"/>
        </w:rPr>
        <w:t>. They also touch on</w:t>
      </w:r>
      <w:r w:rsidR="00FD3B9B" w:rsidRPr="003C634F">
        <w:rPr>
          <w:rFonts w:ascii="Arial" w:hAnsi="Arial" w:cs="Arial"/>
        </w:rPr>
        <w:t xml:space="preserve"> th</w:t>
      </w:r>
      <w:r w:rsidR="00C068F8" w:rsidRPr="003C634F">
        <w:rPr>
          <w:rFonts w:ascii="Arial" w:hAnsi="Arial" w:cs="Arial"/>
        </w:rPr>
        <w:t>e significance of</w:t>
      </w:r>
      <w:r w:rsidR="002A7874" w:rsidRPr="003C634F">
        <w:rPr>
          <w:rFonts w:ascii="Arial" w:hAnsi="Arial" w:cs="Arial"/>
        </w:rPr>
        <w:t xml:space="preserve"> such</w:t>
      </w:r>
      <w:r w:rsidR="00C068F8" w:rsidRPr="003C634F">
        <w:rPr>
          <w:rFonts w:ascii="Arial" w:hAnsi="Arial" w:cs="Arial"/>
        </w:rPr>
        <w:t xml:space="preserve"> diseases </w:t>
      </w:r>
      <w:r w:rsidR="00AF497D">
        <w:rPr>
          <w:rFonts w:ascii="Arial" w:hAnsi="Arial" w:cs="Arial"/>
        </w:rPr>
        <w:t>within greater narratives of</w:t>
      </w:r>
      <w:r w:rsidR="00FD3B9B" w:rsidRPr="003C634F">
        <w:rPr>
          <w:rFonts w:ascii="Arial" w:hAnsi="Arial" w:cs="Arial"/>
        </w:rPr>
        <w:t xml:space="preserve"> human </w:t>
      </w:r>
      <w:r w:rsidR="00AF497D">
        <w:rPr>
          <w:rFonts w:ascii="Arial" w:hAnsi="Arial" w:cs="Arial"/>
        </w:rPr>
        <w:t>history</w:t>
      </w:r>
      <w:r w:rsidR="00C068F8" w:rsidRPr="003C634F">
        <w:rPr>
          <w:rFonts w:ascii="Arial" w:hAnsi="Arial" w:cs="Arial"/>
        </w:rPr>
        <w:t xml:space="preserve"> (</w:t>
      </w:r>
      <w:r w:rsidR="00C068F8" w:rsidRPr="003C634F">
        <w:rPr>
          <w:rFonts w:ascii="Arial" w:hAnsi="Arial" w:cs="Arial"/>
          <w:i/>
        </w:rPr>
        <w:t>e.g.</w:t>
      </w:r>
      <w:r w:rsidR="00C068F8" w:rsidRPr="003C634F">
        <w:rPr>
          <w:rFonts w:ascii="Arial" w:hAnsi="Arial" w:cs="Arial"/>
        </w:rPr>
        <w:t xml:space="preserve">, </w:t>
      </w:r>
      <w:r w:rsidR="00FD3B9B" w:rsidRPr="003C634F">
        <w:rPr>
          <w:rFonts w:ascii="Arial" w:hAnsi="Arial" w:cs="Arial"/>
        </w:rPr>
        <w:t xml:space="preserve">as in the onset of </w:t>
      </w:r>
      <w:r w:rsidR="00AF497D">
        <w:rPr>
          <w:rFonts w:ascii="Arial" w:hAnsi="Arial" w:cs="Arial"/>
        </w:rPr>
        <w:t xml:space="preserve">widespread </w:t>
      </w:r>
      <w:r w:rsidR="00FD3B9B" w:rsidRPr="003C634F">
        <w:rPr>
          <w:rFonts w:ascii="Arial" w:hAnsi="Arial" w:cs="Arial"/>
        </w:rPr>
        <w:t>agriculture</w:t>
      </w:r>
      <w:r w:rsidR="00F27B59" w:rsidRPr="003C634F">
        <w:rPr>
          <w:rFonts w:ascii="Arial" w:hAnsi="Arial" w:cs="Arial"/>
        </w:rPr>
        <w:t xml:space="preserve"> </w:t>
      </w:r>
      <w:r w:rsidR="00C068F8" w:rsidRPr="003C634F">
        <w:rPr>
          <w:rFonts w:ascii="Arial" w:hAnsi="Arial" w:cs="Arial"/>
        </w:rPr>
        <w:t>at the start of the Holocene,</w:t>
      </w:r>
      <w:r w:rsidR="00FD3B9B" w:rsidRPr="003C634F">
        <w:rPr>
          <w:rFonts w:ascii="Arial" w:hAnsi="Arial" w:cs="Arial"/>
        </w:rPr>
        <w:t xml:space="preserve"> or the fifteenth-century interactions between Old World and New World</w:t>
      </w:r>
      <w:r w:rsidR="00AF497D">
        <w:rPr>
          <w:rFonts w:ascii="Arial" w:hAnsi="Arial" w:cs="Arial"/>
        </w:rPr>
        <w:t xml:space="preserve"> people</w:t>
      </w:r>
      <w:r w:rsidR="00FD3B9B" w:rsidRPr="003C634F">
        <w:rPr>
          <w:rFonts w:ascii="Arial" w:hAnsi="Arial" w:cs="Arial"/>
        </w:rPr>
        <w:t xml:space="preserve">, among other </w:t>
      </w:r>
      <w:r w:rsidR="00D17A36">
        <w:rPr>
          <w:rFonts w:ascii="Arial" w:hAnsi="Arial" w:cs="Arial"/>
        </w:rPr>
        <w:t>historical, socio-</w:t>
      </w:r>
      <w:r w:rsidR="00FD3B9B" w:rsidRPr="003C634F">
        <w:rPr>
          <w:rFonts w:ascii="Arial" w:hAnsi="Arial" w:cs="Arial"/>
        </w:rPr>
        <w:t>political and economic contexts</w:t>
      </w:r>
      <w:r w:rsidR="00C068F8" w:rsidRPr="003C634F">
        <w:rPr>
          <w:rFonts w:ascii="Arial" w:hAnsi="Arial" w:cs="Arial"/>
        </w:rPr>
        <w:t>)</w:t>
      </w:r>
      <w:r w:rsidR="00FD3B9B" w:rsidRPr="003C634F">
        <w:rPr>
          <w:rFonts w:ascii="Arial" w:hAnsi="Arial" w:cs="Arial"/>
        </w:rPr>
        <w:t>.</w:t>
      </w:r>
      <w:r w:rsidR="00F27B59" w:rsidRPr="003C634F">
        <w:rPr>
          <w:rFonts w:ascii="Arial" w:hAnsi="Arial" w:cs="Arial"/>
        </w:rPr>
        <w:t xml:space="preserve"> </w:t>
      </w:r>
    </w:p>
    <w:p w:rsidR="00C538C4" w:rsidRPr="003C634F" w:rsidRDefault="00C538C4" w:rsidP="0032443C">
      <w:pPr>
        <w:pStyle w:val="NoSpacing"/>
        <w:rPr>
          <w:rFonts w:ascii="Arial" w:hAnsi="Arial" w:cs="Arial"/>
        </w:rPr>
      </w:pPr>
    </w:p>
    <w:p w:rsidR="00FD3B9B" w:rsidRPr="00926AFD" w:rsidRDefault="00F27B59" w:rsidP="0032443C">
      <w:pPr>
        <w:pStyle w:val="NoSpacing"/>
        <w:rPr>
          <w:rFonts w:ascii="Arial" w:hAnsi="Arial" w:cs="Arial"/>
        </w:rPr>
      </w:pPr>
      <w:r w:rsidRPr="003C634F">
        <w:rPr>
          <w:rFonts w:ascii="Arial" w:hAnsi="Arial" w:cs="Arial"/>
        </w:rPr>
        <w:t xml:space="preserve">One crucial aspect of a </w:t>
      </w:r>
      <w:proofErr w:type="spellStart"/>
      <w:r w:rsidRPr="003C634F">
        <w:rPr>
          <w:rFonts w:ascii="Arial" w:hAnsi="Arial" w:cs="Arial"/>
        </w:rPr>
        <w:t>paleopathologist’</w:t>
      </w:r>
      <w:r w:rsidR="00C538C4" w:rsidRPr="003C634F">
        <w:rPr>
          <w:rFonts w:ascii="Arial" w:hAnsi="Arial" w:cs="Arial"/>
        </w:rPr>
        <w:t>s</w:t>
      </w:r>
      <w:proofErr w:type="spellEnd"/>
      <w:r w:rsidR="00C538C4" w:rsidRPr="003C634F">
        <w:rPr>
          <w:rFonts w:ascii="Arial" w:hAnsi="Arial" w:cs="Arial"/>
        </w:rPr>
        <w:t xml:space="preserve"> work is to combine different forms of </w:t>
      </w:r>
      <w:r w:rsidR="00D5756E" w:rsidRPr="003C634F">
        <w:rPr>
          <w:rFonts w:ascii="Arial" w:hAnsi="Arial" w:cs="Arial"/>
        </w:rPr>
        <w:t xml:space="preserve">evidence to design </w:t>
      </w:r>
      <w:r w:rsidR="00C538C4" w:rsidRPr="003C634F">
        <w:rPr>
          <w:rFonts w:ascii="Arial" w:hAnsi="Arial" w:cs="Arial"/>
        </w:rPr>
        <w:t>a differential diagnosis about disease</w:t>
      </w:r>
      <w:r w:rsidR="00D5756E" w:rsidRPr="003C634F">
        <w:rPr>
          <w:rFonts w:ascii="Arial" w:hAnsi="Arial" w:cs="Arial"/>
        </w:rPr>
        <w:t xml:space="preserve">, and to comment on its relevance </w:t>
      </w:r>
      <w:r w:rsidR="00AF497D">
        <w:rPr>
          <w:rFonts w:ascii="Arial" w:hAnsi="Arial" w:cs="Arial"/>
        </w:rPr>
        <w:t>to the greater archaeological setting</w:t>
      </w:r>
      <w:r w:rsidR="00C538C4" w:rsidRPr="003C634F">
        <w:rPr>
          <w:rFonts w:ascii="Arial" w:hAnsi="Arial" w:cs="Arial"/>
        </w:rPr>
        <w:t>. While Chapter 14</w:t>
      </w:r>
      <w:r w:rsidR="00D41226">
        <w:rPr>
          <w:rFonts w:ascii="Arial" w:hAnsi="Arial" w:cs="Arial"/>
        </w:rPr>
        <w:t xml:space="preserve"> (“Differential Diagnosis and Issues in Disease Classification”)</w:t>
      </w:r>
      <w:r w:rsidR="00C538C4" w:rsidRPr="003C634F">
        <w:rPr>
          <w:rFonts w:ascii="Arial" w:hAnsi="Arial" w:cs="Arial"/>
        </w:rPr>
        <w:t xml:space="preserve"> illustrates well what constitutes useful descriptions of bony abnormalities, only a small sub-section of the chapter is devoted to how an archeologist might </w:t>
      </w:r>
      <w:r w:rsidR="00D5756E" w:rsidRPr="003C634F">
        <w:rPr>
          <w:rFonts w:ascii="Arial" w:hAnsi="Arial" w:cs="Arial"/>
        </w:rPr>
        <w:t>paint a</w:t>
      </w:r>
      <w:r w:rsidR="00AF497D">
        <w:rPr>
          <w:rFonts w:ascii="Arial" w:hAnsi="Arial" w:cs="Arial"/>
        </w:rPr>
        <w:t xml:space="preserve">n overall </w:t>
      </w:r>
      <w:r w:rsidR="00D5756E" w:rsidRPr="003C634F">
        <w:rPr>
          <w:rFonts w:ascii="Arial" w:hAnsi="Arial" w:cs="Arial"/>
        </w:rPr>
        <w:t>picture</w:t>
      </w:r>
      <w:r w:rsidR="00C538C4" w:rsidRPr="003C634F">
        <w:rPr>
          <w:rFonts w:ascii="Arial" w:hAnsi="Arial" w:cs="Arial"/>
        </w:rPr>
        <w:t xml:space="preserve"> </w:t>
      </w:r>
      <w:r w:rsidR="00926AFD">
        <w:rPr>
          <w:rFonts w:ascii="Arial" w:hAnsi="Arial" w:cs="Arial"/>
        </w:rPr>
        <w:t>of</w:t>
      </w:r>
      <w:r w:rsidR="00D5756E" w:rsidRPr="003C634F">
        <w:rPr>
          <w:rFonts w:ascii="Arial" w:hAnsi="Arial" w:cs="Arial"/>
        </w:rPr>
        <w:t xml:space="preserve"> </w:t>
      </w:r>
      <w:r w:rsidR="00AF497D">
        <w:rPr>
          <w:rFonts w:ascii="Arial" w:hAnsi="Arial" w:cs="Arial"/>
        </w:rPr>
        <w:t>the</w:t>
      </w:r>
      <w:r w:rsidR="00C538C4" w:rsidRPr="003C634F">
        <w:rPr>
          <w:rFonts w:ascii="Arial" w:hAnsi="Arial" w:cs="Arial"/>
        </w:rPr>
        <w:t xml:space="preserve"> level of health</w:t>
      </w:r>
      <w:r w:rsidR="00AF497D">
        <w:rPr>
          <w:rFonts w:ascii="Arial" w:hAnsi="Arial" w:cs="Arial"/>
        </w:rPr>
        <w:t xml:space="preserve"> in a person or population</w:t>
      </w:r>
      <w:r w:rsidR="00C538C4" w:rsidRPr="003C634F">
        <w:rPr>
          <w:rFonts w:ascii="Arial" w:hAnsi="Arial" w:cs="Arial"/>
        </w:rPr>
        <w:t>.</w:t>
      </w:r>
      <w:r w:rsidR="00D5756E" w:rsidRPr="003C634F">
        <w:rPr>
          <w:rFonts w:ascii="Arial" w:hAnsi="Arial" w:cs="Arial"/>
        </w:rPr>
        <w:t xml:space="preserve"> For this, Waldron (1994)</w:t>
      </w:r>
      <w:r w:rsidR="00926AFD">
        <w:rPr>
          <w:rFonts w:ascii="Arial" w:hAnsi="Arial" w:cs="Arial"/>
        </w:rPr>
        <w:t xml:space="preserve">, Robb (2000) and </w:t>
      </w:r>
      <w:proofErr w:type="spellStart"/>
      <w:r w:rsidR="00D5756E" w:rsidRPr="003C634F">
        <w:rPr>
          <w:rFonts w:ascii="Arial" w:hAnsi="Arial" w:cs="Arial"/>
        </w:rPr>
        <w:t>Ortner</w:t>
      </w:r>
      <w:proofErr w:type="spellEnd"/>
      <w:r w:rsidR="00D5756E" w:rsidRPr="003C634F">
        <w:rPr>
          <w:rFonts w:ascii="Arial" w:hAnsi="Arial" w:cs="Arial"/>
        </w:rPr>
        <w:t xml:space="preserve"> (2003</w:t>
      </w:r>
      <w:r w:rsidR="001C7EA5" w:rsidRPr="003C634F">
        <w:rPr>
          <w:rFonts w:ascii="Arial" w:hAnsi="Arial" w:cs="Arial"/>
        </w:rPr>
        <w:t>b</w:t>
      </w:r>
      <w:r w:rsidR="00CD5216" w:rsidRPr="003C634F">
        <w:rPr>
          <w:rFonts w:ascii="Arial" w:hAnsi="Arial" w:cs="Arial"/>
        </w:rPr>
        <w:t>, 2003</w:t>
      </w:r>
      <w:r w:rsidR="001C7EA5" w:rsidRPr="003C634F">
        <w:rPr>
          <w:rFonts w:ascii="Arial" w:hAnsi="Arial" w:cs="Arial"/>
        </w:rPr>
        <w:t>c</w:t>
      </w:r>
      <w:r w:rsidR="00CD5216" w:rsidRPr="003C634F">
        <w:rPr>
          <w:rFonts w:ascii="Arial" w:hAnsi="Arial" w:cs="Arial"/>
        </w:rPr>
        <w:t>,</w:t>
      </w:r>
      <w:r w:rsidR="00D5756E" w:rsidRPr="003C634F">
        <w:rPr>
          <w:rFonts w:ascii="Arial" w:hAnsi="Arial" w:cs="Arial"/>
        </w:rPr>
        <w:t xml:space="preserve"> 2011) are recommended reading</w:t>
      </w:r>
      <w:r w:rsidR="00AF497D">
        <w:rPr>
          <w:rFonts w:ascii="Arial" w:hAnsi="Arial" w:cs="Arial"/>
        </w:rPr>
        <w:t>s</w:t>
      </w:r>
      <w:r w:rsidR="00CD5216" w:rsidRPr="003C634F">
        <w:rPr>
          <w:rFonts w:ascii="Arial" w:hAnsi="Arial" w:cs="Arial"/>
        </w:rPr>
        <w:t xml:space="preserve"> </w:t>
      </w:r>
      <w:r w:rsidR="00957BB7">
        <w:rPr>
          <w:rFonts w:ascii="Arial" w:hAnsi="Arial" w:cs="Arial"/>
        </w:rPr>
        <w:t>as comple</w:t>
      </w:r>
      <w:r w:rsidR="00EC67B2" w:rsidRPr="003C634F">
        <w:rPr>
          <w:rFonts w:ascii="Arial" w:hAnsi="Arial" w:cs="Arial"/>
        </w:rPr>
        <w:t>ments to</w:t>
      </w:r>
      <w:r w:rsidR="00CD5216" w:rsidRPr="003C634F">
        <w:rPr>
          <w:rFonts w:ascii="Arial" w:hAnsi="Arial" w:cs="Arial"/>
        </w:rPr>
        <w:t xml:space="preserve"> this </w:t>
      </w:r>
      <w:r w:rsidR="00EC67B2" w:rsidRPr="003C634F">
        <w:rPr>
          <w:rFonts w:ascii="Arial" w:hAnsi="Arial" w:cs="Arial"/>
        </w:rPr>
        <w:t>compendium. T</w:t>
      </w:r>
      <w:r w:rsidR="00CD5216" w:rsidRPr="003C634F">
        <w:rPr>
          <w:rFonts w:ascii="Arial" w:hAnsi="Arial" w:cs="Arial"/>
        </w:rPr>
        <w:t xml:space="preserve">hey discuss </w:t>
      </w:r>
      <w:r w:rsidR="00D5756E" w:rsidRPr="003C634F">
        <w:rPr>
          <w:rFonts w:ascii="Arial" w:hAnsi="Arial" w:cs="Arial"/>
        </w:rPr>
        <w:t>the objectives of paleopathology</w:t>
      </w:r>
      <w:r w:rsidR="00CD5216" w:rsidRPr="003C634F">
        <w:rPr>
          <w:rFonts w:ascii="Arial" w:hAnsi="Arial" w:cs="Arial"/>
        </w:rPr>
        <w:t xml:space="preserve"> at length</w:t>
      </w:r>
      <w:r w:rsidR="00AF497D">
        <w:rPr>
          <w:rFonts w:ascii="Arial" w:hAnsi="Arial" w:cs="Arial"/>
        </w:rPr>
        <w:t>,</w:t>
      </w:r>
      <w:r w:rsidR="00D5756E" w:rsidRPr="003C634F">
        <w:rPr>
          <w:rFonts w:ascii="Arial" w:hAnsi="Arial" w:cs="Arial"/>
        </w:rPr>
        <w:t xml:space="preserve"> </w:t>
      </w:r>
      <w:r w:rsidR="00CD5216" w:rsidRPr="003C634F">
        <w:rPr>
          <w:rFonts w:ascii="Arial" w:hAnsi="Arial" w:cs="Arial"/>
        </w:rPr>
        <w:t xml:space="preserve">and the theoretical issues that may afflict their successful integration into archeological and forensic </w:t>
      </w:r>
      <w:r w:rsidR="00926AFD">
        <w:rPr>
          <w:rFonts w:ascii="Arial" w:hAnsi="Arial" w:cs="Arial"/>
        </w:rPr>
        <w:t>investigations</w:t>
      </w:r>
      <w:r w:rsidR="00926AFD">
        <w:rPr>
          <w:rFonts w:ascii="Calibri" w:hAnsi="Calibri" w:cs="Arial"/>
        </w:rPr>
        <w:t>.</w:t>
      </w:r>
    </w:p>
    <w:p w:rsidR="00FD3B9B" w:rsidRPr="003C634F" w:rsidRDefault="00FD3B9B" w:rsidP="0032443C">
      <w:pPr>
        <w:pStyle w:val="NoSpacing"/>
        <w:rPr>
          <w:rFonts w:ascii="Arial" w:hAnsi="Arial" w:cs="Arial"/>
        </w:rPr>
      </w:pPr>
    </w:p>
    <w:p w:rsidR="00B86D8F" w:rsidRDefault="00EC67B2" w:rsidP="00B86D8F">
      <w:pPr>
        <w:pStyle w:val="NoSpacing"/>
        <w:rPr>
          <w:rFonts w:ascii="Arial" w:hAnsi="Arial" w:cs="Arial"/>
        </w:rPr>
      </w:pPr>
      <w:r w:rsidRPr="003C634F">
        <w:rPr>
          <w:rFonts w:ascii="Arial" w:hAnsi="Arial" w:cs="Arial"/>
        </w:rPr>
        <w:t>Common</w:t>
      </w:r>
      <w:r w:rsidR="00CD5216" w:rsidRPr="003C634F">
        <w:rPr>
          <w:rFonts w:ascii="Arial" w:hAnsi="Arial" w:cs="Arial"/>
        </w:rPr>
        <w:t xml:space="preserve"> throughout</w:t>
      </w:r>
      <w:r w:rsidR="009D2B31" w:rsidRPr="003C634F">
        <w:rPr>
          <w:rFonts w:ascii="Arial" w:hAnsi="Arial" w:cs="Arial"/>
        </w:rPr>
        <w:t xml:space="preserve"> </w:t>
      </w:r>
      <w:r w:rsidR="00CD5216" w:rsidRPr="003C634F">
        <w:rPr>
          <w:rFonts w:ascii="Arial" w:hAnsi="Arial" w:cs="Arial"/>
        </w:rPr>
        <w:t>these</w:t>
      </w:r>
      <w:r w:rsidR="009D2B31" w:rsidRPr="003C634F">
        <w:rPr>
          <w:rFonts w:ascii="Arial" w:hAnsi="Arial" w:cs="Arial"/>
        </w:rPr>
        <w:t xml:space="preserve"> </w:t>
      </w:r>
      <w:r w:rsidR="00926AFD">
        <w:rPr>
          <w:rFonts w:ascii="Arial" w:hAnsi="Arial" w:cs="Arial"/>
        </w:rPr>
        <w:t xml:space="preserve">many </w:t>
      </w:r>
      <w:r w:rsidR="009D2B31" w:rsidRPr="003C634F">
        <w:rPr>
          <w:rFonts w:ascii="Arial" w:hAnsi="Arial" w:cs="Arial"/>
        </w:rPr>
        <w:t xml:space="preserve">authors’ contributions is </w:t>
      </w:r>
      <w:r w:rsidR="00CD5216" w:rsidRPr="003C634F">
        <w:rPr>
          <w:rFonts w:ascii="Arial" w:hAnsi="Arial" w:cs="Arial"/>
        </w:rPr>
        <w:t xml:space="preserve">the </w:t>
      </w:r>
      <w:r w:rsidRPr="003C634F">
        <w:rPr>
          <w:rFonts w:ascii="Arial" w:hAnsi="Arial" w:cs="Arial"/>
        </w:rPr>
        <w:t>expressed</w:t>
      </w:r>
      <w:r w:rsidR="009D2B31" w:rsidRPr="003C634F">
        <w:rPr>
          <w:rFonts w:ascii="Arial" w:hAnsi="Arial" w:cs="Arial"/>
        </w:rPr>
        <w:t xml:space="preserve"> need to account </w:t>
      </w:r>
      <w:r w:rsidR="00F27B59" w:rsidRPr="003C634F">
        <w:rPr>
          <w:rFonts w:ascii="Arial" w:hAnsi="Arial" w:cs="Arial"/>
        </w:rPr>
        <w:t xml:space="preserve">for </w:t>
      </w:r>
      <w:r w:rsidR="00C84C0F">
        <w:rPr>
          <w:rFonts w:ascii="Arial" w:hAnsi="Arial" w:cs="Arial"/>
        </w:rPr>
        <w:t>the unique environmental and cultural</w:t>
      </w:r>
      <w:r w:rsidR="009D2B31" w:rsidRPr="003C634F">
        <w:rPr>
          <w:rFonts w:ascii="Arial" w:hAnsi="Arial" w:cs="Arial"/>
        </w:rPr>
        <w:t xml:space="preserve"> contexts surrounding a particular </w:t>
      </w:r>
      <w:r w:rsidR="00C410A2">
        <w:rPr>
          <w:rFonts w:ascii="Arial" w:hAnsi="Arial" w:cs="Arial"/>
        </w:rPr>
        <w:t>disease expression, and to</w:t>
      </w:r>
      <w:r w:rsidR="009D2B31" w:rsidRPr="003C634F">
        <w:rPr>
          <w:rFonts w:ascii="Arial" w:hAnsi="Arial" w:cs="Arial"/>
        </w:rPr>
        <w:t xml:space="preserve"> </w:t>
      </w:r>
      <w:r w:rsidR="00AF497D">
        <w:rPr>
          <w:rFonts w:ascii="Arial" w:hAnsi="Arial" w:cs="Arial"/>
        </w:rPr>
        <w:t>consider</w:t>
      </w:r>
      <w:r w:rsidR="009D2B31" w:rsidRPr="003C634F">
        <w:rPr>
          <w:rFonts w:ascii="Arial" w:hAnsi="Arial" w:cs="Arial"/>
        </w:rPr>
        <w:t xml:space="preserve"> the inter-individual differences </w:t>
      </w:r>
      <w:r w:rsidR="00926AFD">
        <w:rPr>
          <w:rFonts w:ascii="Arial" w:hAnsi="Arial" w:cs="Arial"/>
        </w:rPr>
        <w:t xml:space="preserve">in </w:t>
      </w:r>
      <w:r w:rsidR="009D2B31" w:rsidRPr="003C634F">
        <w:rPr>
          <w:rFonts w:ascii="Arial" w:hAnsi="Arial" w:cs="Arial"/>
        </w:rPr>
        <w:t>disease experience among various age</w:t>
      </w:r>
      <w:r w:rsidR="00C410A2">
        <w:rPr>
          <w:rFonts w:ascii="Arial" w:hAnsi="Arial" w:cs="Arial"/>
        </w:rPr>
        <w:t xml:space="preserve">s, gender </w:t>
      </w:r>
      <w:r w:rsidR="009D2B31" w:rsidRPr="003C634F">
        <w:rPr>
          <w:rFonts w:ascii="Arial" w:hAnsi="Arial" w:cs="Arial"/>
        </w:rPr>
        <w:t xml:space="preserve">categories, </w:t>
      </w:r>
      <w:r w:rsidR="00AF497D">
        <w:rPr>
          <w:rFonts w:ascii="Arial" w:hAnsi="Arial" w:cs="Arial"/>
        </w:rPr>
        <w:t xml:space="preserve">and </w:t>
      </w:r>
      <w:r w:rsidR="009D2B31" w:rsidRPr="003C634F">
        <w:rPr>
          <w:rFonts w:ascii="Arial" w:hAnsi="Arial" w:cs="Arial"/>
        </w:rPr>
        <w:t>socio-political and economic stan</w:t>
      </w:r>
      <w:r w:rsidR="00926AFD">
        <w:rPr>
          <w:rFonts w:ascii="Arial" w:hAnsi="Arial" w:cs="Arial"/>
        </w:rPr>
        <w:t>dings within any</w:t>
      </w:r>
      <w:r w:rsidR="002C6BE2" w:rsidRPr="003C634F">
        <w:rPr>
          <w:rFonts w:ascii="Arial" w:hAnsi="Arial" w:cs="Arial"/>
        </w:rPr>
        <w:t xml:space="preserve"> given society. </w:t>
      </w:r>
      <w:r w:rsidR="00E50535" w:rsidRPr="003C634F">
        <w:rPr>
          <w:rFonts w:ascii="Arial" w:hAnsi="Arial" w:cs="Arial"/>
        </w:rPr>
        <w:t xml:space="preserve">As Wells (1964: 18) puts it, “the intricate relationship between a people’s way of life and the diseases they endure is the chief reason for the study of </w:t>
      </w:r>
      <w:r w:rsidRPr="003C634F">
        <w:rPr>
          <w:rFonts w:ascii="Arial" w:hAnsi="Arial" w:cs="Arial"/>
        </w:rPr>
        <w:t>pal</w:t>
      </w:r>
      <w:r w:rsidR="00E50535" w:rsidRPr="003C634F">
        <w:rPr>
          <w:rFonts w:ascii="Arial" w:hAnsi="Arial" w:cs="Arial"/>
        </w:rPr>
        <w:t>eopathology.”</w:t>
      </w:r>
      <w:r w:rsidR="00F27B59" w:rsidRPr="003C634F">
        <w:rPr>
          <w:rFonts w:ascii="Arial" w:hAnsi="Arial" w:cs="Arial"/>
        </w:rPr>
        <w:t xml:space="preserve"> </w:t>
      </w:r>
      <w:r w:rsidRPr="003C634F">
        <w:rPr>
          <w:rFonts w:ascii="Arial" w:hAnsi="Arial" w:cs="Arial"/>
        </w:rPr>
        <w:t xml:space="preserve">With the ‘globalization’ of scientific </w:t>
      </w:r>
      <w:r w:rsidR="00C410A2">
        <w:rPr>
          <w:rFonts w:ascii="Arial" w:hAnsi="Arial" w:cs="Arial"/>
        </w:rPr>
        <w:t xml:space="preserve">workers and </w:t>
      </w:r>
      <w:r w:rsidRPr="003C634F">
        <w:rPr>
          <w:rFonts w:ascii="Arial" w:hAnsi="Arial" w:cs="Arial"/>
        </w:rPr>
        <w:t>information</w:t>
      </w:r>
      <w:r w:rsidR="00AF497D">
        <w:rPr>
          <w:rFonts w:ascii="Arial" w:hAnsi="Arial" w:cs="Arial"/>
        </w:rPr>
        <w:t>,</w:t>
      </w:r>
      <w:r w:rsidRPr="003C634F">
        <w:rPr>
          <w:rFonts w:ascii="Arial" w:hAnsi="Arial" w:cs="Arial"/>
        </w:rPr>
        <w:t xml:space="preserve"> </w:t>
      </w:r>
      <w:r w:rsidR="00926AFD">
        <w:rPr>
          <w:rFonts w:ascii="Arial" w:hAnsi="Arial" w:cs="Arial"/>
        </w:rPr>
        <w:t xml:space="preserve">and </w:t>
      </w:r>
      <w:r w:rsidR="0024193A">
        <w:rPr>
          <w:rFonts w:ascii="Arial" w:hAnsi="Arial" w:cs="Arial"/>
        </w:rPr>
        <w:t xml:space="preserve">an </w:t>
      </w:r>
      <w:r w:rsidR="00926AFD">
        <w:rPr>
          <w:rFonts w:ascii="Arial" w:hAnsi="Arial" w:cs="Arial"/>
        </w:rPr>
        <w:t xml:space="preserve">ever-increasing </w:t>
      </w:r>
      <w:r w:rsidR="00C410A2">
        <w:rPr>
          <w:rFonts w:ascii="Arial" w:hAnsi="Arial" w:cs="Arial"/>
        </w:rPr>
        <w:t>flow</w:t>
      </w:r>
      <w:r w:rsidR="00926AFD">
        <w:rPr>
          <w:rFonts w:ascii="Arial" w:hAnsi="Arial" w:cs="Arial"/>
        </w:rPr>
        <w:t xml:space="preserve"> of ideas</w:t>
      </w:r>
      <w:r w:rsidRPr="003C634F">
        <w:rPr>
          <w:rFonts w:ascii="Arial" w:hAnsi="Arial" w:cs="Arial"/>
        </w:rPr>
        <w:t xml:space="preserve"> through papers, conferences and internationally collaborative projects, this volume </w:t>
      </w:r>
      <w:r w:rsidR="00AF497D" w:rsidRPr="003C634F">
        <w:rPr>
          <w:rFonts w:ascii="Arial" w:hAnsi="Arial" w:cs="Arial"/>
        </w:rPr>
        <w:t>pertinently</w:t>
      </w:r>
      <w:r w:rsidRPr="003C634F">
        <w:rPr>
          <w:rFonts w:ascii="Arial" w:hAnsi="Arial" w:cs="Arial"/>
        </w:rPr>
        <w:t xml:space="preserve"> advocates for more holistic </w:t>
      </w:r>
      <w:r w:rsidR="00957BB7">
        <w:rPr>
          <w:rFonts w:ascii="Arial" w:hAnsi="Arial" w:cs="Arial"/>
        </w:rPr>
        <w:t>approaches to studying the past and</w:t>
      </w:r>
      <w:r w:rsidRPr="003C634F">
        <w:rPr>
          <w:rFonts w:ascii="Arial" w:hAnsi="Arial" w:cs="Arial"/>
        </w:rPr>
        <w:t xml:space="preserve"> </w:t>
      </w:r>
      <w:r w:rsidR="00926AFD">
        <w:rPr>
          <w:rFonts w:ascii="Arial" w:hAnsi="Arial" w:cs="Arial"/>
        </w:rPr>
        <w:t xml:space="preserve">greater </w:t>
      </w:r>
      <w:r w:rsidRPr="003C634F">
        <w:rPr>
          <w:rFonts w:ascii="Arial" w:hAnsi="Arial" w:cs="Arial"/>
        </w:rPr>
        <w:t xml:space="preserve">consistency and comparability in </w:t>
      </w:r>
      <w:r w:rsidR="00C113D2">
        <w:rPr>
          <w:rFonts w:ascii="Arial" w:hAnsi="Arial" w:cs="Arial"/>
        </w:rPr>
        <w:t xml:space="preserve">the </w:t>
      </w:r>
      <w:r w:rsidRPr="003C634F">
        <w:rPr>
          <w:rFonts w:ascii="Arial" w:hAnsi="Arial" w:cs="Arial"/>
        </w:rPr>
        <w:t>data recording procedures</w:t>
      </w:r>
      <w:r w:rsidR="00926AFD">
        <w:rPr>
          <w:rFonts w:ascii="Arial" w:hAnsi="Arial" w:cs="Arial"/>
        </w:rPr>
        <w:t xml:space="preserve"> </w:t>
      </w:r>
      <w:r w:rsidR="00C113D2">
        <w:rPr>
          <w:rFonts w:ascii="Arial" w:hAnsi="Arial" w:cs="Arial"/>
        </w:rPr>
        <w:t xml:space="preserve">employed </w:t>
      </w:r>
      <w:r w:rsidR="00926AFD">
        <w:rPr>
          <w:rFonts w:ascii="Arial" w:hAnsi="Arial" w:cs="Arial"/>
        </w:rPr>
        <w:t>worldwide</w:t>
      </w:r>
      <w:r w:rsidR="00957BB7">
        <w:rPr>
          <w:rFonts w:ascii="Arial" w:hAnsi="Arial" w:cs="Arial"/>
        </w:rPr>
        <w:t>. It also underscores the merits of</w:t>
      </w:r>
      <w:r w:rsidRPr="003C634F">
        <w:rPr>
          <w:rFonts w:ascii="Arial" w:hAnsi="Arial" w:cs="Arial"/>
        </w:rPr>
        <w:t xml:space="preserve"> </w:t>
      </w:r>
      <w:r w:rsidR="00957BB7">
        <w:rPr>
          <w:rFonts w:ascii="Arial" w:hAnsi="Arial" w:cs="Arial"/>
        </w:rPr>
        <w:t xml:space="preserve">appreciating </w:t>
      </w:r>
      <w:r w:rsidR="0024193A">
        <w:rPr>
          <w:rFonts w:ascii="Arial" w:hAnsi="Arial" w:cs="Arial"/>
        </w:rPr>
        <w:lastRenderedPageBreak/>
        <w:t>regional</w:t>
      </w:r>
      <w:r w:rsidR="00957BB7">
        <w:rPr>
          <w:rFonts w:ascii="Arial" w:hAnsi="Arial" w:cs="Arial"/>
        </w:rPr>
        <w:t xml:space="preserve"> histories and environments, </w:t>
      </w:r>
      <w:r w:rsidR="00D17A36">
        <w:rPr>
          <w:rFonts w:ascii="Arial" w:hAnsi="Arial" w:cs="Arial"/>
        </w:rPr>
        <w:t>an</w:t>
      </w:r>
      <w:r w:rsidR="00926AFD">
        <w:rPr>
          <w:rFonts w:ascii="Arial" w:hAnsi="Arial" w:cs="Arial"/>
        </w:rPr>
        <w:t xml:space="preserve"> important </w:t>
      </w:r>
      <w:r w:rsidR="00D17A36">
        <w:rPr>
          <w:rFonts w:ascii="Arial" w:hAnsi="Arial" w:cs="Arial"/>
        </w:rPr>
        <w:t>message</w:t>
      </w:r>
      <w:r w:rsidR="00957BB7">
        <w:rPr>
          <w:rFonts w:ascii="Arial" w:hAnsi="Arial" w:cs="Arial"/>
        </w:rPr>
        <w:t xml:space="preserve"> </w:t>
      </w:r>
      <w:r w:rsidRPr="003C634F">
        <w:rPr>
          <w:rFonts w:ascii="Arial" w:hAnsi="Arial" w:cs="Arial"/>
        </w:rPr>
        <w:t xml:space="preserve">to all biological anthropologists studying modern </w:t>
      </w:r>
      <w:r w:rsidR="00926AFD">
        <w:rPr>
          <w:rFonts w:ascii="Arial" w:hAnsi="Arial" w:cs="Arial"/>
        </w:rPr>
        <w:t>and</w:t>
      </w:r>
      <w:r w:rsidRPr="003C634F">
        <w:rPr>
          <w:rFonts w:ascii="Arial" w:hAnsi="Arial" w:cs="Arial"/>
        </w:rPr>
        <w:t xml:space="preserve"> ancient humans, or with an interest in </w:t>
      </w:r>
      <w:r w:rsidR="00926AFD">
        <w:rPr>
          <w:rFonts w:ascii="Arial" w:hAnsi="Arial" w:cs="Arial"/>
        </w:rPr>
        <w:t>genetics, medicine or epidemiology</w:t>
      </w:r>
      <w:r w:rsidRPr="003C634F">
        <w:rPr>
          <w:rFonts w:ascii="Arial" w:hAnsi="Arial" w:cs="Arial"/>
        </w:rPr>
        <w:t xml:space="preserve">. The </w:t>
      </w:r>
      <w:r w:rsidRPr="003C634F">
        <w:rPr>
          <w:rFonts w:ascii="Arial" w:hAnsi="Arial" w:cs="Arial"/>
          <w:i/>
        </w:rPr>
        <w:t>Companion</w:t>
      </w:r>
      <w:r w:rsidRPr="003C634F">
        <w:rPr>
          <w:rFonts w:ascii="Arial" w:hAnsi="Arial" w:cs="Arial"/>
        </w:rPr>
        <w:t xml:space="preserve"> is also written for archeologists unaccustomed to working with human bone, but</w:t>
      </w:r>
      <w:r w:rsidR="00957BB7">
        <w:rPr>
          <w:rFonts w:ascii="Arial" w:hAnsi="Arial" w:cs="Arial"/>
        </w:rPr>
        <w:t xml:space="preserve"> who </w:t>
      </w:r>
      <w:r w:rsidRPr="003C634F">
        <w:rPr>
          <w:rFonts w:ascii="Arial" w:hAnsi="Arial" w:cs="Arial"/>
        </w:rPr>
        <w:t xml:space="preserve">wish to gain a better appreciation for the work put into archeological endeavors </w:t>
      </w:r>
      <w:r w:rsidR="00926AFD">
        <w:rPr>
          <w:rFonts w:ascii="Arial" w:hAnsi="Arial" w:cs="Arial"/>
        </w:rPr>
        <w:t>by</w:t>
      </w:r>
      <w:r w:rsidRPr="003C634F">
        <w:rPr>
          <w:rFonts w:ascii="Arial" w:hAnsi="Arial" w:cs="Arial"/>
        </w:rPr>
        <w:t xml:space="preserve"> </w:t>
      </w:r>
      <w:proofErr w:type="spellStart"/>
      <w:r w:rsidRPr="003C634F">
        <w:rPr>
          <w:rFonts w:ascii="Arial" w:hAnsi="Arial" w:cs="Arial"/>
        </w:rPr>
        <w:t>osteologist</w:t>
      </w:r>
      <w:r w:rsidR="00B86D8F">
        <w:rPr>
          <w:rFonts w:ascii="Arial" w:hAnsi="Arial" w:cs="Arial"/>
        </w:rPr>
        <w:t>s</w:t>
      </w:r>
      <w:proofErr w:type="spellEnd"/>
      <w:r w:rsidR="00B86D8F">
        <w:rPr>
          <w:rFonts w:ascii="Arial" w:hAnsi="Arial" w:cs="Arial"/>
        </w:rPr>
        <w:t>.</w:t>
      </w:r>
      <w:r w:rsidR="005C3666">
        <w:rPr>
          <w:rFonts w:ascii="Arial" w:hAnsi="Arial" w:cs="Arial"/>
        </w:rPr>
        <w:t xml:space="preserve"> </w:t>
      </w:r>
    </w:p>
    <w:p w:rsidR="00B86D8F" w:rsidRDefault="00B86D8F" w:rsidP="00B86D8F">
      <w:pPr>
        <w:pStyle w:val="NoSpacing"/>
        <w:rPr>
          <w:rFonts w:ascii="Arial" w:hAnsi="Arial" w:cs="Arial"/>
        </w:rPr>
      </w:pPr>
    </w:p>
    <w:p w:rsidR="00B86D8F" w:rsidRPr="00B86D8F" w:rsidRDefault="00B86D8F" w:rsidP="00B86D8F">
      <w:pPr>
        <w:pStyle w:val="NoSpacing"/>
        <w:ind w:left="810" w:right="900"/>
        <w:rPr>
          <w:rFonts w:ascii="Arial" w:hAnsi="Arial" w:cs="Arial"/>
        </w:rPr>
      </w:pPr>
      <w:r w:rsidRPr="00B86D8F">
        <w:rPr>
          <w:rFonts w:ascii="Arial" w:hAnsi="Arial" w:cs="Arial"/>
        </w:rPr>
        <w:t xml:space="preserve">“The next generations of </w:t>
      </w:r>
      <w:proofErr w:type="spellStart"/>
      <w:r w:rsidRPr="00B86D8F">
        <w:rPr>
          <w:rFonts w:ascii="Arial" w:hAnsi="Arial" w:cs="Arial"/>
        </w:rPr>
        <w:t>paleopathologists</w:t>
      </w:r>
      <w:proofErr w:type="spellEnd"/>
      <w:r w:rsidRPr="00B86D8F">
        <w:rPr>
          <w:rFonts w:ascii="Arial" w:hAnsi="Arial" w:cs="Arial"/>
        </w:rPr>
        <w:t xml:space="preserve"> will discover ‘secrets of the past’ that we only dreamed of unlocking. As human beings, we are all infinitely capable of enlightenment, and the future of paleopathology is, in a sense, just beginning.” </w:t>
      </w:r>
    </w:p>
    <w:p w:rsidR="00B86D8F" w:rsidRPr="00B86D8F" w:rsidRDefault="00B86D8F" w:rsidP="00B86D8F">
      <w:pPr>
        <w:pStyle w:val="NoSpacing"/>
        <w:ind w:left="810" w:right="900"/>
        <w:jc w:val="right"/>
        <w:rPr>
          <w:rFonts w:ascii="Arial" w:hAnsi="Arial" w:cs="Arial"/>
        </w:rPr>
      </w:pPr>
      <w:r w:rsidRPr="00B86D8F">
        <w:rPr>
          <w:rFonts w:ascii="Arial" w:hAnsi="Arial" w:cs="Arial"/>
        </w:rPr>
        <w:t>—Mary Lucas Powell and Della Collins Cook</w:t>
      </w:r>
    </w:p>
    <w:p w:rsidR="00B86D8F" w:rsidRPr="00B86D8F" w:rsidRDefault="00B86D8F" w:rsidP="00B86D8F">
      <w:pPr>
        <w:pStyle w:val="NoSpacing"/>
        <w:ind w:left="810" w:right="900"/>
        <w:jc w:val="right"/>
        <w:rPr>
          <w:rFonts w:ascii="Arial" w:hAnsi="Arial" w:cs="Arial"/>
        </w:rPr>
      </w:pPr>
      <w:r w:rsidRPr="00B86D8F">
        <w:rPr>
          <w:rFonts w:ascii="Arial" w:hAnsi="Arial" w:cs="Arial"/>
        </w:rPr>
        <w:t>Chapter 12 (“How Does the History of Paleopathology Predict Its Future?”)</w:t>
      </w:r>
    </w:p>
    <w:p w:rsidR="00F938DF" w:rsidRDefault="00F938DF" w:rsidP="00854EC7">
      <w:pPr>
        <w:pStyle w:val="NoSpacing"/>
        <w:rPr>
          <w:rFonts w:ascii="Arial" w:hAnsi="Arial" w:cs="Arial"/>
          <w:sz w:val="24"/>
          <w:szCs w:val="24"/>
        </w:rPr>
      </w:pPr>
    </w:p>
    <w:p w:rsidR="00F938DF" w:rsidRPr="00EC67B2" w:rsidRDefault="00F938DF" w:rsidP="00854EC7">
      <w:pPr>
        <w:pStyle w:val="NoSpacing"/>
        <w:rPr>
          <w:rFonts w:ascii="Arial" w:hAnsi="Arial" w:cs="Arial"/>
          <w:sz w:val="24"/>
          <w:szCs w:val="24"/>
        </w:rPr>
      </w:pPr>
    </w:p>
    <w:p w:rsidR="00C922DE" w:rsidRPr="00F938DF" w:rsidRDefault="00C922DE" w:rsidP="00C922DE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Author Bio</w:t>
      </w:r>
      <w:bookmarkStart w:id="0" w:name="_GoBack"/>
      <w:bookmarkEnd w:id="0"/>
    </w:p>
    <w:p w:rsidR="00C922DE" w:rsidRDefault="00C922DE" w:rsidP="00854EC7">
      <w:pPr>
        <w:pStyle w:val="NoSpacing"/>
        <w:rPr>
          <w:color w:val="333333"/>
          <w:sz w:val="24"/>
          <w:szCs w:val="24"/>
        </w:rPr>
      </w:pPr>
    </w:p>
    <w:p w:rsidR="00C922DE" w:rsidRPr="00C922DE" w:rsidRDefault="00C922DE" w:rsidP="00854EC7">
      <w:pPr>
        <w:pStyle w:val="NoSpacing"/>
        <w:rPr>
          <w:rFonts w:ascii="Arial" w:hAnsi="Arial" w:cs="Arial"/>
          <w:color w:val="333333"/>
        </w:rPr>
      </w:pPr>
      <w:r w:rsidRPr="00C922DE">
        <w:rPr>
          <w:rFonts w:ascii="Arial" w:hAnsi="Arial" w:cs="Arial"/>
          <w:color w:val="333333"/>
        </w:rPr>
        <w:t>Michael B. C. Rivera (</w:t>
      </w:r>
      <w:hyperlink r:id="rId6">
        <w:r w:rsidRPr="00C922DE">
          <w:rPr>
            <w:rFonts w:ascii="Arial" w:hAnsi="Arial" w:cs="Arial"/>
            <w:color w:val="1155CC"/>
            <w:u w:val="single"/>
          </w:rPr>
          <w:t>https://cambridge.academia.edu/MichaelRivera</w:t>
        </w:r>
      </w:hyperlink>
      <w:r w:rsidRPr="00C922DE">
        <w:rPr>
          <w:rFonts w:ascii="Arial" w:hAnsi="Arial" w:cs="Arial"/>
          <w:color w:val="333333"/>
        </w:rPr>
        <w:t xml:space="preserve">) is a PhD student at the University of Cambridge conducting research on </w:t>
      </w:r>
      <w:proofErr w:type="spellStart"/>
      <w:r w:rsidRPr="00C922DE">
        <w:rPr>
          <w:rFonts w:ascii="Arial" w:hAnsi="Arial" w:cs="Arial"/>
          <w:color w:val="333333"/>
        </w:rPr>
        <w:t>bioarchaeology</w:t>
      </w:r>
      <w:proofErr w:type="spellEnd"/>
      <w:r w:rsidRPr="00C922DE">
        <w:rPr>
          <w:rFonts w:ascii="Arial" w:hAnsi="Arial" w:cs="Arial"/>
          <w:color w:val="333333"/>
        </w:rPr>
        <w:t xml:space="preserve"> and coastal adaptations in the prehistoric Ba</w:t>
      </w:r>
      <w:r>
        <w:rPr>
          <w:rFonts w:ascii="Arial" w:hAnsi="Arial" w:cs="Arial"/>
          <w:color w:val="333333"/>
        </w:rPr>
        <w:t>ltics (between 5,400 BC–450 AD), investigating aspects of activity, diet and disease during cultural transitions</w:t>
      </w:r>
      <w:r w:rsidRPr="00C922DE">
        <w:rPr>
          <w:rFonts w:ascii="Arial" w:hAnsi="Arial" w:cs="Arial"/>
          <w:color w:val="333333"/>
        </w:rPr>
        <w:t>. Michael is a Reviewer for the International Journal of Student Research in Archaeology and a co-organizer of the 4th Annual Student Archaeology Conference (the proceedings of which will be published in the next issue of the IJSRA).</w:t>
      </w:r>
    </w:p>
    <w:p w:rsidR="00C922DE" w:rsidRDefault="00C922DE" w:rsidP="00854EC7">
      <w:pPr>
        <w:pStyle w:val="NoSpacing"/>
        <w:rPr>
          <w:rFonts w:ascii="Arial" w:hAnsi="Arial" w:cs="Arial"/>
          <w:b/>
          <w:sz w:val="24"/>
          <w:szCs w:val="24"/>
        </w:rPr>
      </w:pPr>
    </w:p>
    <w:p w:rsidR="00E50535" w:rsidRPr="00F938DF" w:rsidRDefault="00F938DF" w:rsidP="00854EC7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References</w:t>
      </w:r>
    </w:p>
    <w:p w:rsidR="00A40068" w:rsidRDefault="00A40068" w:rsidP="00E50535">
      <w:pPr>
        <w:pStyle w:val="NoSpacing"/>
        <w:rPr>
          <w:rFonts w:ascii="Arial" w:hAnsi="Arial" w:cs="Arial"/>
          <w:sz w:val="24"/>
          <w:szCs w:val="24"/>
        </w:rPr>
      </w:pPr>
    </w:p>
    <w:p w:rsidR="001C7EA5" w:rsidRPr="00C922DE" w:rsidRDefault="001C7EA5" w:rsidP="001C7EA5">
      <w:pPr>
        <w:pStyle w:val="NoSpacing"/>
        <w:rPr>
          <w:rFonts w:ascii="Arial" w:hAnsi="Arial" w:cs="Arial"/>
        </w:rPr>
      </w:pPr>
      <w:proofErr w:type="spellStart"/>
      <w:r w:rsidRPr="00C922DE">
        <w:rPr>
          <w:rFonts w:ascii="Arial" w:hAnsi="Arial" w:cs="Arial"/>
        </w:rPr>
        <w:t>Ortner</w:t>
      </w:r>
      <w:proofErr w:type="spellEnd"/>
      <w:r w:rsidRPr="00C922DE">
        <w:rPr>
          <w:rFonts w:ascii="Arial" w:hAnsi="Arial" w:cs="Arial"/>
        </w:rPr>
        <w:t xml:space="preserve">, D. J. 2003a: </w:t>
      </w:r>
      <w:r w:rsidRPr="00C922DE">
        <w:rPr>
          <w:rFonts w:ascii="Arial" w:hAnsi="Arial" w:cs="Arial"/>
          <w:i/>
        </w:rPr>
        <w:t>Identification of pathological conditions in human skeletal remains</w:t>
      </w:r>
      <w:r w:rsidRPr="00C922DE">
        <w:rPr>
          <w:rFonts w:ascii="Arial" w:hAnsi="Arial" w:cs="Arial"/>
        </w:rPr>
        <w:t>. San Diego: Academic Press.</w:t>
      </w:r>
    </w:p>
    <w:p w:rsidR="001C7EA5" w:rsidRPr="00C922DE" w:rsidRDefault="001C7EA5" w:rsidP="00A40068">
      <w:pPr>
        <w:pStyle w:val="NoSpacing"/>
        <w:rPr>
          <w:rFonts w:ascii="Arial" w:hAnsi="Arial" w:cs="Arial"/>
        </w:rPr>
      </w:pPr>
    </w:p>
    <w:p w:rsidR="00A40068" w:rsidRPr="00C922DE" w:rsidRDefault="00A40068" w:rsidP="00A40068">
      <w:pPr>
        <w:pStyle w:val="NoSpacing"/>
        <w:rPr>
          <w:rFonts w:ascii="Arial" w:hAnsi="Arial" w:cs="Arial"/>
        </w:rPr>
      </w:pPr>
      <w:proofErr w:type="spellStart"/>
      <w:r w:rsidRPr="00C922DE">
        <w:rPr>
          <w:rFonts w:ascii="Arial" w:hAnsi="Arial" w:cs="Arial"/>
        </w:rPr>
        <w:t>Ortner</w:t>
      </w:r>
      <w:proofErr w:type="spellEnd"/>
      <w:r w:rsidRPr="00C922DE">
        <w:rPr>
          <w:rFonts w:ascii="Arial" w:hAnsi="Arial" w:cs="Arial"/>
        </w:rPr>
        <w:t>, D. J. 2003</w:t>
      </w:r>
      <w:r w:rsidR="001C7EA5" w:rsidRPr="00C922DE">
        <w:rPr>
          <w:rFonts w:ascii="Arial" w:hAnsi="Arial" w:cs="Arial"/>
        </w:rPr>
        <w:t>b</w:t>
      </w:r>
      <w:r w:rsidRPr="00C922DE">
        <w:rPr>
          <w:rFonts w:ascii="Arial" w:hAnsi="Arial" w:cs="Arial"/>
        </w:rPr>
        <w:t xml:space="preserve">: Background data in paleopathology, in D. J. </w:t>
      </w:r>
      <w:proofErr w:type="spellStart"/>
      <w:r w:rsidRPr="00C922DE">
        <w:rPr>
          <w:rFonts w:ascii="Arial" w:hAnsi="Arial" w:cs="Arial"/>
        </w:rPr>
        <w:t>Ortner</w:t>
      </w:r>
      <w:proofErr w:type="spellEnd"/>
      <w:r w:rsidRPr="00C922DE">
        <w:rPr>
          <w:rFonts w:ascii="Arial" w:hAnsi="Arial" w:cs="Arial"/>
        </w:rPr>
        <w:t xml:space="preserve"> (ed.), </w:t>
      </w:r>
      <w:r w:rsidRPr="00C922DE">
        <w:rPr>
          <w:rFonts w:ascii="Arial" w:hAnsi="Arial" w:cs="Arial"/>
          <w:i/>
        </w:rPr>
        <w:t>Identification of Pathological Conditions in Human Skeletal Remains</w:t>
      </w:r>
      <w:r w:rsidRPr="00C922DE">
        <w:rPr>
          <w:rFonts w:ascii="Arial" w:hAnsi="Arial" w:cs="Arial"/>
        </w:rPr>
        <w:t>, pp. 37‒44. San Diego: Academic Press.</w:t>
      </w:r>
    </w:p>
    <w:p w:rsidR="00A40068" w:rsidRPr="00C922DE" w:rsidRDefault="00A40068" w:rsidP="00E50535">
      <w:pPr>
        <w:pStyle w:val="NoSpacing"/>
        <w:rPr>
          <w:rFonts w:ascii="Arial" w:hAnsi="Arial" w:cs="Arial"/>
        </w:rPr>
      </w:pPr>
    </w:p>
    <w:p w:rsidR="00A40068" w:rsidRPr="00C922DE" w:rsidRDefault="00A40068" w:rsidP="00E50535">
      <w:pPr>
        <w:pStyle w:val="NoSpacing"/>
        <w:rPr>
          <w:rFonts w:ascii="Arial" w:hAnsi="Arial" w:cs="Arial"/>
        </w:rPr>
      </w:pPr>
      <w:proofErr w:type="spellStart"/>
      <w:r w:rsidRPr="00C922DE">
        <w:rPr>
          <w:rFonts w:ascii="Arial" w:hAnsi="Arial" w:cs="Arial"/>
        </w:rPr>
        <w:t>Ortner</w:t>
      </w:r>
      <w:proofErr w:type="spellEnd"/>
      <w:r w:rsidRPr="00C922DE">
        <w:rPr>
          <w:rFonts w:ascii="Arial" w:hAnsi="Arial" w:cs="Arial"/>
        </w:rPr>
        <w:t>, D. J. 2003</w:t>
      </w:r>
      <w:r w:rsidR="001C7EA5" w:rsidRPr="00C922DE">
        <w:rPr>
          <w:rFonts w:ascii="Arial" w:hAnsi="Arial" w:cs="Arial"/>
        </w:rPr>
        <w:t>c</w:t>
      </w:r>
      <w:r w:rsidRPr="00C922DE">
        <w:rPr>
          <w:rFonts w:ascii="Arial" w:hAnsi="Arial" w:cs="Arial"/>
        </w:rPr>
        <w:t xml:space="preserve">: Theoretical issues in paleopathology, in D. J. </w:t>
      </w:r>
      <w:proofErr w:type="spellStart"/>
      <w:r w:rsidRPr="00C922DE">
        <w:rPr>
          <w:rFonts w:ascii="Arial" w:hAnsi="Arial" w:cs="Arial"/>
        </w:rPr>
        <w:t>Ortner</w:t>
      </w:r>
      <w:proofErr w:type="spellEnd"/>
      <w:r w:rsidRPr="00C922DE">
        <w:rPr>
          <w:rFonts w:ascii="Arial" w:hAnsi="Arial" w:cs="Arial"/>
        </w:rPr>
        <w:t xml:space="preserve"> (ed.), </w:t>
      </w:r>
      <w:r w:rsidRPr="00C922DE">
        <w:rPr>
          <w:rFonts w:ascii="Arial" w:hAnsi="Arial" w:cs="Arial"/>
          <w:i/>
        </w:rPr>
        <w:t>Identification of Pathological Conditions in Human Skeletal Remains</w:t>
      </w:r>
      <w:r w:rsidRPr="00C922DE">
        <w:rPr>
          <w:rFonts w:ascii="Arial" w:hAnsi="Arial" w:cs="Arial"/>
        </w:rPr>
        <w:t>, pp. 109‒118. San Diego: Academic Press.</w:t>
      </w:r>
    </w:p>
    <w:p w:rsidR="00A40068" w:rsidRPr="00C922DE" w:rsidRDefault="00A40068" w:rsidP="00E50535">
      <w:pPr>
        <w:pStyle w:val="NoSpacing"/>
        <w:rPr>
          <w:rFonts w:ascii="Arial" w:hAnsi="Arial" w:cs="Arial"/>
        </w:rPr>
      </w:pPr>
    </w:p>
    <w:p w:rsidR="00A40068" w:rsidRPr="00C922DE" w:rsidRDefault="00A40068" w:rsidP="00A40068">
      <w:pPr>
        <w:pStyle w:val="NoSpacing"/>
        <w:rPr>
          <w:rFonts w:ascii="Arial" w:hAnsi="Arial" w:cs="Arial"/>
        </w:rPr>
      </w:pPr>
      <w:proofErr w:type="spellStart"/>
      <w:r w:rsidRPr="00C922DE">
        <w:rPr>
          <w:rFonts w:ascii="Arial" w:hAnsi="Arial" w:cs="Arial"/>
        </w:rPr>
        <w:t>Ortner</w:t>
      </w:r>
      <w:proofErr w:type="spellEnd"/>
      <w:r w:rsidRPr="00C922DE">
        <w:rPr>
          <w:rFonts w:ascii="Arial" w:hAnsi="Arial" w:cs="Arial"/>
        </w:rPr>
        <w:t xml:space="preserve">, D. J. 2011: Human skeletal paleopathology. </w:t>
      </w:r>
      <w:r w:rsidRPr="00C922DE">
        <w:rPr>
          <w:rFonts w:ascii="Arial" w:hAnsi="Arial" w:cs="Arial"/>
          <w:i/>
        </w:rPr>
        <w:t>International Journal of Paleopathology</w:t>
      </w:r>
      <w:r w:rsidRPr="00C922DE">
        <w:rPr>
          <w:rFonts w:ascii="Arial" w:hAnsi="Arial" w:cs="Arial"/>
        </w:rPr>
        <w:t xml:space="preserve"> 1: 4‒11.</w:t>
      </w:r>
    </w:p>
    <w:p w:rsidR="00A40068" w:rsidRPr="00C922DE" w:rsidRDefault="00A40068" w:rsidP="00A40068">
      <w:pPr>
        <w:pStyle w:val="NoSpacing"/>
        <w:rPr>
          <w:rFonts w:ascii="Arial" w:hAnsi="Arial" w:cs="Arial"/>
        </w:rPr>
      </w:pPr>
    </w:p>
    <w:p w:rsidR="00A40068" w:rsidRPr="00C922DE" w:rsidRDefault="00A40068" w:rsidP="00A40068">
      <w:pPr>
        <w:pStyle w:val="NoSpacing"/>
        <w:rPr>
          <w:rFonts w:ascii="Arial" w:hAnsi="Arial" w:cs="Arial"/>
        </w:rPr>
      </w:pPr>
      <w:r w:rsidRPr="00C922DE">
        <w:rPr>
          <w:rFonts w:ascii="Arial" w:hAnsi="Arial" w:cs="Arial"/>
        </w:rPr>
        <w:t xml:space="preserve">Robb, J. 2000: </w:t>
      </w:r>
      <w:proofErr w:type="spellStart"/>
      <w:r w:rsidR="001C7EA5" w:rsidRPr="00C922DE">
        <w:rPr>
          <w:rFonts w:ascii="Arial" w:hAnsi="Arial" w:cs="Arial"/>
        </w:rPr>
        <w:t>Analysing</w:t>
      </w:r>
      <w:proofErr w:type="spellEnd"/>
      <w:r w:rsidR="001C7EA5" w:rsidRPr="00C922DE">
        <w:rPr>
          <w:rFonts w:ascii="Arial" w:hAnsi="Arial" w:cs="Arial"/>
        </w:rPr>
        <w:t xml:space="preserve"> human skeletal data</w:t>
      </w:r>
      <w:r w:rsidRPr="00C922DE">
        <w:rPr>
          <w:rFonts w:ascii="Arial" w:hAnsi="Arial" w:cs="Arial"/>
        </w:rPr>
        <w:t xml:space="preserve">, in </w:t>
      </w:r>
      <w:r w:rsidR="001C7EA5" w:rsidRPr="00C922DE">
        <w:rPr>
          <w:rFonts w:ascii="Arial" w:hAnsi="Arial" w:cs="Arial"/>
        </w:rPr>
        <w:t>M. Cox and S. Mays</w:t>
      </w:r>
      <w:r w:rsidRPr="00C922DE">
        <w:rPr>
          <w:rFonts w:ascii="Arial" w:hAnsi="Arial" w:cs="Arial"/>
        </w:rPr>
        <w:t xml:space="preserve"> (ed</w:t>
      </w:r>
      <w:r w:rsidR="001C7EA5" w:rsidRPr="00C922DE">
        <w:rPr>
          <w:rFonts w:ascii="Arial" w:hAnsi="Arial" w:cs="Arial"/>
        </w:rPr>
        <w:t>s</w:t>
      </w:r>
      <w:r w:rsidRPr="00C922DE">
        <w:rPr>
          <w:rFonts w:ascii="Arial" w:hAnsi="Arial" w:cs="Arial"/>
        </w:rPr>
        <w:t xml:space="preserve">.), </w:t>
      </w:r>
      <w:r w:rsidR="001C7EA5" w:rsidRPr="00C922DE">
        <w:rPr>
          <w:rFonts w:ascii="Arial" w:hAnsi="Arial" w:cs="Arial"/>
          <w:i/>
        </w:rPr>
        <w:t>Human Osteology: In Archaeology and Forensic Science</w:t>
      </w:r>
      <w:r w:rsidR="001C7EA5" w:rsidRPr="00C922DE">
        <w:rPr>
          <w:rFonts w:ascii="Arial" w:hAnsi="Arial" w:cs="Arial"/>
        </w:rPr>
        <w:t>, pp. 475</w:t>
      </w:r>
      <w:r w:rsidRPr="00C922DE">
        <w:rPr>
          <w:rFonts w:ascii="Arial" w:hAnsi="Arial" w:cs="Arial"/>
        </w:rPr>
        <w:t>‒</w:t>
      </w:r>
      <w:r w:rsidR="001C7EA5" w:rsidRPr="00C922DE">
        <w:rPr>
          <w:rFonts w:ascii="Arial" w:hAnsi="Arial" w:cs="Arial"/>
        </w:rPr>
        <w:t>490</w:t>
      </w:r>
      <w:r w:rsidRPr="00C922DE">
        <w:rPr>
          <w:rFonts w:ascii="Arial" w:hAnsi="Arial" w:cs="Arial"/>
        </w:rPr>
        <w:t xml:space="preserve">. </w:t>
      </w:r>
      <w:r w:rsidR="001C7EA5" w:rsidRPr="00C922DE">
        <w:rPr>
          <w:rFonts w:ascii="Arial" w:hAnsi="Arial" w:cs="Arial"/>
        </w:rPr>
        <w:t>New York: Cambridge University Press</w:t>
      </w:r>
      <w:r w:rsidRPr="00C922DE">
        <w:rPr>
          <w:rFonts w:ascii="Arial" w:hAnsi="Arial" w:cs="Arial"/>
        </w:rPr>
        <w:t>.</w:t>
      </w:r>
    </w:p>
    <w:p w:rsidR="00A40068" w:rsidRPr="00C922DE" w:rsidRDefault="00A40068" w:rsidP="00A40068">
      <w:pPr>
        <w:pStyle w:val="NoSpacing"/>
        <w:rPr>
          <w:rFonts w:ascii="Arial" w:hAnsi="Arial" w:cs="Arial"/>
        </w:rPr>
      </w:pPr>
    </w:p>
    <w:p w:rsidR="001C7EA5" w:rsidRPr="00C922DE" w:rsidRDefault="001C7EA5" w:rsidP="001C7EA5">
      <w:pPr>
        <w:pStyle w:val="NoSpacing"/>
        <w:rPr>
          <w:rFonts w:ascii="Arial" w:hAnsi="Arial" w:cs="Arial"/>
        </w:rPr>
      </w:pPr>
      <w:r w:rsidRPr="00C922DE">
        <w:rPr>
          <w:rFonts w:ascii="Arial" w:hAnsi="Arial" w:cs="Arial"/>
        </w:rPr>
        <w:t xml:space="preserve">Roberts, C. &amp; Manchester, K. 2007: </w:t>
      </w:r>
      <w:r w:rsidRPr="00C922DE">
        <w:rPr>
          <w:rFonts w:ascii="Arial" w:hAnsi="Arial" w:cs="Arial"/>
          <w:i/>
        </w:rPr>
        <w:t>The archaeology of disease</w:t>
      </w:r>
      <w:r w:rsidRPr="00C922DE">
        <w:rPr>
          <w:rFonts w:ascii="Arial" w:hAnsi="Arial" w:cs="Arial"/>
        </w:rPr>
        <w:t>. Stroud: The History Press.</w:t>
      </w:r>
    </w:p>
    <w:p w:rsidR="001C7EA5" w:rsidRPr="00C922DE" w:rsidRDefault="001C7EA5" w:rsidP="00A40068">
      <w:pPr>
        <w:pStyle w:val="NoSpacing"/>
        <w:rPr>
          <w:rFonts w:ascii="Arial" w:hAnsi="Arial" w:cs="Arial"/>
        </w:rPr>
      </w:pPr>
    </w:p>
    <w:p w:rsidR="00A40068" w:rsidRPr="00C922DE" w:rsidRDefault="00A40068" w:rsidP="00A40068">
      <w:pPr>
        <w:pStyle w:val="NoSpacing"/>
        <w:rPr>
          <w:rFonts w:ascii="Arial" w:hAnsi="Arial" w:cs="Arial"/>
        </w:rPr>
      </w:pPr>
      <w:r w:rsidRPr="00C922DE">
        <w:rPr>
          <w:rFonts w:ascii="Arial" w:hAnsi="Arial" w:cs="Arial"/>
        </w:rPr>
        <w:t xml:space="preserve">Waldron, T. 1994: </w:t>
      </w:r>
      <w:r w:rsidRPr="00C922DE">
        <w:rPr>
          <w:rFonts w:ascii="Arial" w:hAnsi="Arial" w:cs="Arial"/>
          <w:i/>
        </w:rPr>
        <w:t>Counting the dead: the epidemiology of skeletal populations</w:t>
      </w:r>
      <w:r w:rsidRPr="00C922DE">
        <w:rPr>
          <w:rFonts w:ascii="Arial" w:hAnsi="Arial" w:cs="Arial"/>
        </w:rPr>
        <w:t>. New York: Wiley.</w:t>
      </w:r>
    </w:p>
    <w:p w:rsidR="00A40068" w:rsidRPr="00C922DE" w:rsidRDefault="00A40068" w:rsidP="00E50535">
      <w:pPr>
        <w:pStyle w:val="NoSpacing"/>
        <w:rPr>
          <w:rFonts w:ascii="Arial" w:hAnsi="Arial" w:cs="Arial"/>
        </w:rPr>
      </w:pPr>
    </w:p>
    <w:p w:rsidR="001C7EA5" w:rsidRPr="00C922DE" w:rsidRDefault="001C7EA5" w:rsidP="001C7EA5">
      <w:pPr>
        <w:pStyle w:val="NoSpacing"/>
        <w:rPr>
          <w:rFonts w:ascii="Arial" w:hAnsi="Arial" w:cs="Arial"/>
        </w:rPr>
      </w:pPr>
      <w:r w:rsidRPr="00C922DE">
        <w:rPr>
          <w:rFonts w:ascii="Arial" w:hAnsi="Arial" w:cs="Arial"/>
        </w:rPr>
        <w:t xml:space="preserve">Waldron, T. 2009: </w:t>
      </w:r>
      <w:proofErr w:type="spellStart"/>
      <w:r w:rsidRPr="00C922DE">
        <w:rPr>
          <w:rFonts w:ascii="Arial" w:hAnsi="Arial" w:cs="Arial"/>
          <w:i/>
        </w:rPr>
        <w:t>Palaeopathology</w:t>
      </w:r>
      <w:proofErr w:type="spellEnd"/>
      <w:r w:rsidRPr="00C922DE">
        <w:rPr>
          <w:rFonts w:ascii="Arial" w:hAnsi="Arial" w:cs="Arial"/>
        </w:rPr>
        <w:t>. New York: Cambridge University Press.</w:t>
      </w:r>
    </w:p>
    <w:p w:rsidR="001C7EA5" w:rsidRPr="00C922DE" w:rsidRDefault="001C7EA5" w:rsidP="00A40068">
      <w:pPr>
        <w:pStyle w:val="NoSpacing"/>
        <w:rPr>
          <w:rFonts w:ascii="Arial" w:hAnsi="Arial" w:cs="Arial"/>
        </w:rPr>
      </w:pPr>
    </w:p>
    <w:p w:rsidR="00A40068" w:rsidRPr="00C922DE" w:rsidRDefault="00A40068" w:rsidP="00A40068">
      <w:pPr>
        <w:pStyle w:val="NoSpacing"/>
        <w:rPr>
          <w:rFonts w:ascii="Arial" w:hAnsi="Arial" w:cs="Arial"/>
        </w:rPr>
      </w:pPr>
      <w:r w:rsidRPr="00C922DE">
        <w:rPr>
          <w:rFonts w:ascii="Arial" w:hAnsi="Arial" w:cs="Arial"/>
        </w:rPr>
        <w:t xml:space="preserve">Wells, C. 1964: </w:t>
      </w:r>
      <w:r w:rsidRPr="00C922DE">
        <w:rPr>
          <w:rFonts w:ascii="Arial" w:hAnsi="Arial" w:cs="Arial"/>
          <w:i/>
        </w:rPr>
        <w:t>Bones, bodies and disease</w:t>
      </w:r>
      <w:r w:rsidRPr="00C922DE">
        <w:rPr>
          <w:rFonts w:ascii="Arial" w:hAnsi="Arial" w:cs="Arial"/>
        </w:rPr>
        <w:t>. London: Thames and Hudson.</w:t>
      </w:r>
    </w:p>
    <w:p w:rsidR="00A40068" w:rsidRPr="00A40068" w:rsidRDefault="00A40068" w:rsidP="00E50535">
      <w:pPr>
        <w:pStyle w:val="NoSpacing"/>
        <w:rPr>
          <w:rFonts w:ascii="Arial" w:hAnsi="Arial" w:cs="Arial"/>
          <w:sz w:val="24"/>
          <w:szCs w:val="24"/>
        </w:rPr>
      </w:pPr>
    </w:p>
    <w:sectPr w:rsidR="00A40068" w:rsidRPr="00A4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00459"/>
    <w:multiLevelType w:val="hybridMultilevel"/>
    <w:tmpl w:val="266C800C"/>
    <w:lvl w:ilvl="0" w:tplc="AB22CFFA">
      <w:numFmt w:val="bullet"/>
      <w:lvlText w:val="—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633F7"/>
    <w:multiLevelType w:val="hybridMultilevel"/>
    <w:tmpl w:val="5010EEBE"/>
    <w:lvl w:ilvl="0" w:tplc="DCDC9E3E">
      <w:numFmt w:val="bullet"/>
      <w:lvlText w:val="—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C7"/>
    <w:rsid w:val="00012FE1"/>
    <w:rsid w:val="00045B8D"/>
    <w:rsid w:val="00172D2E"/>
    <w:rsid w:val="001B5ECB"/>
    <w:rsid w:val="001C5CFB"/>
    <w:rsid w:val="001C7EA5"/>
    <w:rsid w:val="0024193A"/>
    <w:rsid w:val="002A7874"/>
    <w:rsid w:val="002C6BE2"/>
    <w:rsid w:val="0032443C"/>
    <w:rsid w:val="00343776"/>
    <w:rsid w:val="00372C74"/>
    <w:rsid w:val="003C634F"/>
    <w:rsid w:val="003E45BF"/>
    <w:rsid w:val="00497857"/>
    <w:rsid w:val="00563713"/>
    <w:rsid w:val="00586A9D"/>
    <w:rsid w:val="005B4482"/>
    <w:rsid w:val="005C3666"/>
    <w:rsid w:val="005F64AA"/>
    <w:rsid w:val="0064708D"/>
    <w:rsid w:val="00657222"/>
    <w:rsid w:val="00662012"/>
    <w:rsid w:val="006640A9"/>
    <w:rsid w:val="00674160"/>
    <w:rsid w:val="00681754"/>
    <w:rsid w:val="007372EF"/>
    <w:rsid w:val="007D029E"/>
    <w:rsid w:val="007F0343"/>
    <w:rsid w:val="0083755A"/>
    <w:rsid w:val="008515DB"/>
    <w:rsid w:val="00854EC7"/>
    <w:rsid w:val="00871D3E"/>
    <w:rsid w:val="008A115E"/>
    <w:rsid w:val="008F44E9"/>
    <w:rsid w:val="00926AFD"/>
    <w:rsid w:val="009568B3"/>
    <w:rsid w:val="00957BB7"/>
    <w:rsid w:val="009952ED"/>
    <w:rsid w:val="009D2B31"/>
    <w:rsid w:val="00A40068"/>
    <w:rsid w:val="00A42DD5"/>
    <w:rsid w:val="00AF497D"/>
    <w:rsid w:val="00B0219F"/>
    <w:rsid w:val="00B86D8F"/>
    <w:rsid w:val="00BA00BB"/>
    <w:rsid w:val="00BB7008"/>
    <w:rsid w:val="00C068F8"/>
    <w:rsid w:val="00C113D2"/>
    <w:rsid w:val="00C159B0"/>
    <w:rsid w:val="00C16CEE"/>
    <w:rsid w:val="00C410A2"/>
    <w:rsid w:val="00C538C4"/>
    <w:rsid w:val="00C84C0F"/>
    <w:rsid w:val="00C90FAF"/>
    <w:rsid w:val="00C922DE"/>
    <w:rsid w:val="00CD01D8"/>
    <w:rsid w:val="00CD5216"/>
    <w:rsid w:val="00D03635"/>
    <w:rsid w:val="00D17A36"/>
    <w:rsid w:val="00D2721D"/>
    <w:rsid w:val="00D41226"/>
    <w:rsid w:val="00D50CAC"/>
    <w:rsid w:val="00D5756E"/>
    <w:rsid w:val="00D85337"/>
    <w:rsid w:val="00E12DFB"/>
    <w:rsid w:val="00E50535"/>
    <w:rsid w:val="00E6387C"/>
    <w:rsid w:val="00E92C0D"/>
    <w:rsid w:val="00EC67B2"/>
    <w:rsid w:val="00F1303E"/>
    <w:rsid w:val="00F27B59"/>
    <w:rsid w:val="00F54B68"/>
    <w:rsid w:val="00F8113D"/>
    <w:rsid w:val="00F938DF"/>
    <w:rsid w:val="00FB3B77"/>
    <w:rsid w:val="00FD3B9B"/>
    <w:rsid w:val="00FF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EF1E7-0AC2-45B3-944D-27E58668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4EC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4B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bridge.academia.edu/MichaelRivera" TargetMode="External"/><Relationship Id="rId5" Type="http://schemas.openxmlformats.org/officeDocument/2006/relationships/hyperlink" Target="mailto:mbcr2@cam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47</cp:revision>
  <dcterms:created xsi:type="dcterms:W3CDTF">2016-08-30T15:40:00Z</dcterms:created>
  <dcterms:modified xsi:type="dcterms:W3CDTF">2016-09-01T22:25:00Z</dcterms:modified>
</cp:coreProperties>
</file>