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680D8" w14:textId="1BF238B8" w:rsidR="00AB1793" w:rsidRPr="00984A9A" w:rsidRDefault="00BD5574" w:rsidP="00BC320C">
      <w:pPr>
        <w:pStyle w:val="Heading1"/>
        <w:jc w:val="both"/>
        <w:rPr>
          <w:lang w:val="en-US"/>
        </w:rPr>
      </w:pPr>
      <w:r w:rsidRPr="00984A9A">
        <w:rPr>
          <w:lang w:val="en-US"/>
        </w:rPr>
        <w:t>ICOMOS-International Committee on Archaeological Heritage Management (ICAHM) 2017 Annual Meeting: A Review.</w:t>
      </w:r>
    </w:p>
    <w:p w14:paraId="3676B8FF" w14:textId="414F634C" w:rsidR="00BA17A5" w:rsidRPr="00DB6BB1" w:rsidRDefault="00BA17A5" w:rsidP="00BC320C">
      <w:pPr>
        <w:jc w:val="both"/>
        <w:rPr>
          <w:rFonts w:ascii="Times New Roman" w:hAnsi="Times New Roman" w:cs="Times New Roman"/>
          <w:sz w:val="24"/>
          <w:szCs w:val="24"/>
          <w:lang w:val="en-US"/>
        </w:rPr>
      </w:pPr>
      <w:r w:rsidRPr="00DB6BB1">
        <w:rPr>
          <w:rFonts w:ascii="Times New Roman" w:hAnsi="Times New Roman" w:cs="Times New Roman"/>
          <w:sz w:val="24"/>
          <w:szCs w:val="24"/>
          <w:lang w:val="en-US"/>
        </w:rPr>
        <w:t xml:space="preserve">Humphrey </w:t>
      </w:r>
      <w:proofErr w:type="spellStart"/>
      <w:r w:rsidRPr="00DB6BB1">
        <w:rPr>
          <w:rFonts w:ascii="Times New Roman" w:hAnsi="Times New Roman" w:cs="Times New Roman"/>
          <w:sz w:val="24"/>
          <w:szCs w:val="24"/>
          <w:lang w:val="en-US"/>
        </w:rPr>
        <w:t>Nyambiya</w:t>
      </w:r>
      <w:proofErr w:type="spellEnd"/>
      <w:r w:rsidRPr="00DB6BB1">
        <w:rPr>
          <w:rFonts w:ascii="Times New Roman" w:hAnsi="Times New Roman" w:cs="Times New Roman"/>
          <w:sz w:val="24"/>
          <w:szCs w:val="24"/>
          <w:lang w:val="en-US"/>
        </w:rPr>
        <w:t xml:space="preserve">, </w:t>
      </w:r>
      <w:proofErr w:type="spellStart"/>
      <w:r w:rsidRPr="00DB6BB1">
        <w:rPr>
          <w:rFonts w:ascii="Times New Roman" w:hAnsi="Times New Roman" w:cs="Times New Roman"/>
          <w:sz w:val="24"/>
          <w:szCs w:val="24"/>
          <w:lang w:val="en-US"/>
        </w:rPr>
        <w:t>Barpougouni</w:t>
      </w:r>
      <w:proofErr w:type="spellEnd"/>
      <w:r w:rsidRPr="00DB6BB1">
        <w:rPr>
          <w:rFonts w:ascii="Times New Roman" w:hAnsi="Times New Roman" w:cs="Times New Roman"/>
          <w:sz w:val="24"/>
          <w:szCs w:val="24"/>
          <w:lang w:val="en-US"/>
        </w:rPr>
        <w:t xml:space="preserve"> </w:t>
      </w:r>
      <w:proofErr w:type="spellStart"/>
      <w:r w:rsidRPr="00DB6BB1">
        <w:rPr>
          <w:rFonts w:ascii="Times New Roman" w:hAnsi="Times New Roman" w:cs="Times New Roman"/>
          <w:sz w:val="24"/>
          <w:szCs w:val="24"/>
          <w:lang w:val="en-US"/>
        </w:rPr>
        <w:t>Mardjoua</w:t>
      </w:r>
      <w:proofErr w:type="spellEnd"/>
      <w:r w:rsidRPr="00DB6BB1">
        <w:rPr>
          <w:rFonts w:ascii="Times New Roman" w:hAnsi="Times New Roman" w:cs="Times New Roman"/>
          <w:sz w:val="24"/>
          <w:szCs w:val="24"/>
          <w:lang w:val="en-US"/>
        </w:rPr>
        <w:t xml:space="preserve"> &amp; Ashley </w:t>
      </w:r>
      <w:proofErr w:type="spellStart"/>
      <w:r w:rsidRPr="00DB6BB1">
        <w:rPr>
          <w:rFonts w:ascii="Times New Roman" w:hAnsi="Times New Roman" w:cs="Times New Roman"/>
          <w:sz w:val="24"/>
          <w:szCs w:val="24"/>
          <w:lang w:val="en-US"/>
        </w:rPr>
        <w:t>Maganzo</w:t>
      </w:r>
      <w:proofErr w:type="spellEnd"/>
    </w:p>
    <w:p w14:paraId="1B699199" w14:textId="77777777" w:rsidR="00115E64" w:rsidRPr="00984A9A" w:rsidRDefault="00115E64" w:rsidP="00BC320C">
      <w:pPr>
        <w:pStyle w:val="Heading2"/>
        <w:jc w:val="both"/>
        <w:rPr>
          <w:lang w:val="en-US"/>
        </w:rPr>
      </w:pPr>
      <w:r w:rsidRPr="00984A9A">
        <w:rPr>
          <w:lang w:val="en-US"/>
        </w:rPr>
        <w:t>Abstract</w:t>
      </w:r>
    </w:p>
    <w:p w14:paraId="3C035FE4" w14:textId="3DD56EFB" w:rsidR="00115E64" w:rsidRPr="00DB6BB1" w:rsidRDefault="00115E64" w:rsidP="00BC320C">
      <w:pPr>
        <w:spacing w:line="360" w:lineRule="auto"/>
        <w:jc w:val="both"/>
        <w:rPr>
          <w:rFonts w:ascii="Times New Roman" w:hAnsi="Times New Roman" w:cs="Times New Roman"/>
          <w:sz w:val="24"/>
          <w:szCs w:val="24"/>
          <w:lang w:val="en-US"/>
        </w:rPr>
      </w:pPr>
      <w:r w:rsidRPr="00DB6BB1">
        <w:rPr>
          <w:rFonts w:ascii="Times New Roman" w:hAnsi="Times New Roman" w:cs="Times New Roman"/>
          <w:sz w:val="24"/>
          <w:szCs w:val="24"/>
          <w:lang w:val="en-US"/>
        </w:rPr>
        <w:t xml:space="preserve">The ICOMOS-International Committee on Archaeological Heritage Management (ICAHM) </w:t>
      </w:r>
      <w:r w:rsidR="001C7303" w:rsidRPr="00DB6BB1">
        <w:rPr>
          <w:rFonts w:ascii="Times New Roman" w:hAnsi="Times New Roman" w:cs="Times New Roman"/>
          <w:sz w:val="24"/>
          <w:szCs w:val="24"/>
          <w:lang w:val="en-US"/>
        </w:rPr>
        <w:t>Annual M</w:t>
      </w:r>
      <w:r w:rsidRPr="00DB6BB1">
        <w:rPr>
          <w:rFonts w:ascii="Times New Roman" w:hAnsi="Times New Roman" w:cs="Times New Roman"/>
          <w:sz w:val="24"/>
          <w:szCs w:val="24"/>
          <w:lang w:val="en-US"/>
        </w:rPr>
        <w:t xml:space="preserve">eeting is an event where heritage experts, academic professionals and students meet to share, discuss and advance the management of archaeological heritage and archaeological research all over the world. The ICAHM 2017 Annual </w:t>
      </w:r>
      <w:r w:rsidR="001C7303" w:rsidRPr="00DB6BB1">
        <w:rPr>
          <w:rFonts w:ascii="Times New Roman" w:hAnsi="Times New Roman" w:cs="Times New Roman"/>
          <w:sz w:val="24"/>
          <w:szCs w:val="24"/>
          <w:lang w:val="en-US"/>
        </w:rPr>
        <w:t>M</w:t>
      </w:r>
      <w:r w:rsidRPr="00DB6BB1">
        <w:rPr>
          <w:rFonts w:ascii="Times New Roman" w:hAnsi="Times New Roman" w:cs="Times New Roman"/>
          <w:sz w:val="24"/>
          <w:szCs w:val="24"/>
          <w:lang w:val="en-US"/>
        </w:rPr>
        <w:t xml:space="preserve">eeting was held in Bagamoyo, Tanzania thereby becoming the first ICAHM meeting to be held in Africa. The theme of the meeting was </w:t>
      </w:r>
      <w:r w:rsidRPr="00DB6BB1">
        <w:rPr>
          <w:rFonts w:ascii="Times New Roman" w:hAnsi="Times New Roman" w:cs="Times New Roman"/>
          <w:i/>
          <w:sz w:val="24"/>
          <w:szCs w:val="24"/>
          <w:lang w:val="en-US"/>
        </w:rPr>
        <w:t xml:space="preserve">Archaeological Heritage in Sub-Saharan Africa, International Trade Routes, and Conservation </w:t>
      </w:r>
      <w:r w:rsidRPr="00DB6BB1">
        <w:rPr>
          <w:rFonts w:ascii="Times New Roman" w:hAnsi="Times New Roman" w:cs="Times New Roman"/>
          <w:sz w:val="24"/>
          <w:szCs w:val="24"/>
          <w:lang w:val="en-US"/>
        </w:rPr>
        <w:t xml:space="preserve">which encouraged collaboration in archaeological research and archaeological heritage management in Sub-Saharan Africa. Here, we review this annual meeting alas with a bias towards students’ participation. </w:t>
      </w:r>
    </w:p>
    <w:p w14:paraId="07F98625" w14:textId="77777777" w:rsidR="00705EB3" w:rsidRPr="00DB6BB1" w:rsidRDefault="00115E64" w:rsidP="00BC320C">
      <w:pPr>
        <w:pStyle w:val="Heading2"/>
        <w:spacing w:line="360" w:lineRule="auto"/>
        <w:jc w:val="both"/>
        <w:rPr>
          <w:rFonts w:cs="Times New Roman"/>
          <w:i/>
          <w:sz w:val="24"/>
          <w:szCs w:val="24"/>
          <w:lang w:val="en-US"/>
        </w:rPr>
      </w:pPr>
      <w:r w:rsidRPr="00DB6BB1">
        <w:rPr>
          <w:rFonts w:cs="Times New Roman"/>
          <w:b w:val="0"/>
          <w:i/>
          <w:sz w:val="24"/>
          <w:szCs w:val="24"/>
          <w:lang w:val="en-US"/>
        </w:rPr>
        <w:t>Keywords: Conference review, student participation, International Committee on Archaeological Heritage Management</w:t>
      </w:r>
      <w:r w:rsidRPr="00DB6BB1">
        <w:rPr>
          <w:rFonts w:cs="Times New Roman"/>
          <w:i/>
          <w:sz w:val="24"/>
          <w:szCs w:val="24"/>
          <w:lang w:val="en-US"/>
        </w:rPr>
        <w:t>.</w:t>
      </w:r>
    </w:p>
    <w:p w14:paraId="66E9B59C" w14:textId="25BE135C" w:rsidR="00AB1793" w:rsidRPr="00DB6BB1" w:rsidRDefault="00BD5574" w:rsidP="00BC320C">
      <w:pPr>
        <w:pStyle w:val="Heading2"/>
        <w:jc w:val="both"/>
      </w:pPr>
      <w:r w:rsidRPr="00DB6BB1">
        <w:t>Introduction</w:t>
      </w:r>
    </w:p>
    <w:p w14:paraId="2EE90507" w14:textId="288CE74C" w:rsidR="00AB1793" w:rsidRPr="00DB6BB1" w:rsidRDefault="001C7303" w:rsidP="00BC320C">
      <w:pPr>
        <w:spacing w:line="360" w:lineRule="auto"/>
        <w:jc w:val="both"/>
        <w:rPr>
          <w:rFonts w:ascii="Times New Roman" w:hAnsi="Times New Roman" w:cs="Times New Roman"/>
          <w:sz w:val="24"/>
          <w:szCs w:val="24"/>
          <w:lang w:val="en-US"/>
        </w:rPr>
      </w:pPr>
      <w:r w:rsidRPr="00DB6BB1">
        <w:rPr>
          <w:rFonts w:ascii="Times New Roman" w:hAnsi="Times New Roman" w:cs="Times New Roman"/>
          <w:sz w:val="24"/>
          <w:szCs w:val="24"/>
          <w:lang w:val="en-US"/>
        </w:rPr>
        <w:t xml:space="preserve">The </w:t>
      </w:r>
      <w:r w:rsidR="00BD5574" w:rsidRPr="00DB6BB1">
        <w:rPr>
          <w:rFonts w:ascii="Times New Roman" w:hAnsi="Times New Roman" w:cs="Times New Roman"/>
          <w:sz w:val="24"/>
          <w:szCs w:val="24"/>
          <w:lang w:val="en-US"/>
        </w:rPr>
        <w:t xml:space="preserve">International Committee on Archaeological Heritage Management (hereafter referred to as ICAHM) is a scientific committee of </w:t>
      </w:r>
      <w:r w:rsidRPr="00DB6BB1">
        <w:rPr>
          <w:rFonts w:ascii="Times New Roman" w:hAnsi="Times New Roman" w:cs="Times New Roman"/>
          <w:sz w:val="24"/>
          <w:szCs w:val="24"/>
          <w:lang w:val="en-US"/>
        </w:rPr>
        <w:t xml:space="preserve">the non-governmental International Council of Monuments and Sites (ICOMOS). </w:t>
      </w:r>
      <w:r w:rsidR="00BD5574" w:rsidRPr="00DB6BB1">
        <w:rPr>
          <w:rFonts w:ascii="Times New Roman" w:hAnsi="Times New Roman" w:cs="Times New Roman"/>
          <w:sz w:val="24"/>
          <w:szCs w:val="24"/>
          <w:lang w:val="en-US"/>
        </w:rPr>
        <w:t xml:space="preserve"> ICOMOS </w:t>
      </w:r>
      <w:r w:rsidR="00207B29" w:rsidRPr="00DB6BB1">
        <w:rPr>
          <w:rFonts w:ascii="Times New Roman" w:hAnsi="Times New Roman" w:cs="Times New Roman"/>
          <w:sz w:val="24"/>
          <w:szCs w:val="24"/>
        </w:rPr>
        <w:t>is responsible for the evaluation of all nominations of cultural properties against the criteria laid down by the</w:t>
      </w:r>
      <w:r w:rsidR="00207B29" w:rsidRPr="00DB6BB1" w:rsidDel="00207B29">
        <w:rPr>
          <w:rFonts w:ascii="Times New Roman" w:hAnsi="Times New Roman" w:cs="Times New Roman"/>
          <w:sz w:val="24"/>
          <w:szCs w:val="24"/>
          <w:lang w:val="en-US"/>
        </w:rPr>
        <w:t xml:space="preserve"> </w:t>
      </w:r>
      <w:r w:rsidR="00BD5574" w:rsidRPr="00DB6BB1">
        <w:rPr>
          <w:rFonts w:ascii="Times New Roman" w:hAnsi="Times New Roman" w:cs="Times New Roman"/>
          <w:sz w:val="24"/>
          <w:szCs w:val="24"/>
          <w:lang w:val="en-US"/>
        </w:rPr>
        <w:t xml:space="preserve">World Heritage </w:t>
      </w:r>
      <w:r w:rsidRPr="00DB6BB1">
        <w:rPr>
          <w:rFonts w:ascii="Times New Roman" w:hAnsi="Times New Roman" w:cs="Times New Roman"/>
          <w:sz w:val="24"/>
          <w:szCs w:val="24"/>
          <w:lang w:val="en-US"/>
        </w:rPr>
        <w:t>Committee</w:t>
      </w:r>
      <w:r w:rsidR="00207B29" w:rsidRPr="00DB6BB1">
        <w:rPr>
          <w:rFonts w:ascii="Times New Roman" w:hAnsi="Times New Roman" w:cs="Times New Roman"/>
          <w:sz w:val="24"/>
          <w:szCs w:val="24"/>
          <w:lang w:val="en-US"/>
        </w:rPr>
        <w:t>. ICAHM advises ICOMOS and the World Heritage Committee on matters that pertain to all aspects of the management of archaeological sites and landscapes</w:t>
      </w:r>
      <w:r w:rsidR="00C67415" w:rsidRPr="00DB6BB1">
        <w:rPr>
          <w:rFonts w:ascii="Times New Roman" w:hAnsi="Times New Roman" w:cs="Times New Roman"/>
          <w:sz w:val="24"/>
          <w:szCs w:val="24"/>
          <w:lang w:val="en-US"/>
        </w:rPr>
        <w:t xml:space="preserve"> (</w:t>
      </w:r>
      <w:hyperlink r:id="rId7" w:history="1">
        <w:r w:rsidR="00C67415" w:rsidRPr="00DB6BB1">
          <w:rPr>
            <w:rStyle w:val="Hyperlink"/>
            <w:rFonts w:ascii="Times New Roman" w:hAnsi="Times New Roman" w:cs="Times New Roman"/>
            <w:sz w:val="24"/>
            <w:szCs w:val="24"/>
            <w:lang w:val="en-US"/>
          </w:rPr>
          <w:t>http://icahm.icomos.org</w:t>
        </w:r>
      </w:hyperlink>
      <w:r w:rsidR="00C67415" w:rsidRPr="00DB6BB1">
        <w:rPr>
          <w:rFonts w:ascii="Times New Roman" w:hAnsi="Times New Roman" w:cs="Times New Roman"/>
          <w:sz w:val="24"/>
          <w:szCs w:val="24"/>
          <w:lang w:val="en-US"/>
        </w:rPr>
        <w:t xml:space="preserve">). </w:t>
      </w:r>
      <w:r w:rsidR="00BD5574" w:rsidRPr="00DB6BB1">
        <w:rPr>
          <w:rFonts w:ascii="Times New Roman" w:hAnsi="Times New Roman" w:cs="Times New Roman"/>
          <w:sz w:val="24"/>
          <w:szCs w:val="24"/>
          <w:lang w:val="en-US"/>
        </w:rPr>
        <w:t>This objective</w:t>
      </w:r>
      <w:r w:rsidR="0020545D" w:rsidRPr="00DB6BB1">
        <w:rPr>
          <w:rFonts w:ascii="Times New Roman" w:hAnsi="Times New Roman" w:cs="Times New Roman"/>
          <w:sz w:val="24"/>
          <w:szCs w:val="24"/>
          <w:lang w:val="en-US"/>
        </w:rPr>
        <w:t xml:space="preserve"> is fulfilled through</w:t>
      </w:r>
      <w:r w:rsidR="00BD5574" w:rsidRPr="00DB6BB1">
        <w:rPr>
          <w:rFonts w:ascii="Times New Roman" w:hAnsi="Times New Roman" w:cs="Times New Roman"/>
          <w:sz w:val="24"/>
          <w:szCs w:val="24"/>
          <w:lang w:val="en-US"/>
        </w:rPr>
        <w:t xml:space="preserve"> promot</w:t>
      </w:r>
      <w:r w:rsidR="0020545D" w:rsidRPr="00DB6BB1">
        <w:rPr>
          <w:rFonts w:ascii="Times New Roman" w:hAnsi="Times New Roman" w:cs="Times New Roman"/>
          <w:sz w:val="24"/>
          <w:szCs w:val="24"/>
          <w:lang w:val="en-US"/>
        </w:rPr>
        <w:t>ion of the</w:t>
      </w:r>
      <w:r w:rsidR="00BD5574" w:rsidRPr="00DB6BB1">
        <w:rPr>
          <w:rFonts w:ascii="Times New Roman" w:hAnsi="Times New Roman" w:cs="Times New Roman"/>
          <w:sz w:val="24"/>
          <w:szCs w:val="24"/>
          <w:lang w:val="en-US"/>
        </w:rPr>
        <w:t xml:space="preserve"> understanding of the importance of the archaeological heritage to the </w:t>
      </w:r>
      <w:proofErr w:type="gramStart"/>
      <w:r w:rsidR="00BD5574" w:rsidRPr="00DB6BB1">
        <w:rPr>
          <w:rFonts w:ascii="Times New Roman" w:hAnsi="Times New Roman" w:cs="Times New Roman"/>
          <w:sz w:val="24"/>
          <w:szCs w:val="24"/>
          <w:lang w:val="en-US"/>
        </w:rPr>
        <w:t>general public</w:t>
      </w:r>
      <w:proofErr w:type="gramEnd"/>
      <w:r w:rsidR="00BD5574" w:rsidRPr="00DB6BB1">
        <w:rPr>
          <w:rFonts w:ascii="Times New Roman" w:hAnsi="Times New Roman" w:cs="Times New Roman"/>
          <w:sz w:val="24"/>
          <w:szCs w:val="24"/>
          <w:lang w:val="en-US"/>
        </w:rPr>
        <w:t xml:space="preserve">, government institutions and all stakeholders. </w:t>
      </w:r>
      <w:proofErr w:type="gramStart"/>
      <w:r w:rsidR="00BD5574" w:rsidRPr="00DB6BB1">
        <w:rPr>
          <w:rFonts w:ascii="Times New Roman" w:hAnsi="Times New Roman" w:cs="Times New Roman"/>
          <w:sz w:val="24"/>
          <w:szCs w:val="24"/>
          <w:lang w:val="en-US"/>
        </w:rPr>
        <w:t>Thus</w:t>
      </w:r>
      <w:proofErr w:type="gramEnd"/>
      <w:r w:rsidR="00BD5574" w:rsidRPr="00DB6BB1">
        <w:rPr>
          <w:rFonts w:ascii="Times New Roman" w:hAnsi="Times New Roman" w:cs="Times New Roman"/>
          <w:sz w:val="24"/>
          <w:szCs w:val="24"/>
          <w:lang w:val="en-US"/>
        </w:rPr>
        <w:t xml:space="preserve"> ICAHM promotes the development, and propagation of best practices for both archaeological research and cultural resource management.</w:t>
      </w:r>
    </w:p>
    <w:p w14:paraId="5AF56128" w14:textId="097A5E5E" w:rsidR="0020545D" w:rsidRPr="00DB6BB1" w:rsidRDefault="00BD5574" w:rsidP="00BC320C">
      <w:pPr>
        <w:spacing w:line="360" w:lineRule="auto"/>
        <w:jc w:val="both"/>
        <w:rPr>
          <w:rFonts w:ascii="Times New Roman" w:hAnsi="Times New Roman" w:cs="Times New Roman"/>
          <w:sz w:val="24"/>
          <w:szCs w:val="24"/>
          <w:lang w:val="en-US"/>
        </w:rPr>
      </w:pPr>
      <w:r w:rsidRPr="00DB6BB1">
        <w:rPr>
          <w:rFonts w:ascii="Times New Roman" w:hAnsi="Times New Roman" w:cs="Times New Roman"/>
          <w:sz w:val="24"/>
          <w:szCs w:val="24"/>
          <w:lang w:val="en-US"/>
        </w:rPr>
        <w:t xml:space="preserve">ICAHM is interested in all archaeological sites, landscapes and related resources in the world as such, it collaborates with international, national, regional and local organizations that pursue </w:t>
      </w:r>
      <w:r w:rsidR="0020545D" w:rsidRPr="00DB6BB1">
        <w:rPr>
          <w:rFonts w:ascii="Times New Roman" w:hAnsi="Times New Roman" w:cs="Times New Roman"/>
          <w:sz w:val="24"/>
          <w:szCs w:val="24"/>
          <w:lang w:val="en-US"/>
        </w:rPr>
        <w:t>similar</w:t>
      </w:r>
      <w:r w:rsidRPr="00DB6BB1">
        <w:rPr>
          <w:rFonts w:ascii="Times New Roman" w:hAnsi="Times New Roman" w:cs="Times New Roman"/>
          <w:sz w:val="24"/>
          <w:szCs w:val="24"/>
          <w:lang w:val="en-US"/>
        </w:rPr>
        <w:t xml:space="preserve"> goals.</w:t>
      </w:r>
      <w:r w:rsidR="0020545D" w:rsidRPr="00DB6BB1">
        <w:rPr>
          <w:rFonts w:ascii="Times New Roman" w:hAnsi="Times New Roman" w:cs="Times New Roman"/>
          <w:sz w:val="24"/>
          <w:szCs w:val="24"/>
          <w:lang w:val="en-US"/>
        </w:rPr>
        <w:t xml:space="preserve"> </w:t>
      </w:r>
      <w:r w:rsidR="0020545D" w:rsidRPr="00DB6BB1">
        <w:rPr>
          <w:rFonts w:ascii="Times New Roman" w:hAnsi="Times New Roman" w:cs="Times New Roman"/>
          <w:sz w:val="24"/>
          <w:szCs w:val="24"/>
        </w:rPr>
        <w:t>One of the roles of ICAHM is to review nomination dossiers for cultural sites nominated for World Heritage listing.</w:t>
      </w:r>
      <w:r w:rsidR="0020545D" w:rsidRPr="00DB6BB1">
        <w:rPr>
          <w:rFonts w:ascii="Times New Roman" w:hAnsi="Times New Roman" w:cs="Times New Roman"/>
          <w:sz w:val="24"/>
          <w:szCs w:val="24"/>
          <w:lang w:val="en-US"/>
        </w:rPr>
        <w:t xml:space="preserve"> </w:t>
      </w:r>
      <w:r w:rsidR="0020545D" w:rsidRPr="00DB6BB1">
        <w:rPr>
          <w:rFonts w:ascii="Times New Roman" w:hAnsi="Times New Roman" w:cs="Times New Roman"/>
          <w:sz w:val="24"/>
          <w:szCs w:val="24"/>
        </w:rPr>
        <w:t>Another key role for ICAHM is to develop a network of professionals who share varied experience essential to the management of archaeological heritage and research. ICAHM seeks to achieve these goals through Annual</w:t>
      </w:r>
      <w:r w:rsidR="0020545D">
        <w:rPr>
          <w:rFonts w:ascii="Times New Roman" w:hAnsi="Times New Roman"/>
          <w:sz w:val="24"/>
          <w:szCs w:val="24"/>
        </w:rPr>
        <w:t xml:space="preserve"> </w:t>
      </w:r>
      <w:r w:rsidR="0020545D" w:rsidRPr="00DB6BB1">
        <w:rPr>
          <w:rFonts w:ascii="Times New Roman" w:hAnsi="Times New Roman" w:cs="Times New Roman"/>
          <w:sz w:val="24"/>
          <w:szCs w:val="24"/>
        </w:rPr>
        <w:t xml:space="preserve">Meetings and </w:t>
      </w:r>
      <w:r w:rsidR="0020545D" w:rsidRPr="00DB6BB1">
        <w:rPr>
          <w:rFonts w:ascii="Times New Roman" w:hAnsi="Times New Roman" w:cs="Times New Roman"/>
          <w:sz w:val="24"/>
          <w:szCs w:val="24"/>
        </w:rPr>
        <w:lastRenderedPageBreak/>
        <w:t xml:space="preserve">workshops to discuss best practices for a) management of archaeological heritage sites, b) </w:t>
      </w:r>
      <w:r w:rsidR="00A12C1E" w:rsidRPr="00DB6BB1">
        <w:rPr>
          <w:rFonts w:ascii="Times New Roman" w:hAnsi="Times New Roman" w:cs="Times New Roman"/>
          <w:sz w:val="24"/>
          <w:szCs w:val="24"/>
        </w:rPr>
        <w:t xml:space="preserve">archaeological </w:t>
      </w:r>
      <w:r w:rsidR="0020545D" w:rsidRPr="00DB6BB1">
        <w:rPr>
          <w:rFonts w:ascii="Times New Roman" w:hAnsi="Times New Roman" w:cs="Times New Roman"/>
          <w:sz w:val="24"/>
          <w:szCs w:val="24"/>
        </w:rPr>
        <w:t>research</w:t>
      </w:r>
      <w:r w:rsidR="00A12C1E" w:rsidRPr="00DB6BB1">
        <w:rPr>
          <w:rFonts w:ascii="Times New Roman" w:hAnsi="Times New Roman" w:cs="Times New Roman"/>
          <w:sz w:val="24"/>
          <w:szCs w:val="24"/>
        </w:rPr>
        <w:t>, c) aspects of cultural resource management</w:t>
      </w:r>
      <w:r w:rsidR="0020545D" w:rsidRPr="00DB6BB1">
        <w:rPr>
          <w:rFonts w:ascii="Times New Roman" w:hAnsi="Times New Roman" w:cs="Times New Roman"/>
          <w:sz w:val="24"/>
          <w:szCs w:val="24"/>
        </w:rPr>
        <w:t>. In the past, the Committee has arranged</w:t>
      </w:r>
      <w:r w:rsidR="00A12C1E" w:rsidRPr="00DB6BB1">
        <w:rPr>
          <w:rFonts w:ascii="Times New Roman" w:hAnsi="Times New Roman" w:cs="Times New Roman"/>
          <w:sz w:val="24"/>
          <w:szCs w:val="24"/>
        </w:rPr>
        <w:t xml:space="preserve"> Annual M</w:t>
      </w:r>
      <w:r w:rsidR="0020545D" w:rsidRPr="00DB6BB1">
        <w:rPr>
          <w:rFonts w:ascii="Times New Roman" w:hAnsi="Times New Roman" w:cs="Times New Roman"/>
          <w:sz w:val="24"/>
          <w:szCs w:val="24"/>
        </w:rPr>
        <w:t>eetings in 2012 in Cuzco, Peru; 2014 in Jishou, China; 2016 in Salalah, Oman and most recently 2017 in Bagamoyo, Tanzania, which is the focus of this review.</w:t>
      </w:r>
    </w:p>
    <w:p w14:paraId="590D46E9" w14:textId="3682F745" w:rsidR="00AB1793" w:rsidRPr="00DB6BB1" w:rsidRDefault="00BD5574" w:rsidP="00BC320C">
      <w:pPr>
        <w:spacing w:line="360" w:lineRule="auto"/>
        <w:jc w:val="both"/>
        <w:rPr>
          <w:rFonts w:ascii="Times New Roman" w:hAnsi="Times New Roman" w:cs="Times New Roman"/>
          <w:sz w:val="24"/>
          <w:szCs w:val="24"/>
          <w:lang w:val="en-US"/>
        </w:rPr>
      </w:pPr>
      <w:r w:rsidRPr="00DB6BB1">
        <w:rPr>
          <w:rFonts w:ascii="Times New Roman" w:hAnsi="Times New Roman" w:cs="Times New Roman"/>
          <w:sz w:val="24"/>
          <w:szCs w:val="24"/>
          <w:lang w:val="en-US"/>
        </w:rPr>
        <w:t xml:space="preserve">The 2017 ICAHM Annual </w:t>
      </w:r>
      <w:r w:rsidR="00A12C1E" w:rsidRPr="00DB6BB1">
        <w:rPr>
          <w:rFonts w:ascii="Times New Roman" w:hAnsi="Times New Roman" w:cs="Times New Roman"/>
          <w:sz w:val="24"/>
          <w:szCs w:val="24"/>
          <w:lang w:val="en-US"/>
        </w:rPr>
        <w:t>Meeting</w:t>
      </w:r>
      <w:r w:rsidRPr="00DB6BB1">
        <w:rPr>
          <w:rFonts w:ascii="Times New Roman" w:hAnsi="Times New Roman" w:cs="Times New Roman"/>
          <w:sz w:val="24"/>
          <w:szCs w:val="24"/>
          <w:lang w:val="en-US"/>
        </w:rPr>
        <w:t xml:space="preserve"> was held in the historic town of Bagamoyo, Tanzania. This conference was first in the history of ICAHM to be in Africa. The theme for the conference was </w:t>
      </w:r>
      <w:r w:rsidRPr="00DB6BB1">
        <w:rPr>
          <w:rFonts w:ascii="Times New Roman" w:hAnsi="Times New Roman" w:cs="Times New Roman"/>
          <w:i/>
          <w:sz w:val="24"/>
          <w:szCs w:val="24"/>
          <w:lang w:val="en-US"/>
        </w:rPr>
        <w:t>Archaeological Heritage in Sub-Saharan Africa, International Trade Routes, and Conservation</w:t>
      </w:r>
      <w:r w:rsidRPr="00DB6BB1">
        <w:rPr>
          <w:rFonts w:ascii="Times New Roman" w:hAnsi="Times New Roman" w:cs="Times New Roman"/>
          <w:sz w:val="24"/>
          <w:szCs w:val="24"/>
          <w:lang w:val="en-US"/>
        </w:rPr>
        <w:t xml:space="preserve">, which stimulated sessions, oral presentations and poster presentations that were important to the international community. From this theme, emphasis was on the conservation and sustainability of archaeological heritage in Sub-Saharan Africa particularly towards Sustainable Development Goals (SDGs). Ultimately, this conference theme attracted 90 delegates from about </w:t>
      </w:r>
      <w:r w:rsidR="00207B29" w:rsidRPr="00DB6BB1">
        <w:rPr>
          <w:rFonts w:ascii="Times New Roman" w:hAnsi="Times New Roman" w:cs="Times New Roman"/>
          <w:sz w:val="24"/>
          <w:szCs w:val="24"/>
          <w:lang w:val="en-US"/>
        </w:rPr>
        <w:t xml:space="preserve">30 </w:t>
      </w:r>
      <w:r w:rsidRPr="00DB6BB1">
        <w:rPr>
          <w:rFonts w:ascii="Times New Roman" w:hAnsi="Times New Roman" w:cs="Times New Roman"/>
          <w:sz w:val="24"/>
          <w:szCs w:val="24"/>
          <w:lang w:val="en-US"/>
        </w:rPr>
        <w:t>countries.</w:t>
      </w:r>
    </w:p>
    <w:p w14:paraId="04863267" w14:textId="77777777" w:rsidR="00AB1793" w:rsidRPr="00DB6BB1" w:rsidRDefault="00BD5574" w:rsidP="00BC320C">
      <w:pPr>
        <w:pStyle w:val="Heading2"/>
        <w:jc w:val="both"/>
      </w:pPr>
      <w:r w:rsidRPr="00DB6BB1">
        <w:t>Conference Sessions</w:t>
      </w:r>
    </w:p>
    <w:p w14:paraId="2B485BBB" w14:textId="165193FD" w:rsidR="00AB1793" w:rsidRPr="00DB6BB1" w:rsidRDefault="00BD5574" w:rsidP="00BC320C">
      <w:pPr>
        <w:spacing w:line="360" w:lineRule="auto"/>
        <w:jc w:val="both"/>
        <w:rPr>
          <w:rFonts w:ascii="Times New Roman" w:hAnsi="Times New Roman" w:cs="Times New Roman"/>
          <w:sz w:val="24"/>
          <w:szCs w:val="24"/>
          <w:lang w:val="en-US"/>
        </w:rPr>
      </w:pPr>
      <w:r w:rsidRPr="00DB6BB1">
        <w:rPr>
          <w:rFonts w:ascii="Times New Roman" w:hAnsi="Times New Roman" w:cs="Times New Roman"/>
          <w:sz w:val="24"/>
          <w:szCs w:val="24"/>
          <w:lang w:val="en-US"/>
        </w:rPr>
        <w:t xml:space="preserve"> ICAHM hos</w:t>
      </w:r>
      <w:r w:rsidR="00A12C1E" w:rsidRPr="00DB6BB1">
        <w:rPr>
          <w:rFonts w:ascii="Times New Roman" w:hAnsi="Times New Roman" w:cs="Times New Roman"/>
          <w:sz w:val="24"/>
          <w:szCs w:val="24"/>
          <w:lang w:val="en-US"/>
        </w:rPr>
        <w:t xml:space="preserve">ted this </w:t>
      </w:r>
      <w:r w:rsidR="00207B29" w:rsidRPr="00DB6BB1">
        <w:rPr>
          <w:rFonts w:ascii="Times New Roman" w:hAnsi="Times New Roman" w:cs="Times New Roman"/>
          <w:sz w:val="24"/>
          <w:szCs w:val="24"/>
          <w:lang w:val="en-US"/>
        </w:rPr>
        <w:t>A</w:t>
      </w:r>
      <w:r w:rsidRPr="00DB6BB1">
        <w:rPr>
          <w:rFonts w:ascii="Times New Roman" w:hAnsi="Times New Roman" w:cs="Times New Roman"/>
          <w:sz w:val="24"/>
          <w:szCs w:val="24"/>
          <w:lang w:val="en-US"/>
        </w:rPr>
        <w:t xml:space="preserve">nnual </w:t>
      </w:r>
      <w:r w:rsidR="00207B29" w:rsidRPr="00DB6BB1">
        <w:rPr>
          <w:rFonts w:ascii="Times New Roman" w:hAnsi="Times New Roman" w:cs="Times New Roman"/>
          <w:sz w:val="24"/>
          <w:szCs w:val="24"/>
          <w:lang w:val="en-US"/>
        </w:rPr>
        <w:t>M</w:t>
      </w:r>
      <w:r w:rsidRPr="00DB6BB1">
        <w:rPr>
          <w:rFonts w:ascii="Times New Roman" w:hAnsi="Times New Roman" w:cs="Times New Roman"/>
          <w:sz w:val="24"/>
          <w:szCs w:val="24"/>
          <w:lang w:val="en-US"/>
        </w:rPr>
        <w:t>eeting</w:t>
      </w:r>
      <w:r w:rsidR="00207B29" w:rsidRPr="00DB6BB1">
        <w:rPr>
          <w:rFonts w:ascii="Times New Roman" w:hAnsi="Times New Roman" w:cs="Times New Roman"/>
          <w:sz w:val="24"/>
          <w:szCs w:val="24"/>
          <w:lang w:val="en-US"/>
        </w:rPr>
        <w:t xml:space="preserve"> </w:t>
      </w:r>
      <w:r w:rsidR="00A12C1E" w:rsidRPr="00DB6BB1">
        <w:rPr>
          <w:rFonts w:ascii="Times New Roman" w:hAnsi="Times New Roman" w:cs="Times New Roman"/>
          <w:sz w:val="24"/>
          <w:szCs w:val="24"/>
          <w:lang w:val="en-US"/>
        </w:rPr>
        <w:t xml:space="preserve">in </w:t>
      </w:r>
      <w:r w:rsidR="00207B29" w:rsidRPr="00DB6BB1">
        <w:rPr>
          <w:rFonts w:ascii="Times New Roman" w:hAnsi="Times New Roman" w:cs="Times New Roman"/>
          <w:sz w:val="24"/>
          <w:szCs w:val="24"/>
          <w:lang w:val="en-US"/>
        </w:rPr>
        <w:t>Tanzania</w:t>
      </w:r>
      <w:r w:rsidRPr="00DB6BB1">
        <w:rPr>
          <w:rFonts w:ascii="Times New Roman" w:hAnsi="Times New Roman" w:cs="Times New Roman"/>
          <w:sz w:val="24"/>
          <w:szCs w:val="24"/>
          <w:lang w:val="en-US"/>
        </w:rPr>
        <w:t xml:space="preserve"> to discuss Sub-Saharan Africa and International Trade Routes.</w:t>
      </w:r>
      <w:r w:rsidR="00A12C1E" w:rsidRPr="00DB6BB1">
        <w:rPr>
          <w:rFonts w:ascii="Times New Roman" w:hAnsi="Times New Roman" w:cs="Times New Roman"/>
          <w:sz w:val="24"/>
          <w:szCs w:val="24"/>
          <w:lang w:val="en-US"/>
        </w:rPr>
        <w:t xml:space="preserve"> Eastern Africa, Tanzania </w:t>
      </w:r>
      <w:proofErr w:type="gramStart"/>
      <w:r w:rsidR="00A12C1E" w:rsidRPr="00DB6BB1">
        <w:rPr>
          <w:rFonts w:ascii="Times New Roman" w:hAnsi="Times New Roman" w:cs="Times New Roman"/>
          <w:sz w:val="24"/>
          <w:szCs w:val="24"/>
          <w:lang w:val="en-US"/>
        </w:rPr>
        <w:t>in particular has</w:t>
      </w:r>
      <w:proofErr w:type="gramEnd"/>
      <w:r w:rsidR="00A12C1E" w:rsidRPr="00DB6BB1">
        <w:rPr>
          <w:rFonts w:ascii="Times New Roman" w:hAnsi="Times New Roman" w:cs="Times New Roman"/>
          <w:sz w:val="24"/>
          <w:szCs w:val="24"/>
          <w:lang w:val="en-US"/>
        </w:rPr>
        <w:t xml:space="preserve"> rich</w:t>
      </w:r>
      <w:r w:rsidRPr="00DB6BB1">
        <w:rPr>
          <w:rFonts w:ascii="Times New Roman" w:hAnsi="Times New Roman" w:cs="Times New Roman"/>
          <w:sz w:val="24"/>
          <w:szCs w:val="24"/>
          <w:lang w:val="en-US"/>
        </w:rPr>
        <w:t xml:space="preserve"> paleoanthropological sites. The</w:t>
      </w:r>
      <w:r w:rsidR="00A12C1E" w:rsidRPr="00DB6BB1">
        <w:rPr>
          <w:rFonts w:ascii="Times New Roman" w:hAnsi="Times New Roman" w:cs="Times New Roman"/>
          <w:sz w:val="24"/>
          <w:szCs w:val="24"/>
          <w:lang w:val="en-US"/>
        </w:rPr>
        <w:t xml:space="preserve">se include </w:t>
      </w:r>
      <w:r w:rsidRPr="00DB6BB1">
        <w:rPr>
          <w:rFonts w:ascii="Times New Roman" w:hAnsi="Times New Roman" w:cs="Times New Roman"/>
          <w:sz w:val="24"/>
          <w:szCs w:val="24"/>
          <w:lang w:val="en-US"/>
        </w:rPr>
        <w:t xml:space="preserve">Olduvai Gorge and the Laetoli World Heritage Sites in the Ngorongoro Conservation Area carry the remains of Australopithecus boisei, Australopithecus </w:t>
      </w:r>
      <w:proofErr w:type="spellStart"/>
      <w:r w:rsidRPr="00DB6BB1">
        <w:rPr>
          <w:rFonts w:ascii="Times New Roman" w:hAnsi="Times New Roman" w:cs="Times New Roman"/>
          <w:sz w:val="24"/>
          <w:szCs w:val="24"/>
          <w:lang w:val="en-US"/>
        </w:rPr>
        <w:t>aethiopicus</w:t>
      </w:r>
      <w:proofErr w:type="spellEnd"/>
      <w:r w:rsidRPr="00DB6BB1">
        <w:rPr>
          <w:rFonts w:ascii="Times New Roman" w:hAnsi="Times New Roman" w:cs="Times New Roman"/>
          <w:sz w:val="24"/>
          <w:szCs w:val="24"/>
          <w:lang w:val="en-US"/>
        </w:rPr>
        <w:t xml:space="preserve"> and Australopithecus afarensis. In addition, 3.6 million years old hominin footprints have been discovered in the country. Tanzania is known for coastal sites such as </w:t>
      </w:r>
      <w:proofErr w:type="spellStart"/>
      <w:r w:rsidRPr="00DB6BB1">
        <w:rPr>
          <w:rFonts w:ascii="Times New Roman" w:hAnsi="Times New Roman" w:cs="Times New Roman"/>
          <w:sz w:val="24"/>
          <w:szCs w:val="24"/>
          <w:lang w:val="en-US"/>
        </w:rPr>
        <w:t>Kilwa</w:t>
      </w:r>
      <w:proofErr w:type="spellEnd"/>
      <w:r w:rsidRPr="00DB6BB1">
        <w:rPr>
          <w:rFonts w:ascii="Times New Roman" w:hAnsi="Times New Roman" w:cs="Times New Roman"/>
          <w:sz w:val="24"/>
          <w:szCs w:val="24"/>
          <w:lang w:val="en-US"/>
        </w:rPr>
        <w:t xml:space="preserve"> </w:t>
      </w:r>
      <w:proofErr w:type="spellStart"/>
      <w:r w:rsidRPr="00DB6BB1">
        <w:rPr>
          <w:rFonts w:ascii="Times New Roman" w:hAnsi="Times New Roman" w:cs="Times New Roman"/>
          <w:sz w:val="24"/>
          <w:szCs w:val="24"/>
          <w:lang w:val="en-US"/>
        </w:rPr>
        <w:t>Kisiwani</w:t>
      </w:r>
      <w:proofErr w:type="spellEnd"/>
      <w:r w:rsidRPr="00DB6BB1">
        <w:rPr>
          <w:rFonts w:ascii="Times New Roman" w:hAnsi="Times New Roman" w:cs="Times New Roman"/>
          <w:sz w:val="24"/>
          <w:szCs w:val="24"/>
          <w:lang w:val="en-US"/>
        </w:rPr>
        <w:t xml:space="preserve"> and Zanzibar. These are attached with rich tangible and intangible heritage aspects. The island has been depicted historically and archaeologically as having connections within Africa, the Middle East and the Far East i.e. Southeast Asia.   </w:t>
      </w:r>
    </w:p>
    <w:p w14:paraId="0DF178B3" w14:textId="77777777" w:rsidR="00BC320C" w:rsidRDefault="00BD5574" w:rsidP="00BC320C">
      <w:pPr>
        <w:pStyle w:val="Caption"/>
        <w:spacing w:line="360" w:lineRule="auto"/>
        <w:jc w:val="both"/>
        <w:rPr>
          <w:rFonts w:ascii="Times New Roman" w:hAnsi="Times New Roman" w:cs="Times New Roman"/>
          <w:i w:val="0"/>
          <w:color w:val="auto"/>
          <w:sz w:val="24"/>
          <w:szCs w:val="24"/>
          <w:lang w:val="en-US"/>
        </w:rPr>
      </w:pPr>
      <w:r w:rsidRPr="00DB6BB1">
        <w:rPr>
          <w:rFonts w:ascii="Times New Roman" w:hAnsi="Times New Roman" w:cs="Times New Roman"/>
          <w:i w:val="0"/>
          <w:color w:val="auto"/>
          <w:sz w:val="24"/>
          <w:szCs w:val="24"/>
          <w:lang w:val="en-US"/>
        </w:rPr>
        <w:t xml:space="preserve">The conference proceedings started with a keynote </w:t>
      </w:r>
      <w:r w:rsidR="00A12C1E" w:rsidRPr="00DB6BB1">
        <w:rPr>
          <w:rFonts w:ascii="Times New Roman" w:hAnsi="Times New Roman" w:cs="Times New Roman"/>
          <w:i w:val="0"/>
          <w:color w:val="auto"/>
          <w:sz w:val="24"/>
          <w:szCs w:val="24"/>
          <w:lang w:val="en-US"/>
        </w:rPr>
        <w:t xml:space="preserve">address from </w:t>
      </w:r>
      <w:r w:rsidRPr="00DB6BB1">
        <w:rPr>
          <w:rFonts w:ascii="Times New Roman" w:hAnsi="Times New Roman" w:cs="Times New Roman"/>
          <w:i w:val="0"/>
          <w:color w:val="auto"/>
          <w:sz w:val="24"/>
          <w:szCs w:val="24"/>
          <w:lang w:val="en-US"/>
        </w:rPr>
        <w:t>Dr. W</w:t>
      </w:r>
      <w:r w:rsidR="00594865" w:rsidRPr="00DB6BB1">
        <w:rPr>
          <w:rFonts w:ascii="Times New Roman" w:hAnsi="Times New Roman" w:cs="Times New Roman"/>
          <w:i w:val="0"/>
          <w:color w:val="auto"/>
          <w:sz w:val="24"/>
          <w:szCs w:val="24"/>
          <w:lang w:val="en-US"/>
        </w:rPr>
        <w:t>ebber</w:t>
      </w:r>
      <w:r w:rsidRPr="00DB6BB1">
        <w:rPr>
          <w:rFonts w:ascii="Times New Roman" w:hAnsi="Times New Roman" w:cs="Times New Roman"/>
          <w:i w:val="0"/>
          <w:color w:val="auto"/>
          <w:sz w:val="24"/>
          <w:szCs w:val="24"/>
          <w:lang w:val="en-US"/>
        </w:rPr>
        <w:t xml:space="preserve"> </w:t>
      </w:r>
      <w:proofErr w:type="spellStart"/>
      <w:r w:rsidRPr="00DB6BB1">
        <w:rPr>
          <w:rFonts w:ascii="Times New Roman" w:hAnsi="Times New Roman" w:cs="Times New Roman"/>
          <w:i w:val="0"/>
          <w:color w:val="auto"/>
          <w:sz w:val="24"/>
          <w:szCs w:val="24"/>
          <w:lang w:val="en-US"/>
        </w:rPr>
        <w:t>Ndoro</w:t>
      </w:r>
      <w:proofErr w:type="spellEnd"/>
      <w:r w:rsidR="00A12C1E" w:rsidRPr="00DB6BB1">
        <w:rPr>
          <w:rFonts w:ascii="Times New Roman" w:hAnsi="Times New Roman" w:cs="Times New Roman"/>
          <w:i w:val="0"/>
          <w:color w:val="auto"/>
          <w:sz w:val="24"/>
          <w:szCs w:val="24"/>
          <w:lang w:val="en-US"/>
        </w:rPr>
        <w:t xml:space="preserve"> on the Africa Initiative </w:t>
      </w:r>
      <w:proofErr w:type="spellStart"/>
      <w:r w:rsidR="00A12C1E" w:rsidRPr="00DB6BB1">
        <w:rPr>
          <w:rFonts w:ascii="Times New Roman" w:hAnsi="Times New Roman" w:cs="Times New Roman"/>
          <w:i w:val="0"/>
          <w:color w:val="auto"/>
          <w:sz w:val="24"/>
          <w:szCs w:val="24"/>
          <w:lang w:val="en-US"/>
        </w:rPr>
        <w:t>programme</w:t>
      </w:r>
      <w:proofErr w:type="spellEnd"/>
      <w:r w:rsidR="00A12C1E" w:rsidRPr="00DB6BB1">
        <w:rPr>
          <w:rFonts w:ascii="Times New Roman" w:hAnsi="Times New Roman" w:cs="Times New Roman"/>
          <w:i w:val="0"/>
          <w:color w:val="auto"/>
          <w:sz w:val="24"/>
          <w:szCs w:val="24"/>
          <w:lang w:val="en-US"/>
        </w:rPr>
        <w:t xml:space="preserve"> (Figure 1). </w:t>
      </w:r>
      <w:r w:rsidRPr="00DB6BB1">
        <w:rPr>
          <w:rFonts w:ascii="Times New Roman" w:hAnsi="Times New Roman" w:cs="Times New Roman"/>
          <w:i w:val="0"/>
          <w:color w:val="auto"/>
          <w:sz w:val="24"/>
          <w:szCs w:val="24"/>
          <w:lang w:val="en-US"/>
        </w:rPr>
        <w:t xml:space="preserve"> The Africa Initiative </w:t>
      </w:r>
      <w:proofErr w:type="spellStart"/>
      <w:r w:rsidR="00A12C1E" w:rsidRPr="00DB6BB1">
        <w:rPr>
          <w:rFonts w:ascii="Times New Roman" w:hAnsi="Times New Roman" w:cs="Times New Roman"/>
          <w:i w:val="0"/>
          <w:color w:val="auto"/>
          <w:sz w:val="24"/>
          <w:szCs w:val="24"/>
          <w:lang w:val="en-US"/>
        </w:rPr>
        <w:t>programme</w:t>
      </w:r>
      <w:proofErr w:type="spellEnd"/>
      <w:r w:rsidR="00A12C1E" w:rsidRPr="00DB6BB1">
        <w:rPr>
          <w:rFonts w:ascii="Times New Roman" w:hAnsi="Times New Roman" w:cs="Times New Roman"/>
          <w:i w:val="0"/>
          <w:color w:val="auto"/>
          <w:sz w:val="24"/>
          <w:szCs w:val="24"/>
          <w:lang w:val="en-US"/>
        </w:rPr>
        <w:t xml:space="preserve"> </w:t>
      </w:r>
      <w:r w:rsidRPr="00DB6BB1">
        <w:rPr>
          <w:rFonts w:ascii="Times New Roman" w:hAnsi="Times New Roman" w:cs="Times New Roman"/>
          <w:i w:val="0"/>
          <w:color w:val="auto"/>
          <w:sz w:val="24"/>
          <w:szCs w:val="24"/>
          <w:lang w:val="en-US"/>
        </w:rPr>
        <w:t xml:space="preserve">came as a realization that there are few World Heritage Sites from Africa on the World Heritage List given the </w:t>
      </w:r>
      <w:r w:rsidR="00AC6541" w:rsidRPr="00DB6BB1">
        <w:rPr>
          <w:rFonts w:ascii="Times New Roman" w:hAnsi="Times New Roman" w:cs="Times New Roman"/>
          <w:i w:val="0"/>
          <w:color w:val="auto"/>
          <w:sz w:val="24"/>
          <w:szCs w:val="24"/>
          <w:lang w:val="en-US"/>
        </w:rPr>
        <w:t xml:space="preserve">number of sites that have the potential to become World Heritage sites from the </w:t>
      </w:r>
      <w:r w:rsidRPr="00DB6BB1">
        <w:rPr>
          <w:rFonts w:ascii="Times New Roman" w:hAnsi="Times New Roman" w:cs="Times New Roman"/>
          <w:i w:val="0"/>
          <w:color w:val="auto"/>
          <w:sz w:val="24"/>
          <w:szCs w:val="24"/>
          <w:lang w:val="en-US"/>
        </w:rPr>
        <w:t>continent. Th</w:t>
      </w:r>
      <w:r w:rsidR="00AC6541" w:rsidRPr="00DB6BB1">
        <w:rPr>
          <w:rFonts w:ascii="Times New Roman" w:hAnsi="Times New Roman" w:cs="Times New Roman"/>
          <w:i w:val="0"/>
          <w:color w:val="auto"/>
          <w:sz w:val="24"/>
          <w:szCs w:val="24"/>
          <w:lang w:val="en-US"/>
        </w:rPr>
        <w:t>us</w:t>
      </w:r>
      <w:r w:rsidRPr="00DB6BB1">
        <w:rPr>
          <w:rFonts w:ascii="Times New Roman" w:hAnsi="Times New Roman" w:cs="Times New Roman"/>
          <w:i w:val="0"/>
          <w:color w:val="auto"/>
          <w:sz w:val="24"/>
          <w:szCs w:val="24"/>
          <w:lang w:val="en-US"/>
        </w:rPr>
        <w:t xml:space="preserve">, </w:t>
      </w:r>
      <w:r w:rsidR="00594865" w:rsidRPr="00DB6BB1">
        <w:rPr>
          <w:rFonts w:ascii="Times New Roman" w:hAnsi="Times New Roman" w:cs="Times New Roman"/>
          <w:i w:val="0"/>
          <w:color w:val="auto"/>
          <w:sz w:val="24"/>
          <w:szCs w:val="24"/>
          <w:lang w:val="en-US"/>
        </w:rPr>
        <w:t xml:space="preserve">ICAHM launched </w:t>
      </w:r>
      <w:r w:rsidRPr="00DB6BB1">
        <w:rPr>
          <w:rFonts w:ascii="Times New Roman" w:hAnsi="Times New Roman" w:cs="Times New Roman"/>
          <w:i w:val="0"/>
          <w:color w:val="auto"/>
          <w:sz w:val="24"/>
          <w:szCs w:val="24"/>
          <w:lang w:val="en-US"/>
        </w:rPr>
        <w:t>the Africa Initiative</w:t>
      </w:r>
      <w:r w:rsidR="00AC6541" w:rsidRPr="00DB6BB1">
        <w:rPr>
          <w:rFonts w:ascii="Times New Roman" w:hAnsi="Times New Roman" w:cs="Times New Roman"/>
          <w:i w:val="0"/>
          <w:color w:val="auto"/>
          <w:sz w:val="24"/>
          <w:szCs w:val="24"/>
          <w:lang w:val="en-US"/>
        </w:rPr>
        <w:t xml:space="preserve"> </w:t>
      </w:r>
      <w:proofErr w:type="spellStart"/>
      <w:r w:rsidR="00AC6541" w:rsidRPr="00DB6BB1">
        <w:rPr>
          <w:rFonts w:ascii="Times New Roman" w:hAnsi="Times New Roman" w:cs="Times New Roman"/>
          <w:i w:val="0"/>
          <w:color w:val="auto"/>
          <w:sz w:val="24"/>
          <w:szCs w:val="24"/>
          <w:lang w:val="en-US"/>
        </w:rPr>
        <w:t>programme</w:t>
      </w:r>
      <w:proofErr w:type="spellEnd"/>
      <w:r w:rsidRPr="00DB6BB1">
        <w:rPr>
          <w:rFonts w:ascii="Times New Roman" w:hAnsi="Times New Roman" w:cs="Times New Roman"/>
          <w:i w:val="0"/>
          <w:color w:val="auto"/>
          <w:sz w:val="24"/>
          <w:szCs w:val="24"/>
          <w:lang w:val="en-US"/>
        </w:rPr>
        <w:t xml:space="preserve"> in 2011 with the aim of increasing World Heritage Sites from Africa. </w:t>
      </w:r>
      <w:r w:rsidR="00AC6541" w:rsidRPr="00DB6BB1">
        <w:rPr>
          <w:rFonts w:ascii="Times New Roman" w:hAnsi="Times New Roman" w:cs="Times New Roman"/>
          <w:i w:val="0"/>
          <w:color w:val="auto"/>
          <w:sz w:val="24"/>
          <w:szCs w:val="24"/>
          <w:lang w:val="en-US"/>
        </w:rPr>
        <w:t xml:space="preserve">The wish of ICAHM to increase the number of sites on the World Heritage List from Africa is shown by the fact that it will be one </w:t>
      </w:r>
      <w:r w:rsidR="00DB6BB1" w:rsidRPr="00DB6BB1">
        <w:rPr>
          <w:rFonts w:ascii="Times New Roman" w:hAnsi="Times New Roman" w:cs="Times New Roman"/>
          <w:i w:val="0"/>
          <w:color w:val="auto"/>
          <w:sz w:val="24"/>
          <w:szCs w:val="24"/>
          <w:lang w:val="en-US"/>
        </w:rPr>
        <w:t>of the</w:t>
      </w:r>
      <w:r w:rsidR="00AC6541" w:rsidRPr="00DB6BB1">
        <w:rPr>
          <w:rFonts w:ascii="Times New Roman" w:hAnsi="Times New Roman" w:cs="Times New Roman"/>
          <w:i w:val="0"/>
          <w:color w:val="auto"/>
          <w:sz w:val="24"/>
          <w:szCs w:val="24"/>
          <w:lang w:val="en-US"/>
        </w:rPr>
        <w:t xml:space="preserve"> 2018 Annual Meeting session themes</w:t>
      </w:r>
      <w:r w:rsidRPr="00DB6BB1">
        <w:rPr>
          <w:rFonts w:ascii="Times New Roman" w:hAnsi="Times New Roman" w:cs="Times New Roman"/>
          <w:i w:val="0"/>
          <w:color w:val="auto"/>
          <w:sz w:val="24"/>
          <w:szCs w:val="24"/>
          <w:lang w:val="en-US"/>
        </w:rPr>
        <w:t xml:space="preserve"> to be held in Sicily, Italy. Thus, there is need for concerted efforts among archaeologists, cultural heritage practitioners and relat</w:t>
      </w:r>
      <w:r w:rsidR="00705EB3" w:rsidRPr="00DB6BB1">
        <w:rPr>
          <w:rFonts w:ascii="Times New Roman" w:hAnsi="Times New Roman" w:cs="Times New Roman"/>
          <w:i w:val="0"/>
          <w:color w:val="auto"/>
          <w:sz w:val="24"/>
          <w:szCs w:val="24"/>
          <w:lang w:val="en-US"/>
        </w:rPr>
        <w:t>ed professionals for the Africa</w:t>
      </w:r>
      <w:r w:rsidRPr="00DB6BB1">
        <w:rPr>
          <w:rFonts w:ascii="Times New Roman" w:hAnsi="Times New Roman" w:cs="Times New Roman"/>
          <w:i w:val="0"/>
          <w:color w:val="auto"/>
          <w:sz w:val="24"/>
          <w:szCs w:val="24"/>
          <w:lang w:val="en-US"/>
        </w:rPr>
        <w:t xml:space="preserve"> Initiative</w:t>
      </w:r>
      <w:r w:rsidR="00AC6541" w:rsidRPr="00DB6BB1">
        <w:rPr>
          <w:rFonts w:ascii="Times New Roman" w:hAnsi="Times New Roman" w:cs="Times New Roman"/>
          <w:i w:val="0"/>
          <w:color w:val="auto"/>
          <w:sz w:val="24"/>
          <w:szCs w:val="24"/>
          <w:lang w:val="en-US"/>
        </w:rPr>
        <w:t xml:space="preserve"> </w:t>
      </w:r>
      <w:proofErr w:type="spellStart"/>
      <w:r w:rsidR="00AC6541" w:rsidRPr="00DB6BB1">
        <w:rPr>
          <w:rFonts w:ascii="Times New Roman" w:hAnsi="Times New Roman" w:cs="Times New Roman"/>
          <w:i w:val="0"/>
          <w:color w:val="auto"/>
          <w:sz w:val="24"/>
          <w:szCs w:val="24"/>
          <w:lang w:val="en-US"/>
        </w:rPr>
        <w:t>programme</w:t>
      </w:r>
      <w:proofErr w:type="spellEnd"/>
      <w:r w:rsidRPr="00DB6BB1">
        <w:rPr>
          <w:rFonts w:ascii="Times New Roman" w:hAnsi="Times New Roman" w:cs="Times New Roman"/>
          <w:i w:val="0"/>
          <w:color w:val="auto"/>
          <w:sz w:val="24"/>
          <w:szCs w:val="24"/>
          <w:lang w:val="en-US"/>
        </w:rPr>
        <w:t xml:space="preserve"> to materialize.</w:t>
      </w:r>
    </w:p>
    <w:p w14:paraId="3EC34628" w14:textId="095E9E74" w:rsidR="00115E64" w:rsidRPr="00984A9A" w:rsidRDefault="00BD5574" w:rsidP="00BC320C">
      <w:pPr>
        <w:pStyle w:val="Caption"/>
        <w:spacing w:line="360" w:lineRule="auto"/>
        <w:jc w:val="both"/>
        <w:rPr>
          <w:lang w:val="en-US"/>
        </w:rPr>
      </w:pPr>
      <w:r w:rsidRPr="00984A9A">
        <w:rPr>
          <w:rFonts w:ascii="Times New Roman" w:hAnsi="Times New Roman" w:cs="Times New Roman"/>
          <w:color w:val="auto"/>
          <w:sz w:val="24"/>
          <w:szCs w:val="24"/>
          <w:lang w:val="en-US"/>
        </w:rPr>
        <w:lastRenderedPageBreak/>
        <w:t xml:space="preserve">  </w:t>
      </w:r>
      <w:r w:rsidR="009F74D1" w:rsidRPr="00984A9A">
        <w:rPr>
          <w:rFonts w:ascii="Times New Roman" w:hAnsi="Times New Roman" w:cs="Times New Roman"/>
          <w:noProof/>
          <w:sz w:val="24"/>
          <w:szCs w:val="24"/>
          <w:lang w:eastAsia="en-GB"/>
        </w:rPr>
        <w:drawing>
          <wp:inline distT="0" distB="0" distL="0" distR="0" wp14:anchorId="3B3CDEC6" wp14:editId="293B1C2F">
            <wp:extent cx="5033176" cy="2743200"/>
            <wp:effectExtent l="0" t="0" r="0" b="0"/>
            <wp:docPr id="3" name="Image1" descr="C:\Users\user\AppData\Local\Microsoft\Windows\Temporary Internet Files\Content.Word\IMG_20180125_2125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5033176" cy="2743200"/>
                    </a:xfrm>
                    <a:prstGeom prst="rect">
                      <a:avLst/>
                    </a:prstGeom>
                  </pic:spPr>
                </pic:pic>
              </a:graphicData>
            </a:graphic>
          </wp:inline>
        </w:drawing>
      </w:r>
      <w:r w:rsidR="009F74D1" w:rsidRPr="00984A9A">
        <w:rPr>
          <w:lang w:val="en-US"/>
        </w:rPr>
        <w:t xml:space="preserve"> </w:t>
      </w:r>
    </w:p>
    <w:p w14:paraId="11F3E543" w14:textId="5FDE94B6" w:rsidR="009F74D1" w:rsidRPr="00984A9A" w:rsidRDefault="009F74D1" w:rsidP="00BC320C">
      <w:pPr>
        <w:pStyle w:val="Caption"/>
        <w:spacing w:line="360" w:lineRule="auto"/>
        <w:jc w:val="both"/>
        <w:rPr>
          <w:rFonts w:ascii="Times New Roman" w:hAnsi="Times New Roman" w:cs="Times New Roman"/>
          <w:sz w:val="24"/>
          <w:szCs w:val="24"/>
          <w:lang w:val="en-US"/>
        </w:rPr>
      </w:pPr>
      <w:r w:rsidRPr="00984A9A">
        <w:rPr>
          <w:lang w:val="en-US"/>
        </w:rPr>
        <w:t xml:space="preserve">Figure </w:t>
      </w:r>
      <w:r w:rsidR="000A7DB9" w:rsidRPr="00984A9A">
        <w:rPr>
          <w:lang w:val="en-US"/>
        </w:rPr>
        <w:fldChar w:fldCharType="begin"/>
      </w:r>
      <w:r w:rsidR="000A7DB9" w:rsidRPr="00984A9A">
        <w:rPr>
          <w:lang w:val="en-US"/>
        </w:rPr>
        <w:instrText xml:space="preserve"> SEQ Figure \* ARABIC </w:instrText>
      </w:r>
      <w:r w:rsidR="000A7DB9" w:rsidRPr="00984A9A">
        <w:rPr>
          <w:lang w:val="en-US"/>
        </w:rPr>
        <w:fldChar w:fldCharType="separate"/>
      </w:r>
      <w:r w:rsidR="005A2B05" w:rsidRPr="00984A9A">
        <w:rPr>
          <w:lang w:val="en-US"/>
        </w:rPr>
        <w:t>1</w:t>
      </w:r>
      <w:r w:rsidR="000A7DB9" w:rsidRPr="00984A9A">
        <w:rPr>
          <w:lang w:val="en-US"/>
        </w:rPr>
        <w:fldChar w:fldCharType="end"/>
      </w:r>
      <w:r w:rsidRPr="00984A9A">
        <w:rPr>
          <w:lang w:val="en-US"/>
        </w:rPr>
        <w:t>:</w:t>
      </w:r>
      <w:r w:rsidRPr="00984A9A">
        <w:rPr>
          <w:rFonts w:ascii="Times New Roman" w:hAnsi="Times New Roman" w:cs="Times New Roman"/>
          <w:sz w:val="24"/>
          <w:szCs w:val="24"/>
          <w:lang w:val="en-US"/>
        </w:rPr>
        <w:t xml:space="preserve"> Dr. W</w:t>
      </w:r>
      <w:r w:rsidR="00594865">
        <w:rPr>
          <w:rFonts w:ascii="Times New Roman" w:hAnsi="Times New Roman" w:cs="Times New Roman"/>
          <w:sz w:val="24"/>
          <w:szCs w:val="24"/>
          <w:lang w:val="en-US"/>
        </w:rPr>
        <w:t>ebber</w:t>
      </w:r>
      <w:r w:rsidRPr="00984A9A">
        <w:rPr>
          <w:rFonts w:ascii="Times New Roman" w:hAnsi="Times New Roman" w:cs="Times New Roman"/>
          <w:sz w:val="24"/>
          <w:szCs w:val="24"/>
          <w:lang w:val="en-US"/>
        </w:rPr>
        <w:t xml:space="preserve"> </w:t>
      </w:r>
      <w:proofErr w:type="spellStart"/>
      <w:r w:rsidRPr="00984A9A">
        <w:rPr>
          <w:rFonts w:ascii="Times New Roman" w:hAnsi="Times New Roman" w:cs="Times New Roman"/>
          <w:sz w:val="24"/>
          <w:szCs w:val="24"/>
          <w:lang w:val="en-US"/>
        </w:rPr>
        <w:t>Ndoro</w:t>
      </w:r>
      <w:proofErr w:type="spellEnd"/>
      <w:r w:rsidRPr="00984A9A">
        <w:rPr>
          <w:rFonts w:ascii="Times New Roman" w:hAnsi="Times New Roman" w:cs="Times New Roman"/>
          <w:sz w:val="24"/>
          <w:szCs w:val="24"/>
          <w:lang w:val="en-US"/>
        </w:rPr>
        <w:t xml:space="preserve"> </w:t>
      </w:r>
      <w:r w:rsidR="00AC6541">
        <w:rPr>
          <w:rFonts w:ascii="Times New Roman" w:hAnsi="Times New Roman" w:cs="Times New Roman"/>
          <w:sz w:val="24"/>
          <w:szCs w:val="24"/>
          <w:lang w:val="en-US"/>
        </w:rPr>
        <w:t xml:space="preserve">discussing the </w:t>
      </w:r>
      <w:r w:rsidRPr="00984A9A">
        <w:rPr>
          <w:rFonts w:ascii="Times New Roman" w:hAnsi="Times New Roman" w:cs="Times New Roman"/>
          <w:sz w:val="24"/>
          <w:szCs w:val="24"/>
          <w:lang w:val="en-US"/>
        </w:rPr>
        <w:t>Africa Initiative</w:t>
      </w:r>
      <w:r w:rsidR="00AC6541">
        <w:rPr>
          <w:rFonts w:ascii="Times New Roman" w:hAnsi="Times New Roman" w:cs="Times New Roman"/>
          <w:sz w:val="24"/>
          <w:szCs w:val="24"/>
          <w:lang w:val="en-US"/>
        </w:rPr>
        <w:t xml:space="preserve"> </w:t>
      </w:r>
      <w:proofErr w:type="spellStart"/>
      <w:r w:rsidR="00AC6541">
        <w:rPr>
          <w:rFonts w:ascii="Times New Roman" w:hAnsi="Times New Roman" w:cs="Times New Roman"/>
          <w:sz w:val="24"/>
          <w:szCs w:val="24"/>
          <w:lang w:val="en-US"/>
        </w:rPr>
        <w:t>programme</w:t>
      </w:r>
      <w:proofErr w:type="spellEnd"/>
      <w:r w:rsidRPr="00984A9A">
        <w:rPr>
          <w:rFonts w:ascii="Times New Roman" w:hAnsi="Times New Roman" w:cs="Times New Roman"/>
          <w:sz w:val="24"/>
          <w:szCs w:val="24"/>
          <w:lang w:val="en-US"/>
        </w:rPr>
        <w:t xml:space="preserve"> during</w:t>
      </w:r>
      <w:r w:rsidR="00AC6541">
        <w:rPr>
          <w:rFonts w:ascii="Times New Roman" w:hAnsi="Times New Roman" w:cs="Times New Roman"/>
          <w:sz w:val="24"/>
          <w:szCs w:val="24"/>
          <w:lang w:val="en-US"/>
        </w:rPr>
        <w:t xml:space="preserve"> the</w:t>
      </w:r>
      <w:r w:rsidRPr="00984A9A">
        <w:rPr>
          <w:rFonts w:ascii="Times New Roman" w:hAnsi="Times New Roman" w:cs="Times New Roman"/>
          <w:sz w:val="24"/>
          <w:szCs w:val="24"/>
          <w:lang w:val="en-US"/>
        </w:rPr>
        <w:t xml:space="preserve"> keynote address.</w:t>
      </w:r>
    </w:p>
    <w:p w14:paraId="6F81107B" w14:textId="7402ED0D" w:rsidR="00AB1793" w:rsidRPr="00DB6BB1" w:rsidRDefault="00BD5574" w:rsidP="00BC320C">
      <w:pPr>
        <w:spacing w:line="360" w:lineRule="auto"/>
        <w:jc w:val="both"/>
        <w:rPr>
          <w:rFonts w:ascii="Times New Roman" w:hAnsi="Times New Roman" w:cs="Times New Roman"/>
          <w:sz w:val="24"/>
          <w:szCs w:val="24"/>
          <w:lang w:val="en-US"/>
        </w:rPr>
      </w:pPr>
      <w:r w:rsidRPr="00DB6BB1">
        <w:rPr>
          <w:rFonts w:ascii="Times New Roman" w:hAnsi="Times New Roman" w:cs="Times New Roman"/>
          <w:sz w:val="24"/>
          <w:szCs w:val="24"/>
          <w:lang w:val="en-US"/>
        </w:rPr>
        <w:t>The</w:t>
      </w:r>
      <w:r w:rsidR="00AC6541" w:rsidRPr="00DB6BB1">
        <w:rPr>
          <w:rFonts w:ascii="Times New Roman" w:hAnsi="Times New Roman" w:cs="Times New Roman"/>
          <w:sz w:val="24"/>
          <w:szCs w:val="24"/>
          <w:lang w:val="en-US"/>
        </w:rPr>
        <w:t xml:space="preserve"> conference themes were as follows:</w:t>
      </w:r>
    </w:p>
    <w:p w14:paraId="45623931" w14:textId="77777777" w:rsidR="00AB1793" w:rsidRPr="00DB6BB1" w:rsidRDefault="00BD5574" w:rsidP="00BC320C">
      <w:pPr>
        <w:spacing w:line="360" w:lineRule="auto"/>
        <w:jc w:val="both"/>
        <w:rPr>
          <w:rFonts w:ascii="Times New Roman" w:hAnsi="Times New Roman" w:cs="Times New Roman"/>
          <w:sz w:val="24"/>
          <w:szCs w:val="24"/>
          <w:lang w:val="en-US"/>
        </w:rPr>
      </w:pPr>
      <w:r w:rsidRPr="00DB6BB1">
        <w:rPr>
          <w:rFonts w:ascii="Times New Roman" w:hAnsi="Times New Roman" w:cs="Times New Roman"/>
          <w:sz w:val="24"/>
          <w:szCs w:val="24"/>
          <w:lang w:val="en-US"/>
        </w:rPr>
        <w:t>1. Trade Routes: Africa’s role as a gateway to the rest of the World</w:t>
      </w:r>
    </w:p>
    <w:p w14:paraId="6438E60A" w14:textId="77777777" w:rsidR="00AB1793" w:rsidRPr="00DB6BB1" w:rsidRDefault="00BD5574" w:rsidP="00BC320C">
      <w:pPr>
        <w:spacing w:line="360" w:lineRule="auto"/>
        <w:jc w:val="both"/>
        <w:rPr>
          <w:rFonts w:ascii="Times New Roman" w:hAnsi="Times New Roman" w:cs="Times New Roman"/>
          <w:sz w:val="24"/>
          <w:szCs w:val="24"/>
          <w:lang w:val="en-US"/>
        </w:rPr>
      </w:pPr>
      <w:r w:rsidRPr="00DB6BB1">
        <w:rPr>
          <w:rFonts w:ascii="Times New Roman" w:hAnsi="Times New Roman" w:cs="Times New Roman"/>
          <w:sz w:val="24"/>
          <w:szCs w:val="24"/>
          <w:lang w:val="en-US"/>
        </w:rPr>
        <w:t>2. Conservation and sustainable use of paleoanthropological sites</w:t>
      </w:r>
    </w:p>
    <w:p w14:paraId="75DDF448" w14:textId="77777777" w:rsidR="00AB1793" w:rsidRPr="00DB6BB1" w:rsidRDefault="00BD5574" w:rsidP="00BC320C">
      <w:pPr>
        <w:spacing w:line="360" w:lineRule="auto"/>
        <w:jc w:val="both"/>
        <w:rPr>
          <w:rFonts w:ascii="Times New Roman" w:hAnsi="Times New Roman" w:cs="Times New Roman"/>
          <w:sz w:val="24"/>
          <w:szCs w:val="24"/>
          <w:lang w:val="en-US"/>
        </w:rPr>
      </w:pPr>
      <w:r w:rsidRPr="00DB6BB1">
        <w:rPr>
          <w:rFonts w:ascii="Times New Roman" w:hAnsi="Times New Roman" w:cs="Times New Roman"/>
          <w:sz w:val="24"/>
          <w:szCs w:val="24"/>
          <w:lang w:val="en-US"/>
        </w:rPr>
        <w:t>3. World Heritage Sites as Sources for Sustainable Development</w:t>
      </w:r>
    </w:p>
    <w:p w14:paraId="5EF16883" w14:textId="77777777" w:rsidR="00AB1793" w:rsidRPr="00DB6BB1" w:rsidRDefault="00BD5574" w:rsidP="00BC320C">
      <w:pPr>
        <w:spacing w:line="360" w:lineRule="auto"/>
        <w:jc w:val="both"/>
        <w:rPr>
          <w:rFonts w:ascii="Times New Roman" w:hAnsi="Times New Roman" w:cs="Times New Roman"/>
          <w:sz w:val="24"/>
          <w:szCs w:val="24"/>
          <w:lang w:val="en-US"/>
        </w:rPr>
      </w:pPr>
      <w:r w:rsidRPr="00DB6BB1">
        <w:rPr>
          <w:rFonts w:ascii="Times New Roman" w:hAnsi="Times New Roman" w:cs="Times New Roman"/>
          <w:sz w:val="24"/>
          <w:szCs w:val="24"/>
          <w:lang w:val="en-US"/>
        </w:rPr>
        <w:t>4. Maritime Underwater Cultural Heritage</w:t>
      </w:r>
    </w:p>
    <w:p w14:paraId="6E435B41" w14:textId="701F8436" w:rsidR="00AB1793" w:rsidRPr="00DB6BB1" w:rsidRDefault="00BD5574" w:rsidP="00BC320C">
      <w:pPr>
        <w:spacing w:line="360" w:lineRule="auto"/>
        <w:jc w:val="both"/>
        <w:rPr>
          <w:rFonts w:ascii="Times New Roman" w:hAnsi="Times New Roman" w:cs="Times New Roman"/>
          <w:sz w:val="24"/>
          <w:szCs w:val="24"/>
          <w:lang w:val="en-US"/>
        </w:rPr>
      </w:pPr>
      <w:r w:rsidRPr="00DB6BB1">
        <w:rPr>
          <w:rFonts w:ascii="Times New Roman" w:hAnsi="Times New Roman" w:cs="Times New Roman"/>
          <w:sz w:val="24"/>
          <w:szCs w:val="24"/>
          <w:lang w:val="en-US"/>
        </w:rPr>
        <w:t xml:space="preserve">5. Digital Technologies and </w:t>
      </w:r>
      <w:r w:rsidR="00594865" w:rsidRPr="00DB6BB1">
        <w:rPr>
          <w:rFonts w:ascii="Times New Roman" w:hAnsi="Times New Roman" w:cs="Times New Roman"/>
          <w:sz w:val="24"/>
          <w:szCs w:val="24"/>
          <w:lang w:val="en-US"/>
        </w:rPr>
        <w:t>A</w:t>
      </w:r>
      <w:r w:rsidRPr="00DB6BB1">
        <w:rPr>
          <w:rFonts w:ascii="Times New Roman" w:hAnsi="Times New Roman" w:cs="Times New Roman"/>
          <w:sz w:val="24"/>
          <w:szCs w:val="24"/>
          <w:lang w:val="en-US"/>
        </w:rPr>
        <w:t xml:space="preserve">rchaeological </w:t>
      </w:r>
      <w:r w:rsidR="00594865" w:rsidRPr="00DB6BB1">
        <w:rPr>
          <w:rFonts w:ascii="Times New Roman" w:hAnsi="Times New Roman" w:cs="Times New Roman"/>
          <w:sz w:val="24"/>
          <w:szCs w:val="24"/>
          <w:lang w:val="en-US"/>
        </w:rPr>
        <w:t>H</w:t>
      </w:r>
      <w:r w:rsidRPr="00DB6BB1">
        <w:rPr>
          <w:rFonts w:ascii="Times New Roman" w:hAnsi="Times New Roman" w:cs="Times New Roman"/>
          <w:sz w:val="24"/>
          <w:szCs w:val="24"/>
          <w:lang w:val="en-US"/>
        </w:rPr>
        <w:t xml:space="preserve">eritage </w:t>
      </w:r>
      <w:r w:rsidR="00594865" w:rsidRPr="00DB6BB1">
        <w:rPr>
          <w:rFonts w:ascii="Times New Roman" w:hAnsi="Times New Roman" w:cs="Times New Roman"/>
          <w:sz w:val="24"/>
          <w:szCs w:val="24"/>
          <w:lang w:val="en-US"/>
        </w:rPr>
        <w:t>M</w:t>
      </w:r>
      <w:r w:rsidRPr="00DB6BB1">
        <w:rPr>
          <w:rFonts w:ascii="Times New Roman" w:hAnsi="Times New Roman" w:cs="Times New Roman"/>
          <w:sz w:val="24"/>
          <w:szCs w:val="24"/>
          <w:lang w:val="en-US"/>
        </w:rPr>
        <w:t xml:space="preserve">anagement </w:t>
      </w:r>
    </w:p>
    <w:p w14:paraId="01F63D7A" w14:textId="5D9439C3" w:rsidR="00AB1793" w:rsidRPr="00DB6BB1" w:rsidRDefault="00BD5574" w:rsidP="00BC320C">
      <w:pPr>
        <w:spacing w:line="360" w:lineRule="auto"/>
        <w:jc w:val="both"/>
        <w:rPr>
          <w:rFonts w:ascii="Times New Roman" w:hAnsi="Times New Roman" w:cs="Times New Roman"/>
          <w:sz w:val="24"/>
          <w:szCs w:val="24"/>
          <w:lang w:val="en-US"/>
        </w:rPr>
      </w:pPr>
      <w:r w:rsidRPr="00DB6BB1">
        <w:rPr>
          <w:rFonts w:ascii="Times New Roman" w:hAnsi="Times New Roman" w:cs="Times New Roman"/>
          <w:sz w:val="24"/>
          <w:szCs w:val="24"/>
          <w:lang w:val="en-US"/>
        </w:rPr>
        <w:t xml:space="preserve">Research papers of </w:t>
      </w:r>
      <w:proofErr w:type="gramStart"/>
      <w:r w:rsidRPr="00DB6BB1">
        <w:rPr>
          <w:rFonts w:ascii="Times New Roman" w:hAnsi="Times New Roman" w:cs="Times New Roman"/>
          <w:sz w:val="24"/>
          <w:szCs w:val="24"/>
          <w:lang w:val="en-US"/>
        </w:rPr>
        <w:t>various topics</w:t>
      </w:r>
      <w:proofErr w:type="gramEnd"/>
      <w:r w:rsidRPr="00DB6BB1">
        <w:rPr>
          <w:rFonts w:ascii="Times New Roman" w:hAnsi="Times New Roman" w:cs="Times New Roman"/>
          <w:sz w:val="24"/>
          <w:szCs w:val="24"/>
          <w:lang w:val="en-US"/>
        </w:rPr>
        <w:t xml:space="preserve"> were presented under the themes of the conference by different presenters from all over the world.</w:t>
      </w:r>
      <w:r w:rsidR="00AC6541" w:rsidRPr="00DB6BB1">
        <w:rPr>
          <w:rFonts w:ascii="Times New Roman" w:hAnsi="Times New Roman" w:cs="Times New Roman"/>
          <w:sz w:val="24"/>
          <w:szCs w:val="24"/>
          <w:lang w:val="en-US"/>
        </w:rPr>
        <w:t xml:space="preserve"> </w:t>
      </w:r>
      <w:r w:rsidR="00AC6541" w:rsidRPr="00DB6BB1">
        <w:rPr>
          <w:rFonts w:ascii="Times New Roman" w:hAnsi="Times New Roman"/>
          <w:sz w:val="24"/>
          <w:szCs w:val="24"/>
          <w:lang w:val="en-US"/>
        </w:rPr>
        <w:t>On Maritime Underwater Cultural Heritage session, exchange of expertise among professionals was encouraged as there is lack of training and resources especially in Africa.</w:t>
      </w:r>
      <w:r w:rsidRPr="00DB6BB1">
        <w:rPr>
          <w:rFonts w:ascii="Times New Roman" w:hAnsi="Times New Roman" w:cs="Times New Roman"/>
          <w:sz w:val="24"/>
          <w:szCs w:val="24"/>
          <w:lang w:val="en-US"/>
        </w:rPr>
        <w:t xml:space="preserve"> </w:t>
      </w:r>
    </w:p>
    <w:p w14:paraId="5EA11D3A" w14:textId="77777777" w:rsidR="00AB1793" w:rsidRPr="00DB6BB1" w:rsidRDefault="00BD5574" w:rsidP="00BC320C">
      <w:pPr>
        <w:pStyle w:val="Heading2"/>
        <w:jc w:val="both"/>
      </w:pPr>
      <w:r w:rsidRPr="00DB6BB1">
        <w:t xml:space="preserve">Student Participation at the ICAHM 2017 Conference </w:t>
      </w:r>
    </w:p>
    <w:p w14:paraId="65EB24D8" w14:textId="24A1C6D8" w:rsidR="00AB1793" w:rsidRPr="00DB6BB1" w:rsidRDefault="00BD4750" w:rsidP="00BC320C">
      <w:pPr>
        <w:spacing w:line="360" w:lineRule="auto"/>
        <w:jc w:val="both"/>
        <w:rPr>
          <w:rFonts w:ascii="Times New Roman" w:hAnsi="Times New Roman" w:cs="Times New Roman"/>
          <w:sz w:val="24"/>
          <w:szCs w:val="24"/>
          <w:lang w:val="en-US"/>
        </w:rPr>
      </w:pPr>
      <w:r w:rsidRPr="00DB6BB1">
        <w:rPr>
          <w:rFonts w:ascii="Times New Roman" w:hAnsi="Times New Roman" w:cs="Times New Roman"/>
          <w:sz w:val="24"/>
          <w:szCs w:val="24"/>
          <w:lang w:val="en-US"/>
        </w:rPr>
        <w:t>A</w:t>
      </w:r>
      <w:r w:rsidR="00BD5574" w:rsidRPr="00DB6BB1">
        <w:rPr>
          <w:rFonts w:ascii="Times New Roman" w:hAnsi="Times New Roman" w:cs="Times New Roman"/>
          <w:sz w:val="24"/>
          <w:szCs w:val="24"/>
          <w:lang w:val="en-US"/>
        </w:rPr>
        <w:t xml:space="preserve">nalysis of the </w:t>
      </w:r>
      <w:r w:rsidR="004956B7" w:rsidRPr="00DB6BB1">
        <w:rPr>
          <w:rFonts w:ascii="Times New Roman" w:hAnsi="Times New Roman" w:cs="Times New Roman"/>
          <w:sz w:val="24"/>
          <w:szCs w:val="24"/>
          <w:lang w:val="en-US"/>
        </w:rPr>
        <w:t>ICAHM</w:t>
      </w:r>
      <w:r w:rsidR="00BD5574" w:rsidRPr="00DB6BB1">
        <w:rPr>
          <w:rFonts w:ascii="Times New Roman" w:hAnsi="Times New Roman" w:cs="Times New Roman"/>
          <w:sz w:val="24"/>
          <w:szCs w:val="24"/>
          <w:lang w:val="en-US"/>
        </w:rPr>
        <w:t xml:space="preserve"> conference database has shown that its </w:t>
      </w:r>
      <w:r w:rsidRPr="00DB6BB1">
        <w:rPr>
          <w:rFonts w:ascii="Times New Roman" w:hAnsi="Times New Roman" w:cs="Times New Roman"/>
          <w:sz w:val="24"/>
          <w:szCs w:val="24"/>
          <w:lang w:val="en-US"/>
        </w:rPr>
        <w:t>A</w:t>
      </w:r>
      <w:r w:rsidR="00BD5574" w:rsidRPr="00DB6BB1">
        <w:rPr>
          <w:rFonts w:ascii="Times New Roman" w:hAnsi="Times New Roman" w:cs="Times New Roman"/>
          <w:sz w:val="24"/>
          <w:szCs w:val="24"/>
          <w:lang w:val="en-US"/>
        </w:rPr>
        <w:t xml:space="preserve">nnual </w:t>
      </w:r>
      <w:r w:rsidRPr="00DB6BB1">
        <w:rPr>
          <w:rFonts w:ascii="Times New Roman" w:hAnsi="Times New Roman" w:cs="Times New Roman"/>
          <w:sz w:val="24"/>
          <w:szCs w:val="24"/>
          <w:lang w:val="en-US"/>
        </w:rPr>
        <w:t>M</w:t>
      </w:r>
      <w:r w:rsidR="00BD5574" w:rsidRPr="00DB6BB1">
        <w:rPr>
          <w:rFonts w:ascii="Times New Roman" w:hAnsi="Times New Roman" w:cs="Times New Roman"/>
          <w:sz w:val="24"/>
          <w:szCs w:val="24"/>
          <w:lang w:val="en-US"/>
        </w:rPr>
        <w:t>eeting is one place where experts in archaeological heritage management around the world meet, discuss and map ways forward t</w:t>
      </w:r>
      <w:r w:rsidR="008F271C" w:rsidRPr="00DB6BB1">
        <w:rPr>
          <w:rFonts w:ascii="Times New Roman" w:hAnsi="Times New Roman" w:cs="Times New Roman"/>
          <w:sz w:val="24"/>
          <w:szCs w:val="24"/>
          <w:lang w:val="en-US"/>
        </w:rPr>
        <w:t>o achieve</w:t>
      </w:r>
      <w:r w:rsidR="000B0FF6" w:rsidRPr="00DB6BB1">
        <w:rPr>
          <w:rFonts w:ascii="Times New Roman" w:hAnsi="Times New Roman" w:cs="Times New Roman"/>
          <w:sz w:val="24"/>
          <w:szCs w:val="24"/>
          <w:lang w:val="en-US"/>
        </w:rPr>
        <w:t>s</w:t>
      </w:r>
      <w:r w:rsidR="00BD5574" w:rsidRPr="00DB6BB1">
        <w:rPr>
          <w:rFonts w:ascii="Times New Roman" w:hAnsi="Times New Roman" w:cs="Times New Roman"/>
          <w:sz w:val="24"/>
          <w:szCs w:val="24"/>
          <w:lang w:val="en-US"/>
        </w:rPr>
        <w:t xml:space="preserve"> the go</w:t>
      </w:r>
      <w:r w:rsidR="004956B7" w:rsidRPr="00DB6BB1">
        <w:rPr>
          <w:rFonts w:ascii="Times New Roman" w:hAnsi="Times New Roman" w:cs="Times New Roman"/>
          <w:sz w:val="24"/>
          <w:szCs w:val="24"/>
          <w:lang w:val="en-US"/>
        </w:rPr>
        <w:t>als and mission of ICAHM. T</w:t>
      </w:r>
      <w:r w:rsidR="00BD5574" w:rsidRPr="00DB6BB1">
        <w:rPr>
          <w:rFonts w:ascii="Times New Roman" w:hAnsi="Times New Roman" w:cs="Times New Roman"/>
          <w:sz w:val="24"/>
          <w:szCs w:val="24"/>
          <w:lang w:val="en-US"/>
        </w:rPr>
        <w:t xml:space="preserve">he conference theme and the 2017 </w:t>
      </w:r>
      <w:r w:rsidR="00594865" w:rsidRPr="00DB6BB1">
        <w:rPr>
          <w:rFonts w:ascii="Times New Roman" w:hAnsi="Times New Roman" w:cs="Times New Roman"/>
          <w:sz w:val="24"/>
          <w:szCs w:val="24"/>
          <w:lang w:val="en-US"/>
        </w:rPr>
        <w:t>A</w:t>
      </w:r>
      <w:r w:rsidR="00BD5574" w:rsidRPr="00DB6BB1">
        <w:rPr>
          <w:rFonts w:ascii="Times New Roman" w:hAnsi="Times New Roman" w:cs="Times New Roman"/>
          <w:sz w:val="24"/>
          <w:szCs w:val="24"/>
          <w:lang w:val="en-US"/>
        </w:rPr>
        <w:t xml:space="preserve">nnual </w:t>
      </w:r>
      <w:r w:rsidR="00594865" w:rsidRPr="00DB6BB1">
        <w:rPr>
          <w:rFonts w:ascii="Times New Roman" w:hAnsi="Times New Roman" w:cs="Times New Roman"/>
          <w:sz w:val="24"/>
          <w:szCs w:val="24"/>
          <w:lang w:val="en-US"/>
        </w:rPr>
        <w:t>Meeting</w:t>
      </w:r>
      <w:r w:rsidR="00BD5574" w:rsidRPr="00DB6BB1">
        <w:rPr>
          <w:rFonts w:ascii="Times New Roman" w:hAnsi="Times New Roman" w:cs="Times New Roman"/>
          <w:sz w:val="24"/>
          <w:szCs w:val="24"/>
          <w:lang w:val="en-US"/>
        </w:rPr>
        <w:t xml:space="preserve"> was well received with 90 participants from </w:t>
      </w:r>
      <w:proofErr w:type="gramStart"/>
      <w:r w:rsidR="00BD5574" w:rsidRPr="00DB6BB1">
        <w:rPr>
          <w:rFonts w:ascii="Times New Roman" w:hAnsi="Times New Roman" w:cs="Times New Roman"/>
          <w:sz w:val="24"/>
          <w:szCs w:val="24"/>
          <w:lang w:val="en-US"/>
        </w:rPr>
        <w:t>different parts</w:t>
      </w:r>
      <w:proofErr w:type="gramEnd"/>
      <w:r w:rsidR="00BD5574" w:rsidRPr="00DB6BB1">
        <w:rPr>
          <w:rFonts w:ascii="Times New Roman" w:hAnsi="Times New Roman" w:cs="Times New Roman"/>
          <w:sz w:val="24"/>
          <w:szCs w:val="24"/>
          <w:lang w:val="en-US"/>
        </w:rPr>
        <w:t xml:space="preserve"> of the world, with about </w:t>
      </w:r>
      <w:r w:rsidR="00594865" w:rsidRPr="00DB6BB1">
        <w:rPr>
          <w:rFonts w:ascii="Times New Roman" w:hAnsi="Times New Roman" w:cs="Times New Roman"/>
          <w:sz w:val="24"/>
          <w:szCs w:val="24"/>
          <w:lang w:val="en-US"/>
        </w:rPr>
        <w:t>30</w:t>
      </w:r>
      <w:r w:rsidR="00BD5574" w:rsidRPr="00DB6BB1">
        <w:rPr>
          <w:rFonts w:ascii="Times New Roman" w:hAnsi="Times New Roman" w:cs="Times New Roman"/>
          <w:sz w:val="24"/>
          <w:szCs w:val="24"/>
          <w:lang w:val="en-US"/>
        </w:rPr>
        <w:t xml:space="preserve"> countries being represented. Of the 90 people who attended the conference, </w:t>
      </w:r>
      <w:r w:rsidRPr="00DB6BB1">
        <w:rPr>
          <w:rFonts w:ascii="Times New Roman" w:hAnsi="Times New Roman" w:cs="Times New Roman"/>
          <w:sz w:val="24"/>
          <w:szCs w:val="24"/>
          <w:lang w:val="en-US"/>
        </w:rPr>
        <w:t>only 9</w:t>
      </w:r>
      <w:r w:rsidR="00BD5574" w:rsidRPr="00DB6BB1">
        <w:rPr>
          <w:rFonts w:ascii="Times New Roman" w:hAnsi="Times New Roman" w:cs="Times New Roman"/>
          <w:sz w:val="24"/>
          <w:szCs w:val="24"/>
          <w:lang w:val="en-US"/>
        </w:rPr>
        <w:t xml:space="preserve"> of them were students from different institutions and countries (</w:t>
      </w:r>
      <w:r w:rsidRPr="00DB6BB1">
        <w:rPr>
          <w:rFonts w:ascii="Times New Roman" w:hAnsi="Times New Roman" w:cs="Times New Roman"/>
          <w:sz w:val="24"/>
          <w:szCs w:val="24"/>
          <w:lang w:val="en-US"/>
        </w:rPr>
        <w:t>T</w:t>
      </w:r>
      <w:r w:rsidR="00BD5574" w:rsidRPr="00DB6BB1">
        <w:rPr>
          <w:rFonts w:ascii="Times New Roman" w:hAnsi="Times New Roman" w:cs="Times New Roman"/>
          <w:sz w:val="24"/>
          <w:szCs w:val="24"/>
          <w:lang w:val="en-US"/>
        </w:rPr>
        <w:t xml:space="preserve">able 1, </w:t>
      </w:r>
      <w:r w:rsidRPr="00DB6BB1">
        <w:rPr>
          <w:rFonts w:ascii="Times New Roman" w:hAnsi="Times New Roman" w:cs="Times New Roman"/>
          <w:sz w:val="24"/>
          <w:szCs w:val="24"/>
          <w:lang w:val="en-US"/>
        </w:rPr>
        <w:t>G</w:t>
      </w:r>
      <w:r w:rsidR="00BD5574" w:rsidRPr="00DB6BB1">
        <w:rPr>
          <w:rFonts w:ascii="Times New Roman" w:hAnsi="Times New Roman" w:cs="Times New Roman"/>
          <w:sz w:val="24"/>
          <w:szCs w:val="24"/>
          <w:lang w:val="en-US"/>
        </w:rPr>
        <w:t xml:space="preserve">raph 1). </w:t>
      </w:r>
    </w:p>
    <w:p w14:paraId="08F15D18" w14:textId="77777777" w:rsidR="00AB1793" w:rsidRPr="00984A9A" w:rsidRDefault="00BD5574" w:rsidP="00BC320C">
      <w:pPr>
        <w:pStyle w:val="Caption"/>
        <w:keepNext/>
        <w:spacing w:line="360" w:lineRule="auto"/>
        <w:jc w:val="both"/>
        <w:rPr>
          <w:lang w:val="en-US"/>
        </w:rPr>
      </w:pPr>
      <w:r w:rsidRPr="00984A9A">
        <w:rPr>
          <w:lang w:val="en-US"/>
        </w:rPr>
        <w:lastRenderedPageBreak/>
        <w:t xml:space="preserve">Table </w:t>
      </w:r>
      <w:r w:rsidR="000A7DB9" w:rsidRPr="00984A9A">
        <w:rPr>
          <w:lang w:val="en-US"/>
        </w:rPr>
        <w:fldChar w:fldCharType="begin"/>
      </w:r>
      <w:r w:rsidR="000A7DB9" w:rsidRPr="00984A9A">
        <w:rPr>
          <w:lang w:val="en-US"/>
        </w:rPr>
        <w:instrText xml:space="preserve"> SEQ Table \* ARABIC </w:instrText>
      </w:r>
      <w:r w:rsidR="000A7DB9" w:rsidRPr="00984A9A">
        <w:rPr>
          <w:lang w:val="en-US"/>
        </w:rPr>
        <w:fldChar w:fldCharType="separate"/>
      </w:r>
      <w:r w:rsidRPr="00984A9A">
        <w:rPr>
          <w:lang w:val="en-US"/>
        </w:rPr>
        <w:t>1</w:t>
      </w:r>
      <w:r w:rsidR="000A7DB9" w:rsidRPr="00984A9A">
        <w:rPr>
          <w:lang w:val="en-US"/>
        </w:rPr>
        <w:fldChar w:fldCharType="end"/>
      </w:r>
      <w:r w:rsidRPr="00984A9A">
        <w:rPr>
          <w:lang w:val="en-US"/>
        </w:rPr>
        <w:t>: Statistics on students attending ICAHM conferences</w:t>
      </w:r>
    </w:p>
    <w:tbl>
      <w:tblPr>
        <w:tblStyle w:val="GridTable4-Accent31"/>
        <w:tblW w:w="0" w:type="auto"/>
        <w:jc w:val="center"/>
        <w:tblLook w:val="04A0" w:firstRow="1" w:lastRow="0" w:firstColumn="1" w:lastColumn="0" w:noHBand="0" w:noVBand="1"/>
      </w:tblPr>
      <w:tblGrid>
        <w:gridCol w:w="2269"/>
        <w:gridCol w:w="2223"/>
        <w:gridCol w:w="2248"/>
        <w:gridCol w:w="2276"/>
      </w:tblGrid>
      <w:tr w:rsidR="00AB1793" w:rsidRPr="00984A9A" w14:paraId="1EF62930" w14:textId="77777777" w:rsidTr="00AB17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Pr>
          <w:p w14:paraId="2E8D2767" w14:textId="77777777" w:rsidR="00AB1793" w:rsidRPr="00984A9A" w:rsidRDefault="00BD5574" w:rsidP="00BC320C">
            <w:pPr>
              <w:spacing w:after="160" w:line="360" w:lineRule="auto"/>
              <w:jc w:val="both"/>
              <w:rPr>
                <w:rFonts w:ascii="Times New Roman" w:hAnsi="Times New Roman" w:cs="Times New Roman"/>
                <w:sz w:val="24"/>
                <w:szCs w:val="24"/>
                <w:lang w:val="en-US"/>
              </w:rPr>
            </w:pPr>
            <w:r w:rsidRPr="00984A9A">
              <w:rPr>
                <w:rFonts w:ascii="Times New Roman" w:hAnsi="Times New Roman" w:cs="Times New Roman"/>
                <w:sz w:val="24"/>
                <w:szCs w:val="24"/>
                <w:lang w:val="en-US"/>
              </w:rPr>
              <w:t>Conference meeting</w:t>
            </w:r>
          </w:p>
        </w:tc>
        <w:tc>
          <w:tcPr>
            <w:tcW w:w="2223" w:type="dxa"/>
          </w:tcPr>
          <w:p w14:paraId="782D7168" w14:textId="77777777" w:rsidR="00AB1793" w:rsidRPr="00984A9A" w:rsidRDefault="00BD5574" w:rsidP="00BC320C">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84A9A">
              <w:rPr>
                <w:rFonts w:ascii="Times New Roman" w:hAnsi="Times New Roman" w:cs="Times New Roman"/>
                <w:sz w:val="24"/>
                <w:szCs w:val="24"/>
                <w:lang w:val="en-US"/>
              </w:rPr>
              <w:t>Year</w:t>
            </w:r>
          </w:p>
        </w:tc>
        <w:tc>
          <w:tcPr>
            <w:tcW w:w="2248" w:type="dxa"/>
          </w:tcPr>
          <w:p w14:paraId="02649E91" w14:textId="77777777" w:rsidR="00AB1793" w:rsidRPr="00984A9A" w:rsidRDefault="00BD5574" w:rsidP="00BC320C">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84A9A">
              <w:rPr>
                <w:rFonts w:ascii="Times New Roman" w:hAnsi="Times New Roman" w:cs="Times New Roman"/>
                <w:sz w:val="24"/>
                <w:szCs w:val="24"/>
                <w:lang w:val="en-US"/>
              </w:rPr>
              <w:t xml:space="preserve">Number of students </w:t>
            </w:r>
          </w:p>
        </w:tc>
        <w:tc>
          <w:tcPr>
            <w:tcW w:w="2276" w:type="dxa"/>
          </w:tcPr>
          <w:p w14:paraId="6923D6D9" w14:textId="77777777" w:rsidR="00AB1793" w:rsidRPr="00984A9A" w:rsidRDefault="00BD5574" w:rsidP="00BC320C">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84A9A">
              <w:rPr>
                <w:rFonts w:ascii="Times New Roman" w:hAnsi="Times New Roman" w:cs="Times New Roman"/>
                <w:sz w:val="24"/>
                <w:szCs w:val="24"/>
                <w:lang w:val="en-US"/>
              </w:rPr>
              <w:t xml:space="preserve">Total participants </w:t>
            </w:r>
          </w:p>
        </w:tc>
      </w:tr>
      <w:tr w:rsidR="00AB1793" w:rsidRPr="00984A9A" w14:paraId="1AC2BBE6" w14:textId="77777777" w:rsidTr="00AB17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Pr>
          <w:p w14:paraId="6496E58F" w14:textId="77777777" w:rsidR="00AB1793" w:rsidRPr="00984A9A" w:rsidRDefault="00BD5574" w:rsidP="00BC320C">
            <w:pPr>
              <w:spacing w:after="160" w:line="360" w:lineRule="auto"/>
              <w:jc w:val="both"/>
              <w:rPr>
                <w:rFonts w:ascii="Times New Roman" w:hAnsi="Times New Roman" w:cs="Times New Roman"/>
                <w:sz w:val="24"/>
                <w:szCs w:val="24"/>
                <w:lang w:val="en-US"/>
              </w:rPr>
            </w:pPr>
            <w:r w:rsidRPr="00984A9A">
              <w:rPr>
                <w:rFonts w:ascii="Times New Roman" w:hAnsi="Times New Roman" w:cs="Times New Roman"/>
                <w:sz w:val="24"/>
                <w:szCs w:val="24"/>
                <w:lang w:val="en-US"/>
              </w:rPr>
              <w:t>Cuzco-Peru</w:t>
            </w:r>
          </w:p>
        </w:tc>
        <w:tc>
          <w:tcPr>
            <w:tcW w:w="2223" w:type="dxa"/>
          </w:tcPr>
          <w:p w14:paraId="0BF197F6" w14:textId="77777777" w:rsidR="00AB1793" w:rsidRPr="00984A9A" w:rsidRDefault="00BD5574" w:rsidP="00BC320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84A9A">
              <w:rPr>
                <w:rFonts w:ascii="Times New Roman" w:hAnsi="Times New Roman" w:cs="Times New Roman"/>
                <w:sz w:val="24"/>
                <w:szCs w:val="24"/>
                <w:lang w:val="en-US"/>
              </w:rPr>
              <w:t>2012</w:t>
            </w:r>
          </w:p>
        </w:tc>
        <w:tc>
          <w:tcPr>
            <w:tcW w:w="2248" w:type="dxa"/>
          </w:tcPr>
          <w:p w14:paraId="4E5F7941" w14:textId="77777777" w:rsidR="00AB1793" w:rsidRPr="00984A9A" w:rsidRDefault="00BD5574" w:rsidP="00BC320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84A9A">
              <w:rPr>
                <w:rFonts w:ascii="Times New Roman" w:hAnsi="Times New Roman" w:cs="Times New Roman"/>
                <w:sz w:val="24"/>
                <w:szCs w:val="24"/>
                <w:lang w:val="en-US"/>
              </w:rPr>
              <w:t>22</w:t>
            </w:r>
          </w:p>
        </w:tc>
        <w:tc>
          <w:tcPr>
            <w:tcW w:w="2276" w:type="dxa"/>
          </w:tcPr>
          <w:p w14:paraId="3FBB97FE" w14:textId="77777777" w:rsidR="00AB1793" w:rsidRPr="00984A9A" w:rsidRDefault="00BD5574" w:rsidP="00BC320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84A9A">
              <w:rPr>
                <w:rFonts w:ascii="Times New Roman" w:hAnsi="Times New Roman" w:cs="Times New Roman"/>
                <w:sz w:val="24"/>
                <w:szCs w:val="24"/>
                <w:lang w:val="en-US"/>
              </w:rPr>
              <w:t>170</w:t>
            </w:r>
          </w:p>
        </w:tc>
      </w:tr>
      <w:tr w:rsidR="00AB1793" w:rsidRPr="00984A9A" w14:paraId="3A01975C" w14:textId="77777777" w:rsidTr="00AB1793">
        <w:trPr>
          <w:jc w:val="center"/>
        </w:trPr>
        <w:tc>
          <w:tcPr>
            <w:cnfStyle w:val="001000000000" w:firstRow="0" w:lastRow="0" w:firstColumn="1" w:lastColumn="0" w:oddVBand="0" w:evenVBand="0" w:oddHBand="0" w:evenHBand="0" w:firstRowFirstColumn="0" w:firstRowLastColumn="0" w:lastRowFirstColumn="0" w:lastRowLastColumn="0"/>
            <w:tcW w:w="2269" w:type="dxa"/>
          </w:tcPr>
          <w:p w14:paraId="3BAF2B1D" w14:textId="77777777" w:rsidR="00AB1793" w:rsidRPr="00984A9A" w:rsidRDefault="00BD5574" w:rsidP="00BC320C">
            <w:pPr>
              <w:spacing w:after="160" w:line="360" w:lineRule="auto"/>
              <w:jc w:val="both"/>
              <w:rPr>
                <w:rFonts w:ascii="Times New Roman" w:hAnsi="Times New Roman" w:cs="Times New Roman"/>
                <w:sz w:val="24"/>
                <w:szCs w:val="24"/>
                <w:lang w:val="en-US"/>
              </w:rPr>
            </w:pPr>
            <w:r w:rsidRPr="00984A9A">
              <w:rPr>
                <w:rFonts w:ascii="Times New Roman" w:hAnsi="Times New Roman" w:cs="Times New Roman"/>
                <w:sz w:val="24"/>
                <w:szCs w:val="24"/>
                <w:lang w:val="en-US"/>
              </w:rPr>
              <w:t>Jishou-China</w:t>
            </w:r>
          </w:p>
        </w:tc>
        <w:tc>
          <w:tcPr>
            <w:tcW w:w="2223" w:type="dxa"/>
          </w:tcPr>
          <w:p w14:paraId="4A15D917" w14:textId="77777777" w:rsidR="00AB1793" w:rsidRPr="00984A9A" w:rsidRDefault="00BD5574" w:rsidP="00BC320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84A9A">
              <w:rPr>
                <w:rFonts w:ascii="Times New Roman" w:hAnsi="Times New Roman" w:cs="Times New Roman"/>
                <w:sz w:val="24"/>
                <w:szCs w:val="24"/>
                <w:lang w:val="en-US"/>
              </w:rPr>
              <w:t>2014</w:t>
            </w:r>
          </w:p>
        </w:tc>
        <w:tc>
          <w:tcPr>
            <w:tcW w:w="2248" w:type="dxa"/>
          </w:tcPr>
          <w:p w14:paraId="4336343A" w14:textId="77777777" w:rsidR="00AB1793" w:rsidRPr="00984A9A" w:rsidRDefault="00BD5574" w:rsidP="00BC320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84A9A">
              <w:rPr>
                <w:rFonts w:ascii="Times New Roman" w:hAnsi="Times New Roman" w:cs="Times New Roman"/>
                <w:sz w:val="24"/>
                <w:szCs w:val="24"/>
                <w:lang w:val="en-US"/>
              </w:rPr>
              <w:t>12</w:t>
            </w:r>
          </w:p>
        </w:tc>
        <w:tc>
          <w:tcPr>
            <w:tcW w:w="2276" w:type="dxa"/>
          </w:tcPr>
          <w:p w14:paraId="117E6BFE" w14:textId="77777777" w:rsidR="00AB1793" w:rsidRPr="00984A9A" w:rsidRDefault="00BD5574" w:rsidP="00BC320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84A9A">
              <w:rPr>
                <w:rFonts w:ascii="Times New Roman" w:hAnsi="Times New Roman" w:cs="Times New Roman"/>
                <w:sz w:val="24"/>
                <w:szCs w:val="24"/>
                <w:lang w:val="en-US"/>
              </w:rPr>
              <w:t>105</w:t>
            </w:r>
          </w:p>
        </w:tc>
      </w:tr>
      <w:tr w:rsidR="00AB1793" w:rsidRPr="00984A9A" w14:paraId="262CE70D" w14:textId="77777777" w:rsidTr="00AB17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Pr>
          <w:p w14:paraId="6A188514" w14:textId="77777777" w:rsidR="00AB1793" w:rsidRPr="00984A9A" w:rsidRDefault="00BD5574" w:rsidP="00BC320C">
            <w:pPr>
              <w:spacing w:after="160" w:line="360" w:lineRule="auto"/>
              <w:jc w:val="both"/>
              <w:rPr>
                <w:rFonts w:ascii="Times New Roman" w:hAnsi="Times New Roman" w:cs="Times New Roman"/>
                <w:sz w:val="24"/>
                <w:szCs w:val="24"/>
                <w:lang w:val="en-US"/>
              </w:rPr>
            </w:pPr>
            <w:r w:rsidRPr="00984A9A">
              <w:rPr>
                <w:rFonts w:ascii="Times New Roman" w:hAnsi="Times New Roman" w:cs="Times New Roman"/>
                <w:sz w:val="24"/>
                <w:szCs w:val="24"/>
                <w:lang w:val="en-US"/>
              </w:rPr>
              <w:t>Salalah- Oman</w:t>
            </w:r>
          </w:p>
        </w:tc>
        <w:tc>
          <w:tcPr>
            <w:tcW w:w="2223" w:type="dxa"/>
          </w:tcPr>
          <w:p w14:paraId="49B6363E" w14:textId="77777777" w:rsidR="00AB1793" w:rsidRPr="00984A9A" w:rsidRDefault="00BD5574" w:rsidP="00BC320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84A9A">
              <w:rPr>
                <w:rFonts w:ascii="Times New Roman" w:hAnsi="Times New Roman" w:cs="Times New Roman"/>
                <w:sz w:val="24"/>
                <w:szCs w:val="24"/>
                <w:lang w:val="en-US"/>
              </w:rPr>
              <w:t>2016</w:t>
            </w:r>
          </w:p>
        </w:tc>
        <w:tc>
          <w:tcPr>
            <w:tcW w:w="2248" w:type="dxa"/>
          </w:tcPr>
          <w:p w14:paraId="6E4BCA87" w14:textId="77777777" w:rsidR="00AB1793" w:rsidRPr="00984A9A" w:rsidRDefault="00BD5574" w:rsidP="00BC320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84A9A">
              <w:rPr>
                <w:rFonts w:ascii="Times New Roman" w:hAnsi="Times New Roman" w:cs="Times New Roman"/>
                <w:sz w:val="24"/>
                <w:szCs w:val="24"/>
                <w:lang w:val="en-US"/>
              </w:rPr>
              <w:t>1</w:t>
            </w:r>
          </w:p>
        </w:tc>
        <w:tc>
          <w:tcPr>
            <w:tcW w:w="2276" w:type="dxa"/>
          </w:tcPr>
          <w:p w14:paraId="6CA58D5C" w14:textId="77777777" w:rsidR="00AB1793" w:rsidRPr="00984A9A" w:rsidRDefault="00BD5574" w:rsidP="00BC320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84A9A">
              <w:rPr>
                <w:rFonts w:ascii="Times New Roman" w:hAnsi="Times New Roman" w:cs="Times New Roman"/>
                <w:sz w:val="24"/>
                <w:szCs w:val="24"/>
                <w:lang w:val="en-US"/>
              </w:rPr>
              <w:t>80</w:t>
            </w:r>
          </w:p>
        </w:tc>
      </w:tr>
      <w:tr w:rsidR="00AB1793" w:rsidRPr="00984A9A" w14:paraId="1F558CEE" w14:textId="77777777" w:rsidTr="00AB1793">
        <w:trPr>
          <w:jc w:val="center"/>
        </w:trPr>
        <w:tc>
          <w:tcPr>
            <w:cnfStyle w:val="001000000000" w:firstRow="0" w:lastRow="0" w:firstColumn="1" w:lastColumn="0" w:oddVBand="0" w:evenVBand="0" w:oddHBand="0" w:evenHBand="0" w:firstRowFirstColumn="0" w:firstRowLastColumn="0" w:lastRowFirstColumn="0" w:lastRowLastColumn="0"/>
            <w:tcW w:w="2269" w:type="dxa"/>
          </w:tcPr>
          <w:p w14:paraId="23A8B577" w14:textId="77777777" w:rsidR="00AB1793" w:rsidRPr="00984A9A" w:rsidRDefault="00BD5574" w:rsidP="00BC320C">
            <w:pPr>
              <w:spacing w:after="160" w:line="360" w:lineRule="auto"/>
              <w:jc w:val="both"/>
              <w:rPr>
                <w:rFonts w:ascii="Times New Roman" w:hAnsi="Times New Roman" w:cs="Times New Roman"/>
                <w:sz w:val="24"/>
                <w:szCs w:val="24"/>
                <w:lang w:val="en-US"/>
              </w:rPr>
            </w:pPr>
            <w:r w:rsidRPr="00984A9A">
              <w:rPr>
                <w:rFonts w:ascii="Times New Roman" w:hAnsi="Times New Roman" w:cs="Times New Roman"/>
                <w:sz w:val="24"/>
                <w:szCs w:val="24"/>
                <w:lang w:val="en-US"/>
              </w:rPr>
              <w:t>Bagamoyo-Tanzania</w:t>
            </w:r>
          </w:p>
        </w:tc>
        <w:tc>
          <w:tcPr>
            <w:tcW w:w="2223" w:type="dxa"/>
          </w:tcPr>
          <w:p w14:paraId="1A46649C" w14:textId="77777777" w:rsidR="00AB1793" w:rsidRPr="00984A9A" w:rsidRDefault="00BD5574" w:rsidP="00BC320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84A9A">
              <w:rPr>
                <w:rFonts w:ascii="Times New Roman" w:hAnsi="Times New Roman" w:cs="Times New Roman"/>
                <w:sz w:val="24"/>
                <w:szCs w:val="24"/>
                <w:lang w:val="en-US"/>
              </w:rPr>
              <w:t>2017</w:t>
            </w:r>
          </w:p>
        </w:tc>
        <w:tc>
          <w:tcPr>
            <w:tcW w:w="2248" w:type="dxa"/>
          </w:tcPr>
          <w:p w14:paraId="198E6800" w14:textId="77777777" w:rsidR="00AB1793" w:rsidRPr="00984A9A" w:rsidRDefault="00BD5574" w:rsidP="00BC320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84A9A">
              <w:rPr>
                <w:rFonts w:ascii="Times New Roman" w:hAnsi="Times New Roman" w:cs="Times New Roman"/>
                <w:sz w:val="24"/>
                <w:szCs w:val="24"/>
                <w:lang w:val="en-US"/>
              </w:rPr>
              <w:t>9</w:t>
            </w:r>
          </w:p>
        </w:tc>
        <w:tc>
          <w:tcPr>
            <w:tcW w:w="2276" w:type="dxa"/>
          </w:tcPr>
          <w:p w14:paraId="07388BBD" w14:textId="77777777" w:rsidR="00AB1793" w:rsidRPr="00984A9A" w:rsidRDefault="00BD5574" w:rsidP="00BC320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84A9A">
              <w:rPr>
                <w:rFonts w:ascii="Times New Roman" w:hAnsi="Times New Roman" w:cs="Times New Roman"/>
                <w:sz w:val="24"/>
                <w:szCs w:val="24"/>
                <w:lang w:val="en-US"/>
              </w:rPr>
              <w:t>90</w:t>
            </w:r>
          </w:p>
        </w:tc>
      </w:tr>
      <w:tr w:rsidR="00AB1793" w:rsidRPr="00984A9A" w14:paraId="77A318C0" w14:textId="77777777" w:rsidTr="00AB17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Pr>
          <w:p w14:paraId="300C53F0" w14:textId="77777777" w:rsidR="00AB1793" w:rsidRPr="00984A9A" w:rsidRDefault="00AB1793" w:rsidP="00BC320C">
            <w:pPr>
              <w:spacing w:after="160" w:line="360" w:lineRule="auto"/>
              <w:jc w:val="both"/>
              <w:rPr>
                <w:rFonts w:ascii="Times New Roman" w:hAnsi="Times New Roman" w:cs="Times New Roman"/>
                <w:sz w:val="24"/>
                <w:szCs w:val="24"/>
                <w:lang w:val="en-US"/>
              </w:rPr>
            </w:pPr>
          </w:p>
        </w:tc>
        <w:tc>
          <w:tcPr>
            <w:tcW w:w="2223" w:type="dxa"/>
          </w:tcPr>
          <w:p w14:paraId="63FCF0FB" w14:textId="77777777" w:rsidR="00AB1793" w:rsidRPr="00984A9A" w:rsidRDefault="00AB1793" w:rsidP="00BC320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2248" w:type="dxa"/>
          </w:tcPr>
          <w:p w14:paraId="79B5C25E" w14:textId="77777777" w:rsidR="00AB1793" w:rsidRPr="00984A9A" w:rsidRDefault="00AB1793" w:rsidP="00BC320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2276" w:type="dxa"/>
          </w:tcPr>
          <w:p w14:paraId="4CEE93A6" w14:textId="77777777" w:rsidR="00AB1793" w:rsidRPr="00984A9A" w:rsidRDefault="00AB1793" w:rsidP="00BC320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r>
    </w:tbl>
    <w:p w14:paraId="46F96899" w14:textId="77777777" w:rsidR="00AB1793" w:rsidRPr="00984A9A" w:rsidRDefault="00AB1793" w:rsidP="00BC320C">
      <w:pPr>
        <w:spacing w:line="360" w:lineRule="auto"/>
        <w:jc w:val="both"/>
        <w:rPr>
          <w:rFonts w:ascii="Times New Roman" w:hAnsi="Times New Roman" w:cs="Times New Roman"/>
          <w:sz w:val="24"/>
          <w:szCs w:val="24"/>
          <w:lang w:val="en-US"/>
        </w:rPr>
      </w:pPr>
    </w:p>
    <w:p w14:paraId="692E9051" w14:textId="77777777" w:rsidR="00AB1793" w:rsidRPr="00984A9A" w:rsidRDefault="00BD5574" w:rsidP="00BC320C">
      <w:pPr>
        <w:keepNext/>
        <w:spacing w:line="360" w:lineRule="auto"/>
        <w:jc w:val="both"/>
        <w:rPr>
          <w:lang w:val="en-US"/>
        </w:rPr>
      </w:pPr>
      <w:r w:rsidRPr="00984A9A">
        <w:rPr>
          <w:rFonts w:ascii="Times New Roman" w:hAnsi="Times New Roman" w:cs="Times New Roman"/>
          <w:noProof/>
          <w:sz w:val="24"/>
          <w:szCs w:val="24"/>
          <w:lang w:eastAsia="en-GB"/>
        </w:rPr>
        <w:drawing>
          <wp:inline distT="0" distB="0" distL="114300" distR="114300" wp14:anchorId="4D84214B" wp14:editId="60FE168E">
            <wp:extent cx="5943600" cy="3314700"/>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A63725B" w14:textId="77777777" w:rsidR="00AB1793" w:rsidRPr="00984A9A" w:rsidRDefault="00BD5574" w:rsidP="00BC320C">
      <w:pPr>
        <w:pStyle w:val="Caption"/>
        <w:spacing w:line="360" w:lineRule="auto"/>
        <w:jc w:val="both"/>
        <w:rPr>
          <w:rFonts w:ascii="Times New Roman" w:hAnsi="Times New Roman" w:cs="Times New Roman"/>
          <w:sz w:val="24"/>
          <w:szCs w:val="24"/>
          <w:lang w:val="en-US"/>
        </w:rPr>
      </w:pPr>
      <w:r w:rsidRPr="00984A9A">
        <w:rPr>
          <w:lang w:val="en-US"/>
        </w:rPr>
        <w:t xml:space="preserve">Graph </w:t>
      </w:r>
      <w:r w:rsidR="000A7DB9" w:rsidRPr="00984A9A">
        <w:rPr>
          <w:lang w:val="en-US"/>
        </w:rPr>
        <w:fldChar w:fldCharType="begin"/>
      </w:r>
      <w:r w:rsidR="000A7DB9" w:rsidRPr="00984A9A">
        <w:rPr>
          <w:lang w:val="en-US"/>
        </w:rPr>
        <w:instrText xml:space="preserve"> SEQ Graph \* ARABIC </w:instrText>
      </w:r>
      <w:r w:rsidR="000A7DB9" w:rsidRPr="00984A9A">
        <w:rPr>
          <w:lang w:val="en-US"/>
        </w:rPr>
        <w:fldChar w:fldCharType="separate"/>
      </w:r>
      <w:r w:rsidRPr="00984A9A">
        <w:rPr>
          <w:lang w:val="en-US"/>
        </w:rPr>
        <w:t>1</w:t>
      </w:r>
      <w:r w:rsidR="000A7DB9" w:rsidRPr="00984A9A">
        <w:rPr>
          <w:lang w:val="en-US"/>
        </w:rPr>
        <w:fldChar w:fldCharType="end"/>
      </w:r>
      <w:r w:rsidRPr="00984A9A">
        <w:rPr>
          <w:rFonts w:ascii="Times New Roman" w:hAnsi="Times New Roman" w:cs="Times New Roman"/>
          <w:sz w:val="24"/>
          <w:szCs w:val="24"/>
          <w:lang w:val="en-US"/>
        </w:rPr>
        <w:t>: Graphical presentation of the ICAHM conferences attendances</w:t>
      </w:r>
    </w:p>
    <w:p w14:paraId="1426DB5D" w14:textId="3992365A" w:rsidR="00AB1793" w:rsidRPr="00DB6BB1" w:rsidRDefault="00BD5574" w:rsidP="00BC320C">
      <w:pPr>
        <w:spacing w:line="360" w:lineRule="auto"/>
        <w:jc w:val="both"/>
        <w:rPr>
          <w:rFonts w:ascii="Times New Roman" w:hAnsi="Times New Roman" w:cs="Times New Roman"/>
          <w:sz w:val="24"/>
          <w:szCs w:val="24"/>
          <w:lang w:val="en-US"/>
        </w:rPr>
      </w:pPr>
      <w:r w:rsidRPr="00DB6BB1">
        <w:rPr>
          <w:rFonts w:ascii="Times New Roman" w:hAnsi="Times New Roman" w:cs="Times New Roman"/>
          <w:sz w:val="24"/>
          <w:szCs w:val="24"/>
          <w:lang w:val="en-US"/>
        </w:rPr>
        <w:t xml:space="preserve">Registration fees were a requirement and were demarcated between foreign participants from developed countries, foreign participants from developing countries, participants from Tanzania, Students from developed countries, Students from developing countries and students from Tanzania. The registration fee included </w:t>
      </w:r>
      <w:r w:rsidR="004956B7" w:rsidRPr="00DB6BB1">
        <w:rPr>
          <w:rFonts w:ascii="Times New Roman" w:hAnsi="Times New Roman" w:cs="Times New Roman"/>
          <w:sz w:val="24"/>
          <w:szCs w:val="24"/>
          <w:lang w:val="en-US"/>
        </w:rPr>
        <w:t xml:space="preserve">all the </w:t>
      </w:r>
      <w:r w:rsidRPr="00DB6BB1">
        <w:rPr>
          <w:rFonts w:ascii="Times New Roman" w:hAnsi="Times New Roman" w:cs="Times New Roman"/>
          <w:sz w:val="24"/>
          <w:szCs w:val="24"/>
          <w:lang w:val="en-US"/>
        </w:rPr>
        <w:t>confe</w:t>
      </w:r>
      <w:r w:rsidR="004956B7" w:rsidRPr="00DB6BB1">
        <w:rPr>
          <w:rFonts w:ascii="Times New Roman" w:hAnsi="Times New Roman" w:cs="Times New Roman"/>
          <w:sz w:val="24"/>
          <w:szCs w:val="24"/>
          <w:lang w:val="en-US"/>
        </w:rPr>
        <w:t>rence proceedings as</w:t>
      </w:r>
      <w:r w:rsidRPr="00DB6BB1">
        <w:rPr>
          <w:rFonts w:ascii="Times New Roman" w:hAnsi="Times New Roman" w:cs="Times New Roman"/>
          <w:sz w:val="24"/>
          <w:szCs w:val="24"/>
          <w:lang w:val="en-US"/>
        </w:rPr>
        <w:t xml:space="preserve"> well as a GIS workshop for interested participants. Registration fees for students </w:t>
      </w:r>
      <w:r w:rsidR="004956B7" w:rsidRPr="00DB6BB1">
        <w:rPr>
          <w:rFonts w:ascii="Times New Roman" w:hAnsi="Times New Roman" w:cs="Times New Roman"/>
          <w:sz w:val="24"/>
          <w:szCs w:val="24"/>
          <w:lang w:val="en-US"/>
        </w:rPr>
        <w:t>were US $75</w:t>
      </w:r>
      <w:r w:rsidRPr="00DB6BB1">
        <w:rPr>
          <w:rFonts w:ascii="Times New Roman" w:hAnsi="Times New Roman" w:cs="Times New Roman"/>
          <w:sz w:val="24"/>
          <w:szCs w:val="24"/>
          <w:lang w:val="en-US"/>
        </w:rPr>
        <w:t xml:space="preserve"> </w:t>
      </w:r>
      <w:r w:rsidR="00594865" w:rsidRPr="00DB6BB1">
        <w:rPr>
          <w:rFonts w:ascii="Times New Roman" w:hAnsi="Times New Roman" w:cs="Times New Roman"/>
          <w:sz w:val="24"/>
          <w:szCs w:val="24"/>
          <w:lang w:val="en-US"/>
        </w:rPr>
        <w:t xml:space="preserve">for students from developed countries, $40 for </w:t>
      </w:r>
      <w:proofErr w:type="gramStart"/>
      <w:r w:rsidR="00594865" w:rsidRPr="00DB6BB1">
        <w:rPr>
          <w:rFonts w:ascii="Times New Roman" w:hAnsi="Times New Roman" w:cs="Times New Roman"/>
          <w:sz w:val="24"/>
          <w:szCs w:val="24"/>
          <w:lang w:val="en-US"/>
        </w:rPr>
        <w:t>stu</w:t>
      </w:r>
      <w:bookmarkStart w:id="0" w:name="_GoBack"/>
      <w:bookmarkEnd w:id="0"/>
      <w:r w:rsidR="00594865" w:rsidRPr="00DB6BB1">
        <w:rPr>
          <w:rFonts w:ascii="Times New Roman" w:hAnsi="Times New Roman" w:cs="Times New Roman"/>
          <w:sz w:val="24"/>
          <w:szCs w:val="24"/>
          <w:lang w:val="en-US"/>
        </w:rPr>
        <w:t>dents</w:t>
      </w:r>
      <w:proofErr w:type="gramEnd"/>
      <w:r w:rsidR="00594865" w:rsidRPr="00DB6BB1">
        <w:rPr>
          <w:rFonts w:ascii="Times New Roman" w:hAnsi="Times New Roman" w:cs="Times New Roman"/>
          <w:sz w:val="24"/>
          <w:szCs w:val="24"/>
          <w:lang w:val="en-US"/>
        </w:rPr>
        <w:t xml:space="preserve"> form developing countries and $20 for students from Tanzania, </w:t>
      </w:r>
      <w:r w:rsidRPr="00DB6BB1">
        <w:rPr>
          <w:rFonts w:ascii="Times New Roman" w:hAnsi="Times New Roman" w:cs="Times New Roman"/>
          <w:sz w:val="24"/>
          <w:szCs w:val="24"/>
          <w:lang w:val="en-US"/>
        </w:rPr>
        <w:t xml:space="preserve">to participate in the conference proceedings. Thus, this shows that the </w:t>
      </w:r>
      <w:r w:rsidRPr="00DB6BB1">
        <w:rPr>
          <w:rFonts w:ascii="Times New Roman" w:hAnsi="Times New Roman" w:cs="Times New Roman"/>
          <w:sz w:val="24"/>
          <w:szCs w:val="24"/>
          <w:lang w:val="en-US"/>
        </w:rPr>
        <w:lastRenderedPageBreak/>
        <w:t xml:space="preserve">registration fee for students to participate in ICAHM’s </w:t>
      </w:r>
      <w:r w:rsidR="00BD4750" w:rsidRPr="00DB6BB1">
        <w:rPr>
          <w:rFonts w:ascii="Times New Roman" w:hAnsi="Times New Roman" w:cs="Times New Roman"/>
          <w:sz w:val="24"/>
          <w:szCs w:val="24"/>
          <w:lang w:val="en-US"/>
        </w:rPr>
        <w:t>A</w:t>
      </w:r>
      <w:r w:rsidRPr="00DB6BB1">
        <w:rPr>
          <w:rFonts w:ascii="Times New Roman" w:hAnsi="Times New Roman" w:cs="Times New Roman"/>
          <w:sz w:val="24"/>
          <w:szCs w:val="24"/>
          <w:lang w:val="en-US"/>
        </w:rPr>
        <w:t xml:space="preserve">nnual </w:t>
      </w:r>
      <w:r w:rsidR="00BD4750" w:rsidRPr="00DB6BB1">
        <w:rPr>
          <w:rFonts w:ascii="Times New Roman" w:hAnsi="Times New Roman" w:cs="Times New Roman"/>
          <w:sz w:val="24"/>
          <w:szCs w:val="24"/>
          <w:lang w:val="en-US"/>
        </w:rPr>
        <w:t>M</w:t>
      </w:r>
      <w:r w:rsidRPr="00DB6BB1">
        <w:rPr>
          <w:rFonts w:ascii="Times New Roman" w:hAnsi="Times New Roman" w:cs="Times New Roman"/>
          <w:sz w:val="24"/>
          <w:szCs w:val="24"/>
          <w:lang w:val="en-US"/>
        </w:rPr>
        <w:t>eetings is affordable to many students</w:t>
      </w:r>
      <w:r w:rsidR="00BD4750" w:rsidRPr="00DB6BB1">
        <w:rPr>
          <w:rFonts w:ascii="Times New Roman" w:hAnsi="Times New Roman" w:cs="Times New Roman"/>
          <w:sz w:val="24"/>
          <w:szCs w:val="24"/>
          <w:lang w:val="en-US"/>
        </w:rPr>
        <w:t>.</w:t>
      </w:r>
    </w:p>
    <w:p w14:paraId="31BA2B25" w14:textId="10D37DA3" w:rsidR="00AB1793" w:rsidRPr="00DB6BB1" w:rsidRDefault="00BD5574" w:rsidP="00BC320C">
      <w:pPr>
        <w:spacing w:line="360" w:lineRule="auto"/>
        <w:jc w:val="both"/>
        <w:rPr>
          <w:rFonts w:ascii="Times New Roman" w:hAnsi="Times New Roman" w:cs="Times New Roman"/>
          <w:sz w:val="24"/>
          <w:szCs w:val="24"/>
          <w:lang w:val="en-US"/>
        </w:rPr>
      </w:pPr>
      <w:r w:rsidRPr="00DB6BB1">
        <w:rPr>
          <w:rFonts w:ascii="Times New Roman" w:hAnsi="Times New Roman" w:cs="Times New Roman"/>
          <w:sz w:val="24"/>
          <w:szCs w:val="24"/>
          <w:lang w:val="en-US"/>
        </w:rPr>
        <w:t xml:space="preserve">Students were given an opportunity to participate and presented papers in the following session themes: Trade Routes: Africa's Role as a Gateway to the Rest of the World, World Heritage Sites as Sources for Sustainable Development, Digital Technologies and </w:t>
      </w:r>
      <w:r w:rsidR="00594865" w:rsidRPr="00DB6BB1">
        <w:rPr>
          <w:rFonts w:ascii="Times New Roman" w:hAnsi="Times New Roman" w:cs="Times New Roman"/>
          <w:sz w:val="24"/>
          <w:szCs w:val="24"/>
          <w:lang w:val="en-US"/>
        </w:rPr>
        <w:t>A</w:t>
      </w:r>
      <w:r w:rsidRPr="00DB6BB1">
        <w:rPr>
          <w:rFonts w:ascii="Times New Roman" w:hAnsi="Times New Roman" w:cs="Times New Roman"/>
          <w:sz w:val="24"/>
          <w:szCs w:val="24"/>
          <w:lang w:val="en-US"/>
        </w:rPr>
        <w:t xml:space="preserve">rchaeological </w:t>
      </w:r>
      <w:r w:rsidR="00594865" w:rsidRPr="00DB6BB1">
        <w:rPr>
          <w:rFonts w:ascii="Times New Roman" w:hAnsi="Times New Roman" w:cs="Times New Roman"/>
          <w:sz w:val="24"/>
          <w:szCs w:val="24"/>
          <w:lang w:val="en-US"/>
        </w:rPr>
        <w:t>H</w:t>
      </w:r>
      <w:r w:rsidRPr="00DB6BB1">
        <w:rPr>
          <w:rFonts w:ascii="Times New Roman" w:hAnsi="Times New Roman" w:cs="Times New Roman"/>
          <w:sz w:val="24"/>
          <w:szCs w:val="24"/>
          <w:lang w:val="en-US"/>
        </w:rPr>
        <w:t xml:space="preserve">eritage </w:t>
      </w:r>
      <w:r w:rsidR="00594865" w:rsidRPr="00DB6BB1">
        <w:rPr>
          <w:rFonts w:ascii="Times New Roman" w:hAnsi="Times New Roman" w:cs="Times New Roman"/>
          <w:sz w:val="24"/>
          <w:szCs w:val="24"/>
          <w:lang w:val="en-US"/>
        </w:rPr>
        <w:t>M</w:t>
      </w:r>
      <w:r w:rsidRPr="00DB6BB1">
        <w:rPr>
          <w:rFonts w:ascii="Times New Roman" w:hAnsi="Times New Roman" w:cs="Times New Roman"/>
          <w:sz w:val="24"/>
          <w:szCs w:val="24"/>
          <w:lang w:val="en-US"/>
        </w:rPr>
        <w:t xml:space="preserve">anagement. However, a major challenge faced by students, was particularly on raising funds to attend the conference. Some students who had their papers accepted after the call for papers failed to attend and present their papers as they had no funds to travel to Bagamoyo, Tanzania. But nonetheless, those who attended benefitted immensely from the event and learnt a lot about archaeological site management from the various sessions held. </w:t>
      </w:r>
    </w:p>
    <w:p w14:paraId="4E15F24C" w14:textId="393BE7CC" w:rsidR="00AB1793" w:rsidRPr="00DB6BB1" w:rsidRDefault="00BD5574" w:rsidP="00BC320C">
      <w:pPr>
        <w:spacing w:line="360" w:lineRule="auto"/>
        <w:jc w:val="both"/>
        <w:rPr>
          <w:rFonts w:ascii="Times New Roman" w:hAnsi="Times New Roman" w:cs="Times New Roman"/>
          <w:sz w:val="24"/>
          <w:szCs w:val="24"/>
          <w:lang w:val="en-US"/>
        </w:rPr>
      </w:pPr>
      <w:r w:rsidRPr="00DB6BB1">
        <w:rPr>
          <w:rFonts w:ascii="Times New Roman" w:hAnsi="Times New Roman" w:cs="Times New Roman"/>
          <w:sz w:val="24"/>
          <w:szCs w:val="24"/>
          <w:lang w:val="en-US"/>
        </w:rPr>
        <w:t xml:space="preserve">Although the number of students increased as compared to student attendances in Oman, the attendance of students to ICAHM conferences is still low. Moreover, there is need for archaeological and heritage professionals and experts to integrate students in the planning of such events </w:t>
      </w:r>
      <w:proofErr w:type="gramStart"/>
      <w:r w:rsidRPr="00DB6BB1">
        <w:rPr>
          <w:rFonts w:ascii="Times New Roman" w:hAnsi="Times New Roman" w:cs="Times New Roman"/>
          <w:sz w:val="24"/>
          <w:szCs w:val="24"/>
          <w:lang w:val="en-US"/>
        </w:rPr>
        <w:t>and also</w:t>
      </w:r>
      <w:proofErr w:type="gramEnd"/>
      <w:r w:rsidRPr="00DB6BB1">
        <w:rPr>
          <w:rFonts w:ascii="Times New Roman" w:hAnsi="Times New Roman" w:cs="Times New Roman"/>
          <w:sz w:val="24"/>
          <w:szCs w:val="24"/>
          <w:lang w:val="en-US"/>
        </w:rPr>
        <w:t xml:space="preserve"> to encourage them to attend conference meetings of this kind because most of the experts and professionals work in institutions with students in either way. It is a thing of the past for professionals and experts to work in isolation with students. A piecemeal integration between these two would go a long way in ad</w:t>
      </w:r>
      <w:r w:rsidR="005A2B05" w:rsidRPr="00DB6BB1">
        <w:rPr>
          <w:rFonts w:ascii="Times New Roman" w:hAnsi="Times New Roman" w:cs="Times New Roman"/>
          <w:sz w:val="24"/>
          <w:szCs w:val="24"/>
          <w:lang w:val="en-US"/>
        </w:rPr>
        <w:t>dressing a major concern among</w:t>
      </w:r>
      <w:r w:rsidRPr="00DB6BB1">
        <w:rPr>
          <w:rFonts w:ascii="Times New Roman" w:hAnsi="Times New Roman" w:cs="Times New Roman"/>
          <w:sz w:val="24"/>
          <w:szCs w:val="24"/>
          <w:lang w:val="en-US"/>
        </w:rPr>
        <w:t xml:space="preserve"> students.</w:t>
      </w:r>
    </w:p>
    <w:p w14:paraId="3AFD2EDE" w14:textId="77777777" w:rsidR="00AB1793" w:rsidRPr="00DB6BB1" w:rsidRDefault="00BD5574" w:rsidP="00BC320C">
      <w:pPr>
        <w:pStyle w:val="Heading2"/>
        <w:jc w:val="both"/>
      </w:pPr>
      <w:r w:rsidRPr="00DB6BB1">
        <w:rPr>
          <w:rStyle w:val="Heading2Char"/>
          <w:b/>
        </w:rPr>
        <w:t>Workshop: GIS and Direct Detection of Archaeological Sites in a Landscape Context Using Aerial and Satellite Imagery and Open Source Software</w:t>
      </w:r>
      <w:r w:rsidRPr="00DB6BB1">
        <w:t xml:space="preserve">. </w:t>
      </w:r>
    </w:p>
    <w:p w14:paraId="1DFBCBA6" w14:textId="4A38536D" w:rsidR="00AB1793" w:rsidRPr="00984A9A" w:rsidRDefault="00BD5574" w:rsidP="00BC320C">
      <w:pPr>
        <w:spacing w:line="360" w:lineRule="auto"/>
        <w:jc w:val="both"/>
        <w:rPr>
          <w:rFonts w:ascii="Times New Roman" w:hAnsi="Times New Roman" w:cs="Times New Roman"/>
          <w:b/>
          <w:sz w:val="24"/>
          <w:szCs w:val="24"/>
          <w:lang w:val="en-US"/>
        </w:rPr>
      </w:pPr>
      <w:r w:rsidRPr="00DB6BB1">
        <w:rPr>
          <w:rFonts w:ascii="Times New Roman" w:hAnsi="Times New Roman" w:cs="Times New Roman"/>
          <w:sz w:val="24"/>
          <w:szCs w:val="24"/>
          <w:lang w:val="en-US"/>
        </w:rPr>
        <w:t>Th</w:t>
      </w:r>
      <w:r w:rsidR="00790BD6" w:rsidRPr="00DB6BB1">
        <w:rPr>
          <w:rFonts w:ascii="Times New Roman" w:hAnsi="Times New Roman" w:cs="Times New Roman"/>
          <w:sz w:val="24"/>
          <w:szCs w:val="24"/>
          <w:lang w:val="en-US"/>
        </w:rPr>
        <w:t>is</w:t>
      </w:r>
      <w:r w:rsidRPr="00DB6BB1">
        <w:rPr>
          <w:rFonts w:ascii="Times New Roman" w:hAnsi="Times New Roman" w:cs="Times New Roman"/>
          <w:sz w:val="24"/>
          <w:szCs w:val="24"/>
          <w:lang w:val="en-US"/>
        </w:rPr>
        <w:t xml:space="preserve"> workshop was held as part </w:t>
      </w:r>
      <w:r w:rsidR="005A2B05" w:rsidRPr="00DB6BB1">
        <w:rPr>
          <w:rFonts w:ascii="Times New Roman" w:hAnsi="Times New Roman" w:cs="Times New Roman"/>
          <w:sz w:val="24"/>
          <w:szCs w:val="24"/>
          <w:lang w:val="en-US"/>
        </w:rPr>
        <w:t xml:space="preserve">of ICAHM 2017 Annual </w:t>
      </w:r>
      <w:r w:rsidR="008F79B1" w:rsidRPr="00DB6BB1">
        <w:rPr>
          <w:rFonts w:ascii="Times New Roman" w:hAnsi="Times New Roman" w:cs="Times New Roman"/>
          <w:sz w:val="24"/>
          <w:szCs w:val="24"/>
          <w:lang w:val="en-US"/>
        </w:rPr>
        <w:t xml:space="preserve">Meeting </w:t>
      </w:r>
      <w:r w:rsidR="00790BD6" w:rsidRPr="00DB6BB1">
        <w:rPr>
          <w:rFonts w:ascii="Times New Roman" w:hAnsi="Times New Roman" w:cs="Times New Roman"/>
          <w:sz w:val="24"/>
          <w:szCs w:val="24"/>
          <w:lang w:val="en-US"/>
        </w:rPr>
        <w:t xml:space="preserve">with the </w:t>
      </w:r>
      <w:r w:rsidRPr="00DB6BB1">
        <w:rPr>
          <w:rFonts w:ascii="Times New Roman" w:hAnsi="Times New Roman" w:cs="Times New Roman"/>
          <w:sz w:val="24"/>
          <w:szCs w:val="24"/>
          <w:lang w:val="en-US"/>
        </w:rPr>
        <w:t>aim</w:t>
      </w:r>
      <w:r w:rsidR="005A2B05" w:rsidRPr="00DB6BB1">
        <w:rPr>
          <w:rFonts w:ascii="Times New Roman" w:hAnsi="Times New Roman" w:cs="Times New Roman"/>
          <w:sz w:val="24"/>
          <w:szCs w:val="24"/>
          <w:lang w:val="en-US"/>
        </w:rPr>
        <w:t xml:space="preserve"> </w:t>
      </w:r>
      <w:r w:rsidR="00790BD6" w:rsidRPr="00DB6BB1">
        <w:rPr>
          <w:rFonts w:ascii="Times New Roman" w:hAnsi="Times New Roman" w:cs="Times New Roman"/>
          <w:sz w:val="24"/>
          <w:szCs w:val="24"/>
          <w:lang w:val="en-US"/>
        </w:rPr>
        <w:t>of</w:t>
      </w:r>
      <w:r w:rsidRPr="00DB6BB1">
        <w:rPr>
          <w:rFonts w:ascii="Times New Roman" w:hAnsi="Times New Roman" w:cs="Times New Roman"/>
          <w:sz w:val="24"/>
          <w:szCs w:val="24"/>
          <w:lang w:val="en-US"/>
        </w:rPr>
        <w:t xml:space="preserve"> locating archaeological sites using GIS. The workshop was facilitated by </w:t>
      </w:r>
      <w:r w:rsidR="008F79B1" w:rsidRPr="00DB6BB1">
        <w:rPr>
          <w:rFonts w:ascii="Times New Roman" w:hAnsi="Times New Roman" w:cs="Times New Roman"/>
          <w:sz w:val="24"/>
          <w:szCs w:val="24"/>
          <w:lang w:val="en-US"/>
        </w:rPr>
        <w:t xml:space="preserve">Dr. </w:t>
      </w:r>
      <w:r w:rsidRPr="00DB6BB1">
        <w:rPr>
          <w:rFonts w:ascii="Times New Roman" w:hAnsi="Times New Roman" w:cs="Times New Roman"/>
          <w:sz w:val="24"/>
          <w:szCs w:val="24"/>
          <w:lang w:val="en-US"/>
        </w:rPr>
        <w:t>Douglas</w:t>
      </w:r>
      <w:r w:rsidR="008F79B1" w:rsidRPr="00DB6BB1">
        <w:rPr>
          <w:rFonts w:ascii="Times New Roman" w:hAnsi="Times New Roman" w:cs="Times New Roman"/>
          <w:sz w:val="24"/>
          <w:szCs w:val="24"/>
          <w:lang w:val="en-US"/>
        </w:rPr>
        <w:t xml:space="preserve"> C.</w:t>
      </w:r>
      <w:r w:rsidRPr="00DB6BB1">
        <w:rPr>
          <w:rFonts w:ascii="Times New Roman" w:hAnsi="Times New Roman" w:cs="Times New Roman"/>
          <w:sz w:val="24"/>
          <w:szCs w:val="24"/>
          <w:lang w:val="en-US"/>
        </w:rPr>
        <w:t xml:space="preserve"> Comer where the use of GIS in archaeology was accentuated. In this workshop, GIS Software was used. For purposes of demonstration and for time constraints, four natural World Heritage Sites in Tanzania were located. The four are Kilimanjaro National Park, Ngorongoro Conservation Area, Selous Game Reserve and Serengeti National Park. To identify these sites, aerial photographs were used in association with the coordinates of the sites.</w:t>
      </w:r>
      <w:r w:rsidRPr="00984A9A">
        <w:rPr>
          <w:rFonts w:ascii="Times New Roman" w:hAnsi="Times New Roman" w:cs="Times New Roman"/>
          <w:sz w:val="24"/>
          <w:szCs w:val="24"/>
          <w:lang w:val="en-US"/>
        </w:rPr>
        <w:t xml:space="preserve"> </w:t>
      </w:r>
    </w:p>
    <w:p w14:paraId="5FC06057" w14:textId="02B58D12" w:rsidR="00AB1793" w:rsidRPr="00DB6BB1" w:rsidRDefault="00BD5574" w:rsidP="00BC320C">
      <w:pPr>
        <w:spacing w:line="360" w:lineRule="auto"/>
        <w:jc w:val="both"/>
        <w:rPr>
          <w:rFonts w:ascii="Times New Roman" w:hAnsi="Times New Roman" w:cs="Times New Roman"/>
          <w:sz w:val="24"/>
          <w:szCs w:val="24"/>
          <w:lang w:val="en-US"/>
        </w:rPr>
      </w:pPr>
      <w:r w:rsidRPr="00DB6BB1">
        <w:rPr>
          <w:rFonts w:ascii="Times New Roman" w:hAnsi="Times New Roman" w:cs="Times New Roman"/>
          <w:sz w:val="24"/>
          <w:szCs w:val="24"/>
          <w:lang w:val="en-US"/>
        </w:rPr>
        <w:t xml:space="preserve">In archaeological prospection, GIS is used to locate sites where vegetation might be a pointer to an archaeological site. In most instances, vegetation with stunted growth may be a result of past habitation where the resources used in habitation impede growth of vegetation. Depending on the nature of the vegetation, greener vegetation might also indicate an archaeological site or past areas of activity. For example, a place which was once used as an animal kraal might have </w:t>
      </w:r>
      <w:r w:rsidRPr="00DB6BB1">
        <w:rPr>
          <w:rFonts w:ascii="Times New Roman" w:hAnsi="Times New Roman" w:cs="Times New Roman"/>
          <w:sz w:val="24"/>
          <w:szCs w:val="24"/>
          <w:lang w:val="en-US"/>
        </w:rPr>
        <w:lastRenderedPageBreak/>
        <w:t>greener vegetation than its surrounding</w:t>
      </w:r>
      <w:r w:rsidR="00BD4750" w:rsidRPr="00DB6BB1">
        <w:rPr>
          <w:rFonts w:ascii="Times New Roman" w:hAnsi="Times New Roman" w:cs="Times New Roman"/>
          <w:sz w:val="24"/>
          <w:szCs w:val="24"/>
          <w:lang w:val="en-US"/>
        </w:rPr>
        <w:t xml:space="preserve"> area</w:t>
      </w:r>
      <w:r w:rsidRPr="00DB6BB1">
        <w:rPr>
          <w:rFonts w:ascii="Times New Roman" w:hAnsi="Times New Roman" w:cs="Times New Roman"/>
          <w:sz w:val="24"/>
          <w:szCs w:val="24"/>
          <w:lang w:val="en-US"/>
        </w:rPr>
        <w:t xml:space="preserve">. However, GIS in archaeology has been </w:t>
      </w:r>
      <w:r w:rsidR="008F79B1" w:rsidRPr="00DB6BB1">
        <w:rPr>
          <w:rFonts w:ascii="Times New Roman" w:hAnsi="Times New Roman" w:cs="Times New Roman"/>
          <w:sz w:val="24"/>
          <w:szCs w:val="24"/>
          <w:lang w:val="en-US"/>
        </w:rPr>
        <w:t>criticized</w:t>
      </w:r>
      <w:r w:rsidRPr="00DB6BB1">
        <w:rPr>
          <w:rFonts w:ascii="Times New Roman" w:hAnsi="Times New Roman" w:cs="Times New Roman"/>
          <w:sz w:val="24"/>
          <w:szCs w:val="24"/>
          <w:lang w:val="en-US"/>
        </w:rPr>
        <w:t xml:space="preserve"> for being environmentally deterministic, thereby </w:t>
      </w:r>
      <w:r w:rsidR="008F79B1" w:rsidRPr="00DB6BB1">
        <w:rPr>
          <w:rFonts w:ascii="Times New Roman" w:hAnsi="Times New Roman" w:cs="Times New Roman"/>
          <w:sz w:val="24"/>
          <w:szCs w:val="24"/>
          <w:lang w:val="en-US"/>
        </w:rPr>
        <w:t>dehumanizing</w:t>
      </w:r>
      <w:r w:rsidRPr="00DB6BB1">
        <w:rPr>
          <w:rFonts w:ascii="Times New Roman" w:hAnsi="Times New Roman" w:cs="Times New Roman"/>
          <w:sz w:val="24"/>
          <w:szCs w:val="24"/>
          <w:lang w:val="en-US"/>
        </w:rPr>
        <w:t xml:space="preserve"> the past. But in any way, there is a close relationship between the environment and people regardless of which factor affects the other. Similarly, in a world where technology seems to dominate all aspects of human existence, there is </w:t>
      </w:r>
      <w:proofErr w:type="gramStart"/>
      <w:r w:rsidRPr="00DB6BB1">
        <w:rPr>
          <w:rFonts w:ascii="Times New Roman" w:hAnsi="Times New Roman" w:cs="Times New Roman"/>
          <w:sz w:val="24"/>
          <w:szCs w:val="24"/>
          <w:lang w:val="en-US"/>
        </w:rPr>
        <w:t>need</w:t>
      </w:r>
      <w:proofErr w:type="gramEnd"/>
      <w:r w:rsidRPr="00DB6BB1">
        <w:rPr>
          <w:rFonts w:ascii="Times New Roman" w:hAnsi="Times New Roman" w:cs="Times New Roman"/>
          <w:sz w:val="24"/>
          <w:szCs w:val="24"/>
          <w:lang w:val="en-US"/>
        </w:rPr>
        <w:t xml:space="preserve"> to fully embrace this technique.</w:t>
      </w:r>
    </w:p>
    <w:p w14:paraId="723CDCEB" w14:textId="77777777" w:rsidR="00AB1793" w:rsidRPr="00DB6BB1" w:rsidRDefault="00BD5574" w:rsidP="00BC320C">
      <w:pPr>
        <w:pStyle w:val="Heading2"/>
        <w:jc w:val="both"/>
      </w:pPr>
      <w:r w:rsidRPr="00DB6BB1">
        <w:t>Guided walk through Bagamoyo</w:t>
      </w:r>
    </w:p>
    <w:p w14:paraId="23F4121E" w14:textId="4BAD457C" w:rsidR="00D63824" w:rsidRPr="00DB6BB1" w:rsidRDefault="00BD5574" w:rsidP="00BC320C">
      <w:pPr>
        <w:spacing w:line="360" w:lineRule="auto"/>
        <w:jc w:val="both"/>
        <w:rPr>
          <w:rFonts w:ascii="Times New Roman" w:hAnsi="Times New Roman" w:cs="Times New Roman"/>
          <w:sz w:val="24"/>
          <w:szCs w:val="24"/>
          <w:lang w:val="en-US"/>
        </w:rPr>
      </w:pPr>
      <w:r w:rsidRPr="00DB6BB1">
        <w:rPr>
          <w:rFonts w:ascii="Times New Roman" w:hAnsi="Times New Roman" w:cs="Times New Roman"/>
          <w:sz w:val="24"/>
          <w:szCs w:val="24"/>
          <w:lang w:val="en-US"/>
        </w:rPr>
        <w:t>After the workshop on</w:t>
      </w:r>
      <w:r w:rsidR="00BD4750" w:rsidRPr="00DB6BB1">
        <w:rPr>
          <w:rFonts w:ascii="Times New Roman" w:hAnsi="Times New Roman" w:cs="Times New Roman"/>
          <w:sz w:val="24"/>
          <w:szCs w:val="24"/>
          <w:lang w:val="en-US"/>
        </w:rPr>
        <w:t xml:space="preserve"> </w:t>
      </w:r>
      <w:r w:rsidRPr="00DB6BB1">
        <w:rPr>
          <w:rFonts w:ascii="Times New Roman" w:hAnsi="Times New Roman" w:cs="Times New Roman"/>
          <w:sz w:val="24"/>
          <w:szCs w:val="24"/>
          <w:lang w:val="en-US"/>
        </w:rPr>
        <w:t>GIS and Direct Detection of Archaeological Sites in a Landscape Context Using Aerial and Satellite Imagery and Open Source Software, the conference delegates had the opportunity of a guide</w:t>
      </w:r>
      <w:r w:rsidR="005A2B05" w:rsidRPr="00DB6BB1">
        <w:rPr>
          <w:rFonts w:ascii="Times New Roman" w:hAnsi="Times New Roman" w:cs="Times New Roman"/>
          <w:sz w:val="24"/>
          <w:szCs w:val="24"/>
          <w:lang w:val="en-US"/>
        </w:rPr>
        <w:t>d walk</w:t>
      </w:r>
      <w:r w:rsidR="000A7DB9" w:rsidRPr="00DB6BB1">
        <w:rPr>
          <w:rFonts w:ascii="Times New Roman" w:hAnsi="Times New Roman" w:cs="Times New Roman"/>
          <w:sz w:val="24"/>
          <w:szCs w:val="24"/>
          <w:lang w:val="en-US"/>
        </w:rPr>
        <w:t xml:space="preserve"> by a representative of the Tanzanian Antiquities Department</w:t>
      </w:r>
      <w:r w:rsidR="005A2B05" w:rsidRPr="00DB6BB1">
        <w:rPr>
          <w:rFonts w:ascii="Times New Roman" w:hAnsi="Times New Roman" w:cs="Times New Roman"/>
          <w:sz w:val="24"/>
          <w:szCs w:val="24"/>
          <w:lang w:val="en-US"/>
        </w:rPr>
        <w:t xml:space="preserve"> through the historic town</w:t>
      </w:r>
      <w:r w:rsidRPr="00DB6BB1">
        <w:rPr>
          <w:rFonts w:ascii="Times New Roman" w:hAnsi="Times New Roman" w:cs="Times New Roman"/>
          <w:sz w:val="24"/>
          <w:szCs w:val="24"/>
          <w:lang w:val="en-US"/>
        </w:rPr>
        <w:t xml:space="preserve"> of Bagamoyo. The places visited include</w:t>
      </w:r>
      <w:r w:rsidR="008F79B1" w:rsidRPr="00DB6BB1">
        <w:rPr>
          <w:rFonts w:ascii="Times New Roman" w:hAnsi="Times New Roman" w:cs="Times New Roman"/>
          <w:sz w:val="24"/>
          <w:szCs w:val="24"/>
          <w:lang w:val="en-US"/>
        </w:rPr>
        <w:t>d</w:t>
      </w:r>
      <w:r w:rsidRPr="00DB6BB1">
        <w:rPr>
          <w:rFonts w:ascii="Times New Roman" w:hAnsi="Times New Roman" w:cs="Times New Roman"/>
          <w:sz w:val="24"/>
          <w:szCs w:val="24"/>
          <w:lang w:val="en-US"/>
        </w:rPr>
        <w:t xml:space="preserve"> the Germany </w:t>
      </w:r>
      <w:proofErr w:type="spellStart"/>
      <w:r w:rsidRPr="00DB6BB1">
        <w:rPr>
          <w:rFonts w:ascii="Times New Roman" w:hAnsi="Times New Roman" w:cs="Times New Roman"/>
          <w:sz w:val="24"/>
          <w:szCs w:val="24"/>
          <w:lang w:val="en-US"/>
        </w:rPr>
        <w:t>Boma</w:t>
      </w:r>
      <w:proofErr w:type="spellEnd"/>
      <w:r w:rsidRPr="00DB6BB1">
        <w:rPr>
          <w:rFonts w:ascii="Times New Roman" w:hAnsi="Times New Roman" w:cs="Times New Roman"/>
          <w:sz w:val="24"/>
          <w:szCs w:val="24"/>
          <w:lang w:val="en-US"/>
        </w:rPr>
        <w:t xml:space="preserve">, the fish market and the curio shop (Bagamoyo Art Market). The Germany </w:t>
      </w:r>
      <w:proofErr w:type="spellStart"/>
      <w:r w:rsidRPr="00DB6BB1">
        <w:rPr>
          <w:rFonts w:ascii="Times New Roman" w:hAnsi="Times New Roman" w:cs="Times New Roman"/>
          <w:sz w:val="24"/>
          <w:szCs w:val="24"/>
          <w:lang w:val="en-US"/>
        </w:rPr>
        <w:t>Boma</w:t>
      </w:r>
      <w:proofErr w:type="spellEnd"/>
      <w:r w:rsidRPr="00DB6BB1">
        <w:rPr>
          <w:rFonts w:ascii="Times New Roman" w:hAnsi="Times New Roman" w:cs="Times New Roman"/>
          <w:sz w:val="24"/>
          <w:szCs w:val="24"/>
          <w:lang w:val="en-US"/>
        </w:rPr>
        <w:t xml:space="preserve"> was built by the German in 1897 as the colony’s central administrative office and residence of the colonial administrator (Figure 2). It is associated with the slave trade.</w:t>
      </w:r>
      <w:r w:rsidR="00D63824" w:rsidRPr="00DB6BB1">
        <w:rPr>
          <w:rFonts w:ascii="Times New Roman" w:hAnsi="Times New Roman" w:cs="Times New Roman"/>
          <w:sz w:val="24"/>
          <w:szCs w:val="24"/>
          <w:lang w:val="en-US"/>
        </w:rPr>
        <w:t xml:space="preserve"> The fish market in Bagamoyo is on the shores of the Indian Ocean. The inhabitants of Bagamoyo are earning a living from this fish market. The curio shop visited by the conference delegates’ shows works of art. Some of the products sold are carvings, pieces of adornments, picture paintings and drawings (Figure 3). In any case, the products have a traditional aspect </w:t>
      </w:r>
      <w:r w:rsidR="005A2B05" w:rsidRPr="00DB6BB1">
        <w:rPr>
          <w:rFonts w:ascii="Times New Roman" w:hAnsi="Times New Roman" w:cs="Times New Roman"/>
          <w:sz w:val="24"/>
          <w:szCs w:val="24"/>
          <w:lang w:val="en-US"/>
        </w:rPr>
        <w:t xml:space="preserve">added </w:t>
      </w:r>
      <w:r w:rsidR="00D63824" w:rsidRPr="00DB6BB1">
        <w:rPr>
          <w:rFonts w:ascii="Times New Roman" w:hAnsi="Times New Roman" w:cs="Times New Roman"/>
          <w:sz w:val="24"/>
          <w:szCs w:val="24"/>
          <w:lang w:val="en-US"/>
        </w:rPr>
        <w:t>to them.</w:t>
      </w:r>
    </w:p>
    <w:p w14:paraId="6567CE5B" w14:textId="77777777" w:rsidR="00AB1793" w:rsidRPr="00984A9A" w:rsidRDefault="00AB1793" w:rsidP="00BC320C">
      <w:pPr>
        <w:spacing w:line="360" w:lineRule="auto"/>
        <w:jc w:val="both"/>
        <w:rPr>
          <w:rFonts w:ascii="Times New Roman" w:hAnsi="Times New Roman" w:cs="Times New Roman"/>
          <w:sz w:val="24"/>
          <w:szCs w:val="24"/>
          <w:lang w:val="en-US"/>
        </w:rPr>
      </w:pPr>
    </w:p>
    <w:p w14:paraId="5A646182" w14:textId="77777777" w:rsidR="00AB1793" w:rsidRPr="00984A9A" w:rsidRDefault="00AB1793" w:rsidP="00BC320C">
      <w:pPr>
        <w:spacing w:line="360" w:lineRule="auto"/>
        <w:jc w:val="both"/>
        <w:rPr>
          <w:rFonts w:ascii="Times New Roman" w:hAnsi="Times New Roman" w:cs="Times New Roman"/>
          <w:i/>
          <w:iCs/>
          <w:sz w:val="24"/>
          <w:szCs w:val="24"/>
          <w:lang w:val="en-US"/>
        </w:rPr>
      </w:pPr>
    </w:p>
    <w:p w14:paraId="679FC82A" w14:textId="77777777" w:rsidR="005A2B05" w:rsidRPr="00984A9A" w:rsidRDefault="00BD5574" w:rsidP="00BC320C">
      <w:pPr>
        <w:keepNext/>
        <w:spacing w:line="360" w:lineRule="auto"/>
        <w:jc w:val="both"/>
        <w:rPr>
          <w:lang w:val="en-US"/>
        </w:rPr>
      </w:pPr>
      <w:r w:rsidRPr="00984A9A">
        <w:rPr>
          <w:rFonts w:ascii="Times New Roman" w:hAnsi="Times New Roman" w:cs="Times New Roman"/>
          <w:noProof/>
          <w:sz w:val="24"/>
          <w:szCs w:val="24"/>
          <w:lang w:eastAsia="en-GB"/>
        </w:rPr>
        <w:lastRenderedPageBreak/>
        <w:drawing>
          <wp:inline distT="0" distB="0" distL="0" distR="0" wp14:anchorId="59E63095" wp14:editId="6EE2A8D5">
            <wp:extent cx="4572635" cy="3426460"/>
            <wp:effectExtent l="0" t="0" r="0" b="2540"/>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4572635" cy="3426460"/>
                    </a:xfrm>
                    <a:prstGeom prst="rect">
                      <a:avLst/>
                    </a:prstGeom>
                  </pic:spPr>
                </pic:pic>
              </a:graphicData>
            </a:graphic>
          </wp:inline>
        </w:drawing>
      </w:r>
    </w:p>
    <w:p w14:paraId="57FD9A02" w14:textId="29F8EC85" w:rsidR="00AB1793" w:rsidRPr="00984A9A" w:rsidRDefault="005A2B05" w:rsidP="00BC320C">
      <w:pPr>
        <w:pStyle w:val="Caption"/>
        <w:jc w:val="both"/>
        <w:rPr>
          <w:lang w:val="en-US"/>
        </w:rPr>
      </w:pPr>
      <w:r w:rsidRPr="00984A9A">
        <w:rPr>
          <w:lang w:val="en-US"/>
        </w:rPr>
        <w:t xml:space="preserve">Figure </w:t>
      </w:r>
      <w:r w:rsidR="000F67FA" w:rsidRPr="00984A9A">
        <w:rPr>
          <w:lang w:val="en-US"/>
        </w:rPr>
        <w:fldChar w:fldCharType="begin"/>
      </w:r>
      <w:r w:rsidR="000F67FA" w:rsidRPr="00984A9A">
        <w:rPr>
          <w:lang w:val="en-US"/>
        </w:rPr>
        <w:instrText xml:space="preserve"> SEQ Figure \* ARABIC </w:instrText>
      </w:r>
      <w:r w:rsidR="000F67FA" w:rsidRPr="00984A9A">
        <w:rPr>
          <w:lang w:val="en-US"/>
        </w:rPr>
        <w:fldChar w:fldCharType="separate"/>
      </w:r>
      <w:r w:rsidRPr="00984A9A">
        <w:rPr>
          <w:lang w:val="en-US"/>
        </w:rPr>
        <w:t>2</w:t>
      </w:r>
      <w:r w:rsidR="000F67FA" w:rsidRPr="00984A9A">
        <w:rPr>
          <w:lang w:val="en-US"/>
        </w:rPr>
        <w:fldChar w:fldCharType="end"/>
      </w:r>
      <w:r w:rsidRPr="00984A9A">
        <w:rPr>
          <w:lang w:val="en-US"/>
        </w:rPr>
        <w:t xml:space="preserve">: </w:t>
      </w:r>
      <w:r w:rsidRPr="00984A9A">
        <w:rPr>
          <w:rFonts w:ascii="Times New Roman" w:hAnsi="Times New Roman" w:cs="Times New Roman"/>
          <w:sz w:val="24"/>
          <w:szCs w:val="24"/>
          <w:lang w:val="en-US"/>
        </w:rPr>
        <w:t xml:space="preserve">The Germany </w:t>
      </w:r>
      <w:proofErr w:type="spellStart"/>
      <w:r w:rsidRPr="00984A9A">
        <w:rPr>
          <w:rFonts w:ascii="Times New Roman" w:hAnsi="Times New Roman" w:cs="Times New Roman"/>
          <w:sz w:val="24"/>
          <w:szCs w:val="24"/>
          <w:lang w:val="en-US"/>
        </w:rPr>
        <w:t>Boma</w:t>
      </w:r>
      <w:proofErr w:type="spellEnd"/>
    </w:p>
    <w:p w14:paraId="35DA936D" w14:textId="4E80071F" w:rsidR="00D63824" w:rsidRPr="00984A9A" w:rsidRDefault="00BD5574" w:rsidP="00BC320C">
      <w:pPr>
        <w:spacing w:line="360" w:lineRule="auto"/>
        <w:jc w:val="both"/>
        <w:rPr>
          <w:rFonts w:ascii="Times New Roman" w:hAnsi="Times New Roman" w:cs="Times New Roman"/>
          <w:sz w:val="24"/>
          <w:szCs w:val="24"/>
          <w:lang w:val="en-US"/>
        </w:rPr>
      </w:pPr>
      <w:r w:rsidRPr="00984A9A">
        <w:rPr>
          <w:lang w:val="en-US"/>
        </w:rPr>
        <w:t xml:space="preserve"> </w:t>
      </w:r>
      <w:r w:rsidR="00D63824" w:rsidRPr="00984A9A">
        <w:rPr>
          <w:rFonts w:ascii="Times New Roman" w:hAnsi="Times New Roman" w:cs="Times New Roman"/>
          <w:i/>
          <w:iCs/>
          <w:noProof/>
          <w:sz w:val="24"/>
          <w:szCs w:val="24"/>
          <w:lang w:eastAsia="en-GB"/>
        </w:rPr>
        <w:drawing>
          <wp:inline distT="0" distB="0" distL="0" distR="0" wp14:anchorId="25BAC81E" wp14:editId="099BF9B3">
            <wp:extent cx="4572000" cy="3427095"/>
            <wp:effectExtent l="0" t="0" r="0" b="1905"/>
            <wp:docPr id="1" name="Image1" descr="C:\Users\user\Desktop\viva voce\Ashley\Tanzania Review\nyambiya pics\IMG-20180114-WA0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4572000" cy="3427095"/>
                    </a:xfrm>
                    <a:prstGeom prst="rect">
                      <a:avLst/>
                    </a:prstGeom>
                  </pic:spPr>
                </pic:pic>
              </a:graphicData>
            </a:graphic>
          </wp:inline>
        </w:drawing>
      </w:r>
    </w:p>
    <w:p w14:paraId="7D407494" w14:textId="4A50F907" w:rsidR="00115E64" w:rsidRPr="00984A9A" w:rsidRDefault="00115E64" w:rsidP="00BC320C">
      <w:pPr>
        <w:pStyle w:val="Caption"/>
        <w:spacing w:line="360" w:lineRule="auto"/>
        <w:jc w:val="both"/>
        <w:rPr>
          <w:rFonts w:ascii="Times New Roman" w:hAnsi="Times New Roman" w:cs="Times New Roman"/>
          <w:sz w:val="24"/>
          <w:szCs w:val="24"/>
          <w:lang w:val="en-US"/>
        </w:rPr>
      </w:pPr>
      <w:r w:rsidRPr="00984A9A">
        <w:rPr>
          <w:lang w:val="en-US"/>
        </w:rPr>
        <w:t xml:space="preserve">Figure </w:t>
      </w:r>
      <w:r w:rsidR="005A2B05" w:rsidRPr="00984A9A">
        <w:rPr>
          <w:lang w:val="en-US"/>
        </w:rPr>
        <w:t>3</w:t>
      </w:r>
      <w:r w:rsidRPr="00984A9A">
        <w:rPr>
          <w:rFonts w:ascii="Times New Roman" w:hAnsi="Times New Roman" w:cs="Times New Roman"/>
          <w:sz w:val="24"/>
          <w:szCs w:val="24"/>
          <w:lang w:val="en-US"/>
        </w:rPr>
        <w:t>: Curio shop (Bagamoyo Art Market)</w:t>
      </w:r>
    </w:p>
    <w:p w14:paraId="25221FB0" w14:textId="7D453BB0" w:rsidR="00AB1793" w:rsidRPr="00DB6BB1" w:rsidRDefault="00BD5574" w:rsidP="00BC320C">
      <w:pPr>
        <w:spacing w:line="360" w:lineRule="auto"/>
        <w:jc w:val="both"/>
        <w:rPr>
          <w:rFonts w:ascii="Times New Roman" w:hAnsi="Times New Roman" w:cs="Times New Roman"/>
          <w:sz w:val="24"/>
          <w:szCs w:val="24"/>
          <w:lang w:val="en-US"/>
        </w:rPr>
      </w:pPr>
      <w:proofErr w:type="gramStart"/>
      <w:r w:rsidRPr="00DB6BB1">
        <w:rPr>
          <w:rFonts w:ascii="Times New Roman" w:hAnsi="Times New Roman" w:cs="Times New Roman"/>
          <w:sz w:val="24"/>
          <w:szCs w:val="24"/>
          <w:lang w:val="en-US"/>
        </w:rPr>
        <w:t>As a result of</w:t>
      </w:r>
      <w:proofErr w:type="gramEnd"/>
      <w:r w:rsidRPr="00DB6BB1">
        <w:rPr>
          <w:rFonts w:ascii="Times New Roman" w:hAnsi="Times New Roman" w:cs="Times New Roman"/>
          <w:sz w:val="24"/>
          <w:szCs w:val="24"/>
          <w:lang w:val="en-US"/>
        </w:rPr>
        <w:t xml:space="preserve"> this tour, there was a general</w:t>
      </w:r>
      <w:r w:rsidR="00BD4750" w:rsidRPr="00DB6BB1">
        <w:rPr>
          <w:rFonts w:ascii="Times New Roman" w:hAnsi="Times New Roman" w:cs="Times New Roman"/>
          <w:sz w:val="24"/>
          <w:szCs w:val="24"/>
          <w:lang w:val="en-US"/>
        </w:rPr>
        <w:t xml:space="preserve"> satisfaction</w:t>
      </w:r>
      <w:r w:rsidRPr="00DB6BB1">
        <w:rPr>
          <w:rFonts w:ascii="Times New Roman" w:hAnsi="Times New Roman" w:cs="Times New Roman"/>
          <w:sz w:val="24"/>
          <w:szCs w:val="24"/>
          <w:lang w:val="en-US"/>
        </w:rPr>
        <w:t xml:space="preserve"> among conference delegates of the historicity of this town. Indirectly, this tour reiterated the sentiment made by Dr</w:t>
      </w:r>
      <w:r w:rsidR="008F79B1" w:rsidRPr="00DB6BB1">
        <w:rPr>
          <w:rFonts w:ascii="Times New Roman" w:hAnsi="Times New Roman" w:cs="Times New Roman"/>
          <w:sz w:val="24"/>
          <w:szCs w:val="24"/>
          <w:lang w:val="en-US"/>
        </w:rPr>
        <w:t>.</w:t>
      </w:r>
      <w:r w:rsidRPr="00DB6BB1">
        <w:rPr>
          <w:rFonts w:ascii="Times New Roman" w:hAnsi="Times New Roman" w:cs="Times New Roman"/>
          <w:sz w:val="24"/>
          <w:szCs w:val="24"/>
          <w:lang w:val="en-US"/>
        </w:rPr>
        <w:t xml:space="preserve"> </w:t>
      </w:r>
      <w:proofErr w:type="spellStart"/>
      <w:r w:rsidRPr="00DB6BB1">
        <w:rPr>
          <w:rFonts w:ascii="Times New Roman" w:hAnsi="Times New Roman" w:cs="Times New Roman"/>
          <w:sz w:val="24"/>
          <w:szCs w:val="24"/>
          <w:lang w:val="en-US"/>
        </w:rPr>
        <w:t>Ndoro</w:t>
      </w:r>
      <w:proofErr w:type="spellEnd"/>
      <w:r w:rsidRPr="00DB6BB1">
        <w:rPr>
          <w:rFonts w:ascii="Times New Roman" w:hAnsi="Times New Roman" w:cs="Times New Roman"/>
          <w:sz w:val="24"/>
          <w:szCs w:val="24"/>
          <w:lang w:val="en-US"/>
        </w:rPr>
        <w:t xml:space="preserve"> in his </w:t>
      </w:r>
      <w:r w:rsidRPr="00DB6BB1">
        <w:rPr>
          <w:rFonts w:ascii="Times New Roman" w:hAnsi="Times New Roman" w:cs="Times New Roman"/>
          <w:sz w:val="24"/>
          <w:szCs w:val="24"/>
          <w:lang w:val="en-US"/>
        </w:rPr>
        <w:lastRenderedPageBreak/>
        <w:t>keynote speech that there is need for concerted efforts among heritage professionals to</w:t>
      </w:r>
      <w:r w:rsidR="00916560" w:rsidRPr="00DB6BB1">
        <w:rPr>
          <w:rFonts w:ascii="Times New Roman" w:hAnsi="Times New Roman" w:cs="Times New Roman"/>
          <w:sz w:val="24"/>
          <w:szCs w:val="24"/>
          <w:lang w:val="en-US"/>
        </w:rPr>
        <w:t xml:space="preserve"> nominate </w:t>
      </w:r>
      <w:r w:rsidRPr="00DB6BB1">
        <w:rPr>
          <w:rFonts w:ascii="Times New Roman" w:hAnsi="Times New Roman" w:cs="Times New Roman"/>
          <w:sz w:val="24"/>
          <w:szCs w:val="24"/>
          <w:lang w:val="en-US"/>
        </w:rPr>
        <w:t>Bagamoyo</w:t>
      </w:r>
      <w:r w:rsidR="00916560" w:rsidRPr="00DB6BB1">
        <w:rPr>
          <w:rFonts w:ascii="Times New Roman" w:hAnsi="Times New Roman" w:cs="Times New Roman"/>
          <w:sz w:val="24"/>
          <w:szCs w:val="24"/>
          <w:lang w:val="en-US"/>
        </w:rPr>
        <w:t xml:space="preserve"> </w:t>
      </w:r>
      <w:r w:rsidRPr="00DB6BB1">
        <w:rPr>
          <w:rFonts w:ascii="Times New Roman" w:hAnsi="Times New Roman" w:cs="Times New Roman"/>
          <w:sz w:val="24"/>
          <w:szCs w:val="24"/>
          <w:lang w:val="en-US"/>
        </w:rPr>
        <w:t>on the World Heritage List.</w:t>
      </w:r>
    </w:p>
    <w:p w14:paraId="2926695F" w14:textId="298FB6A5" w:rsidR="00AB1793" w:rsidRPr="00DB6BB1" w:rsidRDefault="00BD5574" w:rsidP="00BC320C">
      <w:pPr>
        <w:spacing w:line="360" w:lineRule="auto"/>
        <w:jc w:val="both"/>
        <w:rPr>
          <w:rFonts w:ascii="Times New Roman" w:hAnsi="Times New Roman" w:cs="Times New Roman"/>
          <w:sz w:val="24"/>
          <w:szCs w:val="24"/>
          <w:lang w:val="en-US"/>
        </w:rPr>
      </w:pPr>
      <w:r w:rsidRPr="00DB6BB1">
        <w:rPr>
          <w:rFonts w:ascii="Times New Roman" w:hAnsi="Times New Roman" w:cs="Times New Roman"/>
          <w:sz w:val="24"/>
          <w:szCs w:val="24"/>
          <w:lang w:val="en-US"/>
        </w:rPr>
        <w:t xml:space="preserve">The </w:t>
      </w:r>
      <w:r w:rsidR="008F79B1" w:rsidRPr="00DB6BB1">
        <w:rPr>
          <w:rFonts w:ascii="Times New Roman" w:hAnsi="Times New Roman" w:cs="Times New Roman"/>
          <w:sz w:val="24"/>
          <w:szCs w:val="24"/>
          <w:lang w:val="en-US"/>
        </w:rPr>
        <w:t xml:space="preserve">ICAHM Meeting </w:t>
      </w:r>
      <w:r w:rsidRPr="00DB6BB1">
        <w:rPr>
          <w:rFonts w:ascii="Times New Roman" w:hAnsi="Times New Roman" w:cs="Times New Roman"/>
          <w:sz w:val="24"/>
          <w:szCs w:val="24"/>
          <w:lang w:val="en-US"/>
        </w:rPr>
        <w:t xml:space="preserve">was preceded and succeeded by excursions. Here we would like to outline the main phases of the </w:t>
      </w:r>
      <w:r w:rsidR="005A2B05" w:rsidRPr="00DB6BB1">
        <w:rPr>
          <w:rFonts w:ascii="Times New Roman" w:hAnsi="Times New Roman" w:cs="Times New Roman"/>
          <w:sz w:val="24"/>
          <w:szCs w:val="24"/>
          <w:lang w:val="en-US"/>
        </w:rPr>
        <w:t>post</w:t>
      </w:r>
      <w:r w:rsidR="000A7DB9" w:rsidRPr="00DB6BB1">
        <w:rPr>
          <w:rFonts w:ascii="Times New Roman" w:hAnsi="Times New Roman" w:cs="Times New Roman"/>
          <w:sz w:val="24"/>
          <w:szCs w:val="24"/>
          <w:lang w:val="en-US"/>
        </w:rPr>
        <w:t>-</w:t>
      </w:r>
      <w:r w:rsidR="005A2B05" w:rsidRPr="00DB6BB1">
        <w:rPr>
          <w:rFonts w:ascii="Times New Roman" w:hAnsi="Times New Roman" w:cs="Times New Roman"/>
          <w:sz w:val="24"/>
          <w:szCs w:val="24"/>
          <w:lang w:val="en-US"/>
        </w:rPr>
        <w:t xml:space="preserve">conference excursion. </w:t>
      </w:r>
      <w:r w:rsidR="00D63824" w:rsidRPr="00DB6BB1">
        <w:rPr>
          <w:rFonts w:ascii="Times New Roman" w:hAnsi="Times New Roman" w:cs="Times New Roman"/>
          <w:sz w:val="24"/>
          <w:szCs w:val="24"/>
          <w:lang w:val="en-US"/>
        </w:rPr>
        <w:t>T</w:t>
      </w:r>
      <w:r w:rsidRPr="00DB6BB1">
        <w:rPr>
          <w:rFonts w:ascii="Times New Roman" w:hAnsi="Times New Roman" w:cs="Times New Roman"/>
          <w:sz w:val="24"/>
          <w:szCs w:val="24"/>
          <w:lang w:val="en-US"/>
        </w:rPr>
        <w:t>he conference ended on October 5</w:t>
      </w:r>
      <w:r w:rsidR="00DB6BB1" w:rsidRPr="00DB6BB1">
        <w:rPr>
          <w:rFonts w:ascii="Times New Roman" w:hAnsi="Times New Roman" w:cs="Times New Roman"/>
          <w:sz w:val="24"/>
          <w:szCs w:val="24"/>
          <w:vertAlign w:val="superscript"/>
          <w:lang w:val="en-US"/>
        </w:rPr>
        <w:t>th</w:t>
      </w:r>
      <w:r w:rsidR="00DB6BB1" w:rsidRPr="00DB6BB1">
        <w:rPr>
          <w:rFonts w:ascii="Times New Roman" w:hAnsi="Times New Roman" w:cs="Times New Roman"/>
          <w:sz w:val="24"/>
          <w:szCs w:val="24"/>
          <w:lang w:val="en-US"/>
        </w:rPr>
        <w:t xml:space="preserve"> with</w:t>
      </w:r>
      <w:r w:rsidRPr="00DB6BB1">
        <w:rPr>
          <w:rFonts w:ascii="Times New Roman" w:hAnsi="Times New Roman" w:cs="Times New Roman"/>
          <w:sz w:val="24"/>
          <w:szCs w:val="24"/>
          <w:lang w:val="en-US"/>
        </w:rPr>
        <w:t xml:space="preserve"> a </w:t>
      </w:r>
      <w:r w:rsidR="000A7DB9" w:rsidRPr="00DB6BB1">
        <w:rPr>
          <w:rFonts w:ascii="Times New Roman" w:hAnsi="Times New Roman" w:cs="Times New Roman"/>
          <w:sz w:val="24"/>
          <w:szCs w:val="24"/>
          <w:lang w:val="en-US"/>
        </w:rPr>
        <w:t xml:space="preserve">group excursion </w:t>
      </w:r>
      <w:r w:rsidRPr="00DB6BB1">
        <w:rPr>
          <w:rFonts w:ascii="Times New Roman" w:hAnsi="Times New Roman" w:cs="Times New Roman"/>
          <w:sz w:val="24"/>
          <w:szCs w:val="24"/>
          <w:lang w:val="en-US"/>
        </w:rPr>
        <w:t xml:space="preserve">to the </w:t>
      </w:r>
      <w:r w:rsidR="005A2B05" w:rsidRPr="00DB6BB1">
        <w:rPr>
          <w:rFonts w:ascii="Times New Roman" w:hAnsi="Times New Roman" w:cs="Times New Roman"/>
          <w:sz w:val="24"/>
          <w:szCs w:val="24"/>
          <w:lang w:val="en-US"/>
        </w:rPr>
        <w:t xml:space="preserve">Village Museum and National Museum </w:t>
      </w:r>
      <w:r w:rsidR="000A7DB9" w:rsidRPr="00DB6BB1">
        <w:rPr>
          <w:rFonts w:ascii="Times New Roman" w:hAnsi="Times New Roman" w:cs="Times New Roman"/>
          <w:sz w:val="24"/>
          <w:szCs w:val="24"/>
          <w:lang w:val="en-US"/>
        </w:rPr>
        <w:t>in</w:t>
      </w:r>
      <w:r w:rsidR="005A2B05" w:rsidRPr="00DB6BB1">
        <w:rPr>
          <w:rFonts w:ascii="Times New Roman" w:hAnsi="Times New Roman" w:cs="Times New Roman"/>
          <w:sz w:val="24"/>
          <w:szCs w:val="24"/>
          <w:lang w:val="en-US"/>
        </w:rPr>
        <w:t xml:space="preserve"> Dar e</w:t>
      </w:r>
      <w:r w:rsidRPr="00DB6BB1">
        <w:rPr>
          <w:rFonts w:ascii="Times New Roman" w:hAnsi="Times New Roman" w:cs="Times New Roman"/>
          <w:sz w:val="24"/>
          <w:szCs w:val="24"/>
          <w:lang w:val="en-US"/>
        </w:rPr>
        <w:t xml:space="preserve">s Salaam. </w:t>
      </w:r>
      <w:r w:rsidR="000A7DB9" w:rsidRPr="00DB6BB1">
        <w:rPr>
          <w:rFonts w:ascii="Times New Roman" w:hAnsi="Times New Roman" w:cs="Times New Roman"/>
          <w:sz w:val="24"/>
          <w:szCs w:val="24"/>
          <w:lang w:val="en-US"/>
        </w:rPr>
        <w:t xml:space="preserve">In the National Museum we were offered the unique opportunity to visit the vault where </w:t>
      </w:r>
      <w:r w:rsidR="00916560" w:rsidRPr="00DB6BB1">
        <w:rPr>
          <w:rFonts w:ascii="Times New Roman" w:hAnsi="Times New Roman" w:cs="Times New Roman"/>
          <w:sz w:val="24"/>
          <w:szCs w:val="24"/>
          <w:lang w:val="en-US"/>
        </w:rPr>
        <w:t>Prof</w:t>
      </w:r>
      <w:r w:rsidR="000A7DB9" w:rsidRPr="00DB6BB1">
        <w:rPr>
          <w:rFonts w:ascii="Times New Roman" w:hAnsi="Times New Roman" w:cs="Times New Roman"/>
          <w:sz w:val="24"/>
          <w:szCs w:val="24"/>
          <w:lang w:val="en-US"/>
        </w:rPr>
        <w:t xml:space="preserve">. Charles </w:t>
      </w:r>
      <w:proofErr w:type="spellStart"/>
      <w:r w:rsidR="000A7DB9" w:rsidRPr="00DB6BB1">
        <w:rPr>
          <w:rFonts w:ascii="Times New Roman" w:hAnsi="Times New Roman" w:cs="Times New Roman"/>
          <w:sz w:val="24"/>
          <w:szCs w:val="24"/>
          <w:lang w:val="en-US"/>
        </w:rPr>
        <w:t>Musiba</w:t>
      </w:r>
      <w:proofErr w:type="spellEnd"/>
      <w:r w:rsidR="000A7DB9" w:rsidRPr="00DB6BB1">
        <w:rPr>
          <w:rFonts w:ascii="Times New Roman" w:hAnsi="Times New Roman" w:cs="Times New Roman"/>
          <w:sz w:val="24"/>
          <w:szCs w:val="24"/>
          <w:lang w:val="en-US"/>
        </w:rPr>
        <w:t xml:space="preserve"> showed the participants various hominid discoveries by the famous </w:t>
      </w:r>
      <w:proofErr w:type="spellStart"/>
      <w:r w:rsidR="00BC320C">
        <w:rPr>
          <w:rFonts w:ascii="Times New Roman" w:hAnsi="Times New Roman" w:cs="Times New Roman"/>
          <w:sz w:val="24"/>
          <w:szCs w:val="24"/>
          <w:lang w:val="en-US"/>
        </w:rPr>
        <w:t>palaeoanthropologists</w:t>
      </w:r>
      <w:proofErr w:type="spellEnd"/>
      <w:r w:rsidR="00BC320C">
        <w:rPr>
          <w:rFonts w:ascii="Times New Roman" w:hAnsi="Times New Roman" w:cs="Times New Roman"/>
          <w:sz w:val="24"/>
          <w:szCs w:val="24"/>
          <w:lang w:val="en-US"/>
        </w:rPr>
        <w:t xml:space="preserve"> </w:t>
      </w:r>
      <w:r w:rsidR="000A7DB9" w:rsidRPr="00DB6BB1">
        <w:rPr>
          <w:rFonts w:ascii="Times New Roman" w:hAnsi="Times New Roman" w:cs="Times New Roman"/>
          <w:sz w:val="24"/>
          <w:szCs w:val="24"/>
          <w:lang w:val="en-US"/>
        </w:rPr>
        <w:t xml:space="preserve">Louis and Mary Leaky.  </w:t>
      </w:r>
      <w:r w:rsidR="008F79B1" w:rsidRPr="00DB6BB1">
        <w:rPr>
          <w:rFonts w:ascii="Times New Roman" w:hAnsi="Times New Roman" w:cs="Times New Roman"/>
          <w:sz w:val="24"/>
          <w:szCs w:val="24"/>
          <w:lang w:val="en-US"/>
        </w:rPr>
        <w:t>F</w:t>
      </w:r>
      <w:r w:rsidRPr="00DB6BB1">
        <w:rPr>
          <w:rFonts w:ascii="Times New Roman" w:hAnsi="Times New Roman" w:cs="Times New Roman"/>
          <w:sz w:val="24"/>
          <w:szCs w:val="24"/>
          <w:lang w:val="en-US"/>
        </w:rPr>
        <w:t>rom 6 to 9 Octob</w:t>
      </w:r>
      <w:r w:rsidR="005A2B05" w:rsidRPr="00DB6BB1">
        <w:rPr>
          <w:rFonts w:ascii="Times New Roman" w:hAnsi="Times New Roman" w:cs="Times New Roman"/>
          <w:sz w:val="24"/>
          <w:szCs w:val="24"/>
          <w:lang w:val="en-US"/>
        </w:rPr>
        <w:t>er 2017, post</w:t>
      </w:r>
      <w:r w:rsidR="008F79B1" w:rsidRPr="00DB6BB1">
        <w:rPr>
          <w:rFonts w:ascii="Times New Roman" w:hAnsi="Times New Roman" w:cs="Times New Roman"/>
          <w:sz w:val="24"/>
          <w:szCs w:val="24"/>
          <w:lang w:val="en-US"/>
        </w:rPr>
        <w:t>-</w:t>
      </w:r>
      <w:r w:rsidR="005A2B05" w:rsidRPr="00DB6BB1">
        <w:rPr>
          <w:rFonts w:ascii="Times New Roman" w:hAnsi="Times New Roman" w:cs="Times New Roman"/>
          <w:sz w:val="24"/>
          <w:szCs w:val="24"/>
          <w:lang w:val="en-US"/>
        </w:rPr>
        <w:t>conference excursion took plac</w:t>
      </w:r>
      <w:r w:rsidR="00916560" w:rsidRPr="00DB6BB1">
        <w:rPr>
          <w:rFonts w:ascii="Times New Roman" w:hAnsi="Times New Roman" w:cs="Times New Roman"/>
          <w:sz w:val="24"/>
          <w:szCs w:val="24"/>
          <w:lang w:val="en-US"/>
        </w:rPr>
        <w:t xml:space="preserve">e where </w:t>
      </w:r>
      <w:r w:rsidR="00F92CFE" w:rsidRPr="00DB6BB1">
        <w:rPr>
          <w:rFonts w:ascii="Times New Roman" w:hAnsi="Times New Roman" w:cs="Times New Roman"/>
          <w:sz w:val="24"/>
          <w:szCs w:val="24"/>
          <w:lang w:val="en-US"/>
        </w:rPr>
        <w:t xml:space="preserve">30 </w:t>
      </w:r>
      <w:r w:rsidRPr="00DB6BB1">
        <w:rPr>
          <w:rFonts w:ascii="Times New Roman" w:hAnsi="Times New Roman" w:cs="Times New Roman"/>
          <w:sz w:val="24"/>
          <w:szCs w:val="24"/>
          <w:lang w:val="en-US"/>
        </w:rPr>
        <w:t>participa</w:t>
      </w:r>
      <w:r w:rsidR="005A2B05" w:rsidRPr="00DB6BB1">
        <w:rPr>
          <w:rFonts w:ascii="Times New Roman" w:hAnsi="Times New Roman" w:cs="Times New Roman"/>
          <w:sz w:val="24"/>
          <w:szCs w:val="24"/>
          <w:lang w:val="en-US"/>
        </w:rPr>
        <w:t xml:space="preserve">nts had a tour to </w:t>
      </w:r>
      <w:proofErr w:type="spellStart"/>
      <w:r w:rsidR="008F79B1" w:rsidRPr="00DB6BB1">
        <w:rPr>
          <w:rFonts w:ascii="Times New Roman" w:hAnsi="Times New Roman" w:cs="Times New Roman"/>
          <w:sz w:val="24"/>
          <w:szCs w:val="24"/>
          <w:lang w:val="en-US"/>
        </w:rPr>
        <w:t>Karatu</w:t>
      </w:r>
      <w:proofErr w:type="spellEnd"/>
      <w:r w:rsidR="008F79B1" w:rsidRPr="00DB6BB1">
        <w:rPr>
          <w:rFonts w:ascii="Times New Roman" w:hAnsi="Times New Roman" w:cs="Times New Roman"/>
          <w:sz w:val="24"/>
          <w:szCs w:val="24"/>
          <w:lang w:val="en-US"/>
        </w:rPr>
        <w:t xml:space="preserve"> </w:t>
      </w:r>
      <w:r w:rsidR="005A2B05" w:rsidRPr="00DB6BB1">
        <w:rPr>
          <w:rFonts w:ascii="Times New Roman" w:hAnsi="Times New Roman" w:cs="Times New Roman"/>
          <w:sz w:val="24"/>
          <w:szCs w:val="24"/>
          <w:lang w:val="en-US"/>
        </w:rPr>
        <w:t xml:space="preserve">where they spent </w:t>
      </w:r>
      <w:r w:rsidR="008F79B1" w:rsidRPr="00DB6BB1">
        <w:rPr>
          <w:rFonts w:ascii="Times New Roman" w:hAnsi="Times New Roman" w:cs="Times New Roman"/>
          <w:sz w:val="24"/>
          <w:szCs w:val="24"/>
          <w:lang w:val="en-US"/>
        </w:rPr>
        <w:t>two</w:t>
      </w:r>
      <w:r w:rsidR="005A2B05" w:rsidRPr="00DB6BB1">
        <w:rPr>
          <w:rFonts w:ascii="Times New Roman" w:hAnsi="Times New Roman" w:cs="Times New Roman"/>
          <w:sz w:val="24"/>
          <w:szCs w:val="24"/>
          <w:lang w:val="en-US"/>
        </w:rPr>
        <w:t xml:space="preserve"> night</w:t>
      </w:r>
      <w:r w:rsidR="008F79B1" w:rsidRPr="00DB6BB1">
        <w:rPr>
          <w:rFonts w:ascii="Times New Roman" w:hAnsi="Times New Roman" w:cs="Times New Roman"/>
          <w:sz w:val="24"/>
          <w:szCs w:val="24"/>
          <w:lang w:val="en-US"/>
        </w:rPr>
        <w:t>s</w:t>
      </w:r>
      <w:r w:rsidR="005A2B05" w:rsidRPr="00DB6BB1">
        <w:rPr>
          <w:rFonts w:ascii="Times New Roman" w:hAnsi="Times New Roman" w:cs="Times New Roman"/>
          <w:sz w:val="24"/>
          <w:szCs w:val="24"/>
          <w:lang w:val="en-US"/>
        </w:rPr>
        <w:t xml:space="preserve"> and visited </w:t>
      </w:r>
      <w:r w:rsidR="00E219A2" w:rsidRPr="00DB6BB1">
        <w:rPr>
          <w:rFonts w:ascii="Times New Roman" w:hAnsi="Times New Roman" w:cs="Times New Roman"/>
          <w:sz w:val="24"/>
          <w:szCs w:val="24"/>
          <w:lang w:val="en-US"/>
        </w:rPr>
        <w:t xml:space="preserve">the Laetoli </w:t>
      </w:r>
      <w:r w:rsidR="008F79B1" w:rsidRPr="00DB6BB1">
        <w:rPr>
          <w:rFonts w:ascii="Times New Roman" w:hAnsi="Times New Roman" w:cs="Times New Roman"/>
          <w:sz w:val="24"/>
          <w:szCs w:val="24"/>
          <w:lang w:val="en-US"/>
        </w:rPr>
        <w:t>F</w:t>
      </w:r>
      <w:r w:rsidR="00E219A2" w:rsidRPr="00DB6BB1">
        <w:rPr>
          <w:rFonts w:ascii="Times New Roman" w:hAnsi="Times New Roman" w:cs="Times New Roman"/>
          <w:sz w:val="24"/>
          <w:szCs w:val="24"/>
          <w:lang w:val="en-US"/>
        </w:rPr>
        <w:t>ootprints and Olduvai Gorge</w:t>
      </w:r>
      <w:r w:rsidR="00F92CFE" w:rsidRPr="00DB6BB1">
        <w:rPr>
          <w:rFonts w:ascii="Times New Roman" w:hAnsi="Times New Roman" w:cs="Times New Roman"/>
          <w:sz w:val="24"/>
          <w:szCs w:val="24"/>
          <w:lang w:val="en-US"/>
        </w:rPr>
        <w:t xml:space="preserve"> in the Ngorongoro Conservation Area</w:t>
      </w:r>
      <w:r w:rsidR="00E219A2" w:rsidRPr="00DB6BB1">
        <w:rPr>
          <w:rFonts w:ascii="Times New Roman" w:hAnsi="Times New Roman" w:cs="Times New Roman"/>
          <w:sz w:val="24"/>
          <w:szCs w:val="24"/>
          <w:lang w:val="en-US"/>
        </w:rPr>
        <w:t xml:space="preserve">. The participants </w:t>
      </w:r>
      <w:r w:rsidRPr="00DB6BB1">
        <w:rPr>
          <w:rFonts w:ascii="Times New Roman" w:hAnsi="Times New Roman" w:cs="Times New Roman"/>
          <w:sz w:val="24"/>
          <w:szCs w:val="24"/>
          <w:lang w:val="en-US"/>
        </w:rPr>
        <w:t>visit</w:t>
      </w:r>
      <w:r w:rsidR="00E219A2" w:rsidRPr="00DB6BB1">
        <w:rPr>
          <w:rFonts w:ascii="Times New Roman" w:hAnsi="Times New Roman" w:cs="Times New Roman"/>
          <w:sz w:val="24"/>
          <w:szCs w:val="24"/>
          <w:lang w:val="en-US"/>
        </w:rPr>
        <w:t xml:space="preserve">ed the </w:t>
      </w:r>
      <w:r w:rsidRPr="00DB6BB1">
        <w:rPr>
          <w:rFonts w:ascii="Times New Roman" w:hAnsi="Times New Roman" w:cs="Times New Roman"/>
          <w:sz w:val="24"/>
          <w:szCs w:val="24"/>
          <w:lang w:val="en-US"/>
        </w:rPr>
        <w:t>Ngo</w:t>
      </w:r>
      <w:r w:rsidR="00E219A2" w:rsidRPr="00DB6BB1">
        <w:rPr>
          <w:rFonts w:ascii="Times New Roman" w:hAnsi="Times New Roman" w:cs="Times New Roman"/>
          <w:sz w:val="24"/>
          <w:szCs w:val="24"/>
          <w:lang w:val="en-US"/>
        </w:rPr>
        <w:t>rongoro Crater</w:t>
      </w:r>
      <w:r w:rsidR="00F92CFE" w:rsidRPr="00DB6BB1">
        <w:rPr>
          <w:rFonts w:ascii="Times New Roman" w:hAnsi="Times New Roman" w:cs="Times New Roman"/>
          <w:sz w:val="24"/>
          <w:szCs w:val="24"/>
          <w:lang w:val="en-US"/>
        </w:rPr>
        <w:t xml:space="preserve"> on 7 October</w:t>
      </w:r>
      <w:r w:rsidR="00E219A2" w:rsidRPr="00DB6BB1">
        <w:rPr>
          <w:rFonts w:ascii="Times New Roman" w:hAnsi="Times New Roman" w:cs="Times New Roman"/>
          <w:sz w:val="24"/>
          <w:szCs w:val="24"/>
          <w:lang w:val="en-US"/>
        </w:rPr>
        <w:t>. The</w:t>
      </w:r>
      <w:r w:rsidRPr="00DB6BB1">
        <w:rPr>
          <w:rFonts w:ascii="Times New Roman" w:hAnsi="Times New Roman" w:cs="Times New Roman"/>
          <w:sz w:val="24"/>
          <w:szCs w:val="24"/>
          <w:lang w:val="en-US"/>
        </w:rPr>
        <w:t xml:space="preserve"> post</w:t>
      </w:r>
      <w:r w:rsidR="008F79B1" w:rsidRPr="00DB6BB1">
        <w:rPr>
          <w:rFonts w:ascii="Times New Roman" w:hAnsi="Times New Roman" w:cs="Times New Roman"/>
          <w:sz w:val="24"/>
          <w:szCs w:val="24"/>
          <w:lang w:val="en-US"/>
        </w:rPr>
        <w:t>-</w:t>
      </w:r>
      <w:r w:rsidR="00E219A2" w:rsidRPr="00DB6BB1">
        <w:rPr>
          <w:rFonts w:ascii="Times New Roman" w:hAnsi="Times New Roman" w:cs="Times New Roman"/>
          <w:sz w:val="24"/>
          <w:szCs w:val="24"/>
          <w:lang w:val="en-US"/>
        </w:rPr>
        <w:t xml:space="preserve">conference </w:t>
      </w:r>
      <w:r w:rsidRPr="00DB6BB1">
        <w:rPr>
          <w:rFonts w:ascii="Times New Roman" w:hAnsi="Times New Roman" w:cs="Times New Roman"/>
          <w:sz w:val="24"/>
          <w:szCs w:val="24"/>
          <w:lang w:val="en-US"/>
        </w:rPr>
        <w:t>excursion</w:t>
      </w:r>
      <w:r w:rsidR="00E219A2" w:rsidRPr="00DB6BB1">
        <w:rPr>
          <w:rFonts w:ascii="Times New Roman" w:hAnsi="Times New Roman" w:cs="Times New Roman"/>
          <w:sz w:val="24"/>
          <w:szCs w:val="24"/>
          <w:lang w:val="en-US"/>
        </w:rPr>
        <w:t xml:space="preserve"> </w:t>
      </w:r>
      <w:r w:rsidRPr="00DB6BB1">
        <w:rPr>
          <w:rFonts w:ascii="Times New Roman" w:hAnsi="Times New Roman" w:cs="Times New Roman"/>
          <w:sz w:val="24"/>
          <w:szCs w:val="24"/>
          <w:lang w:val="en-US"/>
        </w:rPr>
        <w:t>was</w:t>
      </w:r>
      <w:r w:rsidR="00D63824" w:rsidRPr="00DB6BB1">
        <w:rPr>
          <w:rFonts w:ascii="Times New Roman" w:hAnsi="Times New Roman" w:cs="Times New Roman"/>
          <w:sz w:val="24"/>
          <w:szCs w:val="24"/>
          <w:lang w:val="en-US"/>
        </w:rPr>
        <w:t xml:space="preserve"> as great as</w:t>
      </w:r>
      <w:r w:rsidRPr="00DB6BB1">
        <w:rPr>
          <w:rFonts w:ascii="Times New Roman" w:hAnsi="Times New Roman" w:cs="Times New Roman"/>
          <w:sz w:val="24"/>
          <w:szCs w:val="24"/>
          <w:lang w:val="en-US"/>
        </w:rPr>
        <w:t xml:space="preserve"> the conference, </w:t>
      </w:r>
      <w:r w:rsidR="008F79B1" w:rsidRPr="00DB6BB1">
        <w:rPr>
          <w:rFonts w:ascii="Times New Roman" w:hAnsi="Times New Roman" w:cs="Times New Roman"/>
          <w:sz w:val="24"/>
          <w:szCs w:val="24"/>
          <w:lang w:val="en-US"/>
        </w:rPr>
        <w:t xml:space="preserve">and </w:t>
      </w:r>
      <w:r w:rsidR="00F92CFE" w:rsidRPr="00DB6BB1">
        <w:rPr>
          <w:rFonts w:ascii="Times New Roman" w:hAnsi="Times New Roman" w:cs="Times New Roman"/>
          <w:sz w:val="24"/>
          <w:szCs w:val="24"/>
          <w:lang w:val="en-US"/>
        </w:rPr>
        <w:t>the participants</w:t>
      </w:r>
      <w:r w:rsidR="00E219A2" w:rsidRPr="00DB6BB1">
        <w:rPr>
          <w:rFonts w:ascii="Times New Roman" w:hAnsi="Times New Roman" w:cs="Times New Roman"/>
          <w:sz w:val="24"/>
          <w:szCs w:val="24"/>
          <w:lang w:val="en-US"/>
        </w:rPr>
        <w:t xml:space="preserve"> appreciated it</w:t>
      </w:r>
      <w:r w:rsidRPr="00DB6BB1">
        <w:rPr>
          <w:rFonts w:ascii="Times New Roman" w:hAnsi="Times New Roman" w:cs="Times New Roman"/>
          <w:sz w:val="24"/>
          <w:szCs w:val="24"/>
          <w:lang w:val="en-US"/>
        </w:rPr>
        <w:t>.</w:t>
      </w:r>
    </w:p>
    <w:p w14:paraId="41A53176" w14:textId="77777777" w:rsidR="00AB1793" w:rsidRPr="00DB6BB1" w:rsidRDefault="00BD5574" w:rsidP="00BC320C">
      <w:pPr>
        <w:pStyle w:val="Heading2"/>
        <w:jc w:val="both"/>
      </w:pPr>
      <w:r w:rsidRPr="00DB6BB1">
        <w:t xml:space="preserve">Recommendations </w:t>
      </w:r>
    </w:p>
    <w:p w14:paraId="79674E6F" w14:textId="17A022FB" w:rsidR="00AB1793" w:rsidRPr="00DB6BB1" w:rsidRDefault="00BD5574" w:rsidP="00BC320C">
      <w:pPr>
        <w:spacing w:line="360" w:lineRule="auto"/>
        <w:jc w:val="both"/>
        <w:rPr>
          <w:rFonts w:ascii="Times New Roman" w:hAnsi="Times New Roman" w:cs="Times New Roman"/>
          <w:sz w:val="24"/>
          <w:szCs w:val="24"/>
          <w:lang w:val="en-US"/>
        </w:rPr>
      </w:pPr>
      <w:r w:rsidRPr="00DB6BB1">
        <w:rPr>
          <w:rFonts w:ascii="Times New Roman" w:hAnsi="Times New Roman" w:cs="Times New Roman"/>
          <w:sz w:val="24"/>
          <w:szCs w:val="24"/>
          <w:lang w:val="en-US"/>
        </w:rPr>
        <w:t xml:space="preserve">Since one of the functions of ICAHM is to develop and enhance a network of professional archaeologists and archaeological site managers </w:t>
      </w:r>
      <w:proofErr w:type="gramStart"/>
      <w:r w:rsidRPr="00DB6BB1">
        <w:rPr>
          <w:rFonts w:ascii="Times New Roman" w:hAnsi="Times New Roman" w:cs="Times New Roman"/>
          <w:sz w:val="24"/>
          <w:szCs w:val="24"/>
          <w:lang w:val="en-US"/>
        </w:rPr>
        <w:t>for the purpose of</w:t>
      </w:r>
      <w:proofErr w:type="gramEnd"/>
      <w:r w:rsidRPr="00DB6BB1">
        <w:rPr>
          <w:rFonts w:ascii="Times New Roman" w:hAnsi="Times New Roman" w:cs="Times New Roman"/>
          <w:sz w:val="24"/>
          <w:szCs w:val="24"/>
          <w:lang w:val="en-US"/>
        </w:rPr>
        <w:t xml:space="preserve"> transmitting theoretical and practical skills and encouraging high standards and best practices for a) management of archaeological sites and resources, b) archaeological research, and c) aspects of cultural resource management, we recommend that students be more involved in ICAHM programs. This can be through the creation of student membership or an ICAHM student forum as they are upcoming experts in the field. This is because, currently, membership to ICAHM is confined to experts and professionals. Regarding </w:t>
      </w:r>
      <w:r w:rsidR="008F79B1" w:rsidRPr="00DB6BB1">
        <w:rPr>
          <w:rFonts w:ascii="Times New Roman" w:hAnsi="Times New Roman" w:cs="Times New Roman"/>
          <w:sz w:val="24"/>
          <w:szCs w:val="24"/>
          <w:lang w:val="en-US"/>
        </w:rPr>
        <w:t xml:space="preserve">a </w:t>
      </w:r>
      <w:r w:rsidRPr="00DB6BB1">
        <w:rPr>
          <w:rFonts w:ascii="Times New Roman" w:hAnsi="Times New Roman" w:cs="Times New Roman"/>
          <w:sz w:val="24"/>
          <w:szCs w:val="24"/>
          <w:lang w:val="en-US"/>
        </w:rPr>
        <w:t xml:space="preserve">student forum, ICAHM’s </w:t>
      </w:r>
      <w:r w:rsidR="00916560" w:rsidRPr="00DB6BB1">
        <w:rPr>
          <w:rFonts w:ascii="Times New Roman" w:hAnsi="Times New Roman" w:cs="Times New Roman"/>
          <w:sz w:val="24"/>
          <w:szCs w:val="24"/>
          <w:lang w:val="en-US"/>
        </w:rPr>
        <w:t>A</w:t>
      </w:r>
      <w:r w:rsidRPr="00DB6BB1">
        <w:rPr>
          <w:rFonts w:ascii="Times New Roman" w:hAnsi="Times New Roman" w:cs="Times New Roman"/>
          <w:sz w:val="24"/>
          <w:szCs w:val="24"/>
          <w:lang w:val="en-US"/>
        </w:rPr>
        <w:t xml:space="preserve">nnual </w:t>
      </w:r>
      <w:r w:rsidR="00916560" w:rsidRPr="00DB6BB1">
        <w:rPr>
          <w:rFonts w:ascii="Times New Roman" w:hAnsi="Times New Roman" w:cs="Times New Roman"/>
          <w:sz w:val="24"/>
          <w:szCs w:val="24"/>
          <w:lang w:val="en-US"/>
        </w:rPr>
        <w:t>Meetings</w:t>
      </w:r>
      <w:r w:rsidRPr="00DB6BB1">
        <w:rPr>
          <w:rFonts w:ascii="Times New Roman" w:hAnsi="Times New Roman" w:cs="Times New Roman"/>
          <w:sz w:val="24"/>
          <w:szCs w:val="24"/>
          <w:lang w:val="en-US"/>
        </w:rPr>
        <w:t xml:space="preserve"> c</w:t>
      </w:r>
      <w:r w:rsidR="008F79B1" w:rsidRPr="00DB6BB1">
        <w:rPr>
          <w:rFonts w:ascii="Times New Roman" w:hAnsi="Times New Roman" w:cs="Times New Roman"/>
          <w:sz w:val="24"/>
          <w:szCs w:val="24"/>
          <w:lang w:val="en-US"/>
        </w:rPr>
        <w:t>ould</w:t>
      </w:r>
      <w:r w:rsidRPr="00DB6BB1">
        <w:rPr>
          <w:rFonts w:ascii="Times New Roman" w:hAnsi="Times New Roman" w:cs="Times New Roman"/>
          <w:sz w:val="24"/>
          <w:szCs w:val="24"/>
          <w:lang w:val="en-US"/>
        </w:rPr>
        <w:t xml:space="preserve"> involve students in the planning of the same such that during a conference there is time specifically dedicated to students. This can be time for students, professionals, and experts to meet and discuss the prospects of their careers. We believe there is more that students can contribute towards the cause of ICAHM through programs aimed at promoting the preservation, </w:t>
      </w:r>
      <w:r w:rsidR="00286C61" w:rsidRPr="00DB6BB1">
        <w:rPr>
          <w:rFonts w:ascii="Times New Roman" w:hAnsi="Times New Roman" w:cs="Times New Roman"/>
          <w:sz w:val="24"/>
          <w:szCs w:val="24"/>
          <w:lang w:val="en-US"/>
        </w:rPr>
        <w:t xml:space="preserve">conservation and </w:t>
      </w:r>
      <w:r w:rsidRPr="00DB6BB1">
        <w:rPr>
          <w:rFonts w:ascii="Times New Roman" w:hAnsi="Times New Roman" w:cs="Times New Roman"/>
          <w:sz w:val="24"/>
          <w:szCs w:val="24"/>
          <w:lang w:val="en-US"/>
        </w:rPr>
        <w:t xml:space="preserve">utilization of archaeological resources as well as research. </w:t>
      </w:r>
    </w:p>
    <w:p w14:paraId="0B38FEF9" w14:textId="323FE1AE" w:rsidR="00AB1793" w:rsidRPr="00DB6BB1" w:rsidRDefault="00BD5574" w:rsidP="00BC320C">
      <w:pPr>
        <w:spacing w:line="360" w:lineRule="auto"/>
        <w:jc w:val="both"/>
        <w:rPr>
          <w:rFonts w:ascii="Times New Roman" w:hAnsi="Times New Roman" w:cs="Times New Roman"/>
          <w:sz w:val="24"/>
          <w:szCs w:val="24"/>
          <w:lang w:val="en-US"/>
        </w:rPr>
      </w:pPr>
      <w:r w:rsidRPr="00DB6BB1">
        <w:rPr>
          <w:rFonts w:ascii="Times New Roman" w:hAnsi="Times New Roman" w:cs="Times New Roman"/>
          <w:sz w:val="24"/>
          <w:szCs w:val="24"/>
          <w:lang w:val="en-US"/>
        </w:rPr>
        <w:t>To most students particularly from the developing countries, international travelling is expensive</w:t>
      </w:r>
      <w:r w:rsidR="00916560" w:rsidRPr="00DB6BB1">
        <w:rPr>
          <w:rFonts w:ascii="Times New Roman" w:hAnsi="Times New Roman" w:cs="Times New Roman"/>
          <w:sz w:val="24"/>
          <w:szCs w:val="24"/>
          <w:lang w:val="en-US"/>
        </w:rPr>
        <w:t xml:space="preserve"> such that</w:t>
      </w:r>
      <w:r w:rsidRPr="00DB6BB1">
        <w:rPr>
          <w:rFonts w:ascii="Times New Roman" w:hAnsi="Times New Roman" w:cs="Times New Roman"/>
          <w:sz w:val="24"/>
          <w:szCs w:val="24"/>
          <w:lang w:val="en-US"/>
        </w:rPr>
        <w:t xml:space="preserve"> most students</w:t>
      </w:r>
      <w:r w:rsidR="00916560" w:rsidRPr="00DB6BB1">
        <w:rPr>
          <w:rFonts w:ascii="Times New Roman" w:hAnsi="Times New Roman" w:cs="Times New Roman"/>
          <w:sz w:val="24"/>
          <w:szCs w:val="24"/>
          <w:lang w:val="en-US"/>
        </w:rPr>
        <w:t xml:space="preserve"> cannot afford it. </w:t>
      </w:r>
      <w:r w:rsidR="008F79B1" w:rsidRPr="00DB6BB1">
        <w:rPr>
          <w:rFonts w:ascii="Times New Roman" w:hAnsi="Times New Roman" w:cs="Times New Roman"/>
          <w:sz w:val="24"/>
          <w:szCs w:val="24"/>
          <w:lang w:val="en-US"/>
        </w:rPr>
        <w:t>Since ICAHM does not charge a membership fee, there are usually no funds available for travel grants for conference attendees.  Ideally</w:t>
      </w:r>
      <w:r w:rsidR="00916560" w:rsidRPr="00DB6BB1">
        <w:rPr>
          <w:rFonts w:ascii="Times New Roman" w:hAnsi="Times New Roman" w:cs="Times New Roman"/>
          <w:sz w:val="24"/>
          <w:szCs w:val="24"/>
          <w:lang w:val="en-US"/>
        </w:rPr>
        <w:t xml:space="preserve">, </w:t>
      </w:r>
      <w:r w:rsidRPr="00DB6BB1">
        <w:rPr>
          <w:rFonts w:ascii="Times New Roman" w:hAnsi="Times New Roman" w:cs="Times New Roman"/>
          <w:sz w:val="24"/>
          <w:szCs w:val="24"/>
          <w:lang w:val="en-US"/>
        </w:rPr>
        <w:t>this should be a different situation all together when it com</w:t>
      </w:r>
      <w:r w:rsidR="00E219A2" w:rsidRPr="00DB6BB1">
        <w:rPr>
          <w:rFonts w:ascii="Times New Roman" w:hAnsi="Times New Roman" w:cs="Times New Roman"/>
          <w:sz w:val="24"/>
          <w:szCs w:val="24"/>
          <w:lang w:val="en-US"/>
        </w:rPr>
        <w:t>es to students. We recommend that ICAHM</w:t>
      </w:r>
      <w:r w:rsidRPr="00DB6BB1">
        <w:rPr>
          <w:rFonts w:ascii="Times New Roman" w:hAnsi="Times New Roman" w:cs="Times New Roman"/>
          <w:sz w:val="24"/>
          <w:szCs w:val="24"/>
          <w:lang w:val="en-US"/>
        </w:rPr>
        <w:t xml:space="preserve"> </w:t>
      </w:r>
      <w:r w:rsidR="00E219A2" w:rsidRPr="00DB6BB1">
        <w:rPr>
          <w:rFonts w:ascii="Times New Roman" w:hAnsi="Times New Roman" w:cs="Times New Roman"/>
          <w:sz w:val="24"/>
          <w:szCs w:val="24"/>
          <w:lang w:val="en-US"/>
        </w:rPr>
        <w:t>makes</w:t>
      </w:r>
      <w:r w:rsidR="00916560" w:rsidRPr="00DB6BB1">
        <w:rPr>
          <w:rFonts w:ascii="Times New Roman" w:hAnsi="Times New Roman" w:cs="Times New Roman"/>
          <w:sz w:val="24"/>
          <w:szCs w:val="24"/>
          <w:lang w:val="en-US"/>
        </w:rPr>
        <w:t xml:space="preserve"> provisions for</w:t>
      </w:r>
      <w:r w:rsidR="00E219A2" w:rsidRPr="00DB6BB1">
        <w:rPr>
          <w:rFonts w:ascii="Times New Roman" w:hAnsi="Times New Roman" w:cs="Times New Roman"/>
          <w:sz w:val="24"/>
          <w:szCs w:val="24"/>
          <w:lang w:val="en-US"/>
        </w:rPr>
        <w:t xml:space="preserve"> </w:t>
      </w:r>
      <w:r w:rsidRPr="00DB6BB1">
        <w:rPr>
          <w:rFonts w:ascii="Times New Roman" w:hAnsi="Times New Roman" w:cs="Times New Roman"/>
          <w:sz w:val="24"/>
          <w:szCs w:val="24"/>
          <w:lang w:val="en-US"/>
        </w:rPr>
        <w:t xml:space="preserve">travel grants especially to students. The absence of travel grants could be one of the major setbacks resulting in decreased number of student </w:t>
      </w:r>
      <w:r w:rsidRPr="00DB6BB1">
        <w:rPr>
          <w:rFonts w:ascii="Times New Roman" w:hAnsi="Times New Roman" w:cs="Times New Roman"/>
          <w:sz w:val="24"/>
          <w:szCs w:val="24"/>
          <w:lang w:val="en-US"/>
        </w:rPr>
        <w:lastRenderedPageBreak/>
        <w:t>participation in ICAHM’s conferences. Overall, we believe that such a lacuna can be filled if the above recommendations can be adopted.</w:t>
      </w:r>
    </w:p>
    <w:p w14:paraId="249A59AB" w14:textId="77777777" w:rsidR="00AB1793" w:rsidRPr="00DB6BB1" w:rsidRDefault="00BD5574" w:rsidP="00BC320C">
      <w:pPr>
        <w:pStyle w:val="Heading2"/>
        <w:jc w:val="both"/>
      </w:pPr>
      <w:r w:rsidRPr="00DB6BB1">
        <w:t>Conclusion</w:t>
      </w:r>
    </w:p>
    <w:p w14:paraId="506ECC56" w14:textId="2D282CB7" w:rsidR="004F1968" w:rsidRPr="00DB6BB1" w:rsidRDefault="00BD5574" w:rsidP="00BC320C">
      <w:pPr>
        <w:spacing w:line="360" w:lineRule="auto"/>
        <w:jc w:val="both"/>
        <w:rPr>
          <w:rFonts w:ascii="Times New Roman" w:hAnsi="Times New Roman" w:cs="Times New Roman"/>
          <w:sz w:val="24"/>
          <w:szCs w:val="24"/>
          <w:lang w:val="en-US"/>
        </w:rPr>
      </w:pPr>
      <w:r w:rsidRPr="00DB6BB1">
        <w:rPr>
          <w:rFonts w:ascii="Times New Roman" w:hAnsi="Times New Roman" w:cs="Times New Roman"/>
          <w:sz w:val="24"/>
          <w:szCs w:val="24"/>
          <w:lang w:val="en-US"/>
        </w:rPr>
        <w:t>The ICAHM</w:t>
      </w:r>
      <w:r w:rsidR="00286C61" w:rsidRPr="00DB6BB1">
        <w:rPr>
          <w:rFonts w:ascii="Times New Roman" w:hAnsi="Times New Roman" w:cs="Times New Roman"/>
          <w:sz w:val="24"/>
          <w:szCs w:val="24"/>
          <w:lang w:val="en-US"/>
        </w:rPr>
        <w:t xml:space="preserve"> </w:t>
      </w:r>
      <w:r w:rsidR="00916560" w:rsidRPr="00DB6BB1">
        <w:rPr>
          <w:rFonts w:ascii="Times New Roman" w:hAnsi="Times New Roman" w:cs="Times New Roman"/>
          <w:sz w:val="24"/>
          <w:szCs w:val="24"/>
          <w:lang w:val="en-US"/>
        </w:rPr>
        <w:t>A</w:t>
      </w:r>
      <w:r w:rsidR="00286C61" w:rsidRPr="00DB6BB1">
        <w:rPr>
          <w:rFonts w:ascii="Times New Roman" w:hAnsi="Times New Roman" w:cs="Times New Roman"/>
          <w:sz w:val="24"/>
          <w:szCs w:val="24"/>
          <w:lang w:val="en-US"/>
        </w:rPr>
        <w:t>nnual</w:t>
      </w:r>
      <w:r w:rsidRPr="00DB6BB1">
        <w:rPr>
          <w:rFonts w:ascii="Times New Roman" w:hAnsi="Times New Roman" w:cs="Times New Roman"/>
          <w:sz w:val="24"/>
          <w:szCs w:val="24"/>
          <w:lang w:val="en-US"/>
        </w:rPr>
        <w:t xml:space="preserve"> </w:t>
      </w:r>
      <w:r w:rsidR="00916560" w:rsidRPr="00DB6BB1">
        <w:rPr>
          <w:rFonts w:ascii="Times New Roman" w:hAnsi="Times New Roman" w:cs="Times New Roman"/>
          <w:sz w:val="24"/>
          <w:szCs w:val="24"/>
          <w:lang w:val="en-US"/>
        </w:rPr>
        <w:t>Meeting</w:t>
      </w:r>
      <w:r w:rsidRPr="00DB6BB1">
        <w:rPr>
          <w:rFonts w:ascii="Times New Roman" w:hAnsi="Times New Roman" w:cs="Times New Roman"/>
          <w:sz w:val="24"/>
          <w:szCs w:val="24"/>
          <w:lang w:val="en-US"/>
        </w:rPr>
        <w:t xml:space="preserve"> held from October 2 to 5, 2017 was an excellent meeting and exchange opportunity for participants. The whole of the activities carried out </w:t>
      </w:r>
      <w:r w:rsidR="00286C61" w:rsidRPr="00DB6BB1">
        <w:rPr>
          <w:rFonts w:ascii="Times New Roman" w:hAnsi="Times New Roman" w:cs="Times New Roman"/>
          <w:sz w:val="24"/>
          <w:szCs w:val="24"/>
          <w:lang w:val="en-US"/>
        </w:rPr>
        <w:t xml:space="preserve">ensures </w:t>
      </w:r>
      <w:r w:rsidRPr="00DB6BB1">
        <w:rPr>
          <w:rFonts w:ascii="Times New Roman" w:hAnsi="Times New Roman" w:cs="Times New Roman"/>
          <w:sz w:val="24"/>
          <w:szCs w:val="24"/>
          <w:lang w:val="en-US"/>
        </w:rPr>
        <w:t>that we keep a good memory of the colloquium and that the conference was an excellent crucible of initiation and training on th</w:t>
      </w:r>
      <w:r w:rsidR="00FC4258" w:rsidRPr="00DB6BB1">
        <w:rPr>
          <w:rFonts w:ascii="Times New Roman" w:hAnsi="Times New Roman" w:cs="Times New Roman"/>
          <w:sz w:val="24"/>
          <w:szCs w:val="24"/>
          <w:lang w:val="en-US"/>
        </w:rPr>
        <w:t xml:space="preserve">e management of </w:t>
      </w:r>
      <w:r w:rsidRPr="00DB6BB1">
        <w:rPr>
          <w:rFonts w:ascii="Times New Roman" w:hAnsi="Times New Roman" w:cs="Times New Roman"/>
          <w:sz w:val="24"/>
          <w:szCs w:val="24"/>
          <w:lang w:val="en-US"/>
        </w:rPr>
        <w:t xml:space="preserve">cultural heritage. </w:t>
      </w:r>
      <w:r w:rsidR="004F1968" w:rsidRPr="00DB6BB1">
        <w:rPr>
          <w:rFonts w:ascii="Times New Roman" w:hAnsi="Times New Roman" w:cs="Times New Roman"/>
          <w:sz w:val="24"/>
          <w:szCs w:val="24"/>
          <w:lang w:val="en-US"/>
        </w:rPr>
        <w:t>In future, we hope that there</w:t>
      </w:r>
      <w:r w:rsidR="00916560" w:rsidRPr="00DB6BB1">
        <w:rPr>
          <w:rFonts w:ascii="Times New Roman" w:hAnsi="Times New Roman" w:cs="Times New Roman"/>
          <w:sz w:val="24"/>
          <w:szCs w:val="24"/>
          <w:lang w:val="en-US"/>
        </w:rPr>
        <w:t xml:space="preserve"> will</w:t>
      </w:r>
      <w:r w:rsidR="004F1968" w:rsidRPr="00DB6BB1">
        <w:rPr>
          <w:rFonts w:ascii="Times New Roman" w:hAnsi="Times New Roman" w:cs="Times New Roman"/>
          <w:sz w:val="24"/>
          <w:szCs w:val="24"/>
          <w:lang w:val="en-US"/>
        </w:rPr>
        <w:t xml:space="preserve"> be an increase in student participation at ICAHM </w:t>
      </w:r>
      <w:r w:rsidR="00916560" w:rsidRPr="00DB6BB1">
        <w:rPr>
          <w:rFonts w:ascii="Times New Roman" w:hAnsi="Times New Roman" w:cs="Times New Roman"/>
          <w:sz w:val="24"/>
          <w:szCs w:val="24"/>
          <w:lang w:val="en-US"/>
        </w:rPr>
        <w:t>A</w:t>
      </w:r>
      <w:r w:rsidR="004F1968" w:rsidRPr="00DB6BB1">
        <w:rPr>
          <w:rFonts w:ascii="Times New Roman" w:hAnsi="Times New Roman" w:cs="Times New Roman"/>
          <w:sz w:val="24"/>
          <w:szCs w:val="24"/>
          <w:lang w:val="en-US"/>
        </w:rPr>
        <w:t xml:space="preserve">nnual </w:t>
      </w:r>
      <w:r w:rsidR="00916560" w:rsidRPr="00DB6BB1">
        <w:rPr>
          <w:rFonts w:ascii="Times New Roman" w:hAnsi="Times New Roman" w:cs="Times New Roman"/>
          <w:sz w:val="24"/>
          <w:szCs w:val="24"/>
          <w:lang w:val="en-US"/>
        </w:rPr>
        <w:t>M</w:t>
      </w:r>
      <w:r w:rsidR="004F1968" w:rsidRPr="00DB6BB1">
        <w:rPr>
          <w:rFonts w:ascii="Times New Roman" w:hAnsi="Times New Roman" w:cs="Times New Roman"/>
          <w:sz w:val="24"/>
          <w:szCs w:val="24"/>
          <w:lang w:val="en-US"/>
        </w:rPr>
        <w:t>eetings</w:t>
      </w:r>
      <w:r w:rsidR="00FC4258" w:rsidRPr="00DB6BB1">
        <w:rPr>
          <w:rFonts w:ascii="Times New Roman" w:hAnsi="Times New Roman" w:cs="Times New Roman"/>
          <w:sz w:val="24"/>
          <w:szCs w:val="24"/>
          <w:lang w:val="en-US"/>
        </w:rPr>
        <w:t>.</w:t>
      </w:r>
    </w:p>
    <w:p w14:paraId="45A1E991" w14:textId="77777777" w:rsidR="004F1968" w:rsidRPr="00DB6BB1" w:rsidRDefault="004F1968" w:rsidP="00BC320C">
      <w:pPr>
        <w:pStyle w:val="Heading2"/>
        <w:jc w:val="both"/>
      </w:pPr>
      <w:r w:rsidRPr="00DB6BB1">
        <w:t>Acknowledgments</w:t>
      </w:r>
    </w:p>
    <w:p w14:paraId="6F8A2FD9" w14:textId="794843F7" w:rsidR="00AB1793" w:rsidRPr="00DB6BB1" w:rsidRDefault="004F1968" w:rsidP="00BC320C">
      <w:pPr>
        <w:spacing w:line="360" w:lineRule="auto"/>
        <w:jc w:val="both"/>
        <w:rPr>
          <w:rFonts w:ascii="Times New Roman" w:hAnsi="Times New Roman" w:cs="Times New Roman"/>
          <w:sz w:val="24"/>
          <w:szCs w:val="24"/>
          <w:lang w:val="en-US"/>
        </w:rPr>
      </w:pPr>
      <w:proofErr w:type="spellStart"/>
      <w:r w:rsidRPr="00DB6BB1">
        <w:rPr>
          <w:rFonts w:ascii="Times New Roman" w:hAnsi="Times New Roman" w:cs="Times New Roman"/>
          <w:sz w:val="24"/>
          <w:szCs w:val="24"/>
          <w:lang w:val="en-US"/>
        </w:rPr>
        <w:t>Mardjoua</w:t>
      </w:r>
      <w:proofErr w:type="spellEnd"/>
      <w:r w:rsidRPr="00DB6BB1">
        <w:rPr>
          <w:rFonts w:ascii="Times New Roman" w:hAnsi="Times New Roman" w:cs="Times New Roman"/>
          <w:sz w:val="24"/>
          <w:szCs w:val="24"/>
          <w:lang w:val="en-US"/>
        </w:rPr>
        <w:t xml:space="preserve"> </w:t>
      </w:r>
      <w:r w:rsidR="00BD5574" w:rsidRPr="00DB6BB1">
        <w:rPr>
          <w:rFonts w:ascii="Times New Roman" w:hAnsi="Times New Roman" w:cs="Times New Roman"/>
          <w:sz w:val="24"/>
          <w:szCs w:val="24"/>
          <w:lang w:val="en-US"/>
        </w:rPr>
        <w:t>would like to humbly</w:t>
      </w:r>
      <w:r w:rsidRPr="00DB6BB1">
        <w:rPr>
          <w:rFonts w:ascii="Times New Roman" w:hAnsi="Times New Roman" w:cs="Times New Roman"/>
          <w:sz w:val="24"/>
          <w:szCs w:val="24"/>
          <w:lang w:val="en-US"/>
        </w:rPr>
        <w:t xml:space="preserve"> thank</w:t>
      </w:r>
      <w:r w:rsidR="00BD5574" w:rsidRPr="00DB6BB1">
        <w:rPr>
          <w:rFonts w:ascii="Times New Roman" w:hAnsi="Times New Roman" w:cs="Times New Roman"/>
          <w:sz w:val="24"/>
          <w:szCs w:val="24"/>
          <w:lang w:val="en-US"/>
        </w:rPr>
        <w:t xml:space="preserve"> the African World Heritage Fund for </w:t>
      </w:r>
      <w:r w:rsidRPr="00DB6BB1">
        <w:rPr>
          <w:rFonts w:ascii="Times New Roman" w:hAnsi="Times New Roman" w:cs="Times New Roman"/>
          <w:sz w:val="24"/>
          <w:szCs w:val="24"/>
          <w:lang w:val="en-US"/>
        </w:rPr>
        <w:t xml:space="preserve">the travel grant </w:t>
      </w:r>
      <w:r w:rsidR="00FC4258" w:rsidRPr="00DB6BB1">
        <w:rPr>
          <w:rFonts w:ascii="Times New Roman" w:hAnsi="Times New Roman" w:cs="Times New Roman"/>
          <w:sz w:val="24"/>
          <w:szCs w:val="24"/>
          <w:lang w:val="en-US"/>
        </w:rPr>
        <w:t>to participate in the conference, FPMA, and</w:t>
      </w:r>
      <w:r w:rsidR="00BD5574" w:rsidRPr="00DB6BB1">
        <w:rPr>
          <w:rFonts w:ascii="Times New Roman" w:hAnsi="Times New Roman" w:cs="Times New Roman"/>
          <w:sz w:val="24"/>
          <w:szCs w:val="24"/>
          <w:lang w:val="en-US"/>
        </w:rPr>
        <w:t xml:space="preserve"> Mr. </w:t>
      </w:r>
      <w:proofErr w:type="spellStart"/>
      <w:r w:rsidR="00BD5574" w:rsidRPr="00DB6BB1">
        <w:rPr>
          <w:rFonts w:ascii="Times New Roman" w:hAnsi="Times New Roman" w:cs="Times New Roman"/>
          <w:sz w:val="24"/>
          <w:szCs w:val="24"/>
          <w:lang w:val="en-US"/>
        </w:rPr>
        <w:t>Souayibou</w:t>
      </w:r>
      <w:proofErr w:type="spellEnd"/>
      <w:r w:rsidR="00FC4258" w:rsidRPr="00DB6BB1">
        <w:rPr>
          <w:rFonts w:ascii="Times New Roman" w:hAnsi="Times New Roman" w:cs="Times New Roman"/>
          <w:sz w:val="24"/>
          <w:szCs w:val="24"/>
          <w:lang w:val="en-US"/>
        </w:rPr>
        <w:t xml:space="preserve"> </w:t>
      </w:r>
      <w:proofErr w:type="spellStart"/>
      <w:r w:rsidR="00FC4258" w:rsidRPr="00DB6BB1">
        <w:rPr>
          <w:rFonts w:ascii="Times New Roman" w:hAnsi="Times New Roman" w:cs="Times New Roman"/>
          <w:sz w:val="24"/>
          <w:szCs w:val="24"/>
          <w:lang w:val="en-US"/>
        </w:rPr>
        <w:t>Varissou</w:t>
      </w:r>
      <w:proofErr w:type="spellEnd"/>
      <w:r w:rsidR="00FC4258" w:rsidRPr="00DB6BB1">
        <w:rPr>
          <w:rFonts w:ascii="Times New Roman" w:hAnsi="Times New Roman" w:cs="Times New Roman"/>
          <w:sz w:val="24"/>
          <w:szCs w:val="24"/>
          <w:lang w:val="en-US"/>
        </w:rPr>
        <w:t xml:space="preserve">. </w:t>
      </w:r>
      <w:proofErr w:type="spellStart"/>
      <w:r w:rsidRPr="00DB6BB1">
        <w:rPr>
          <w:rFonts w:ascii="Times New Roman" w:hAnsi="Times New Roman" w:cs="Times New Roman"/>
          <w:sz w:val="24"/>
          <w:szCs w:val="24"/>
          <w:lang w:val="en-US"/>
        </w:rPr>
        <w:t>Nyambiya</w:t>
      </w:r>
      <w:proofErr w:type="spellEnd"/>
      <w:r w:rsidRPr="00DB6BB1">
        <w:rPr>
          <w:rFonts w:ascii="Times New Roman" w:hAnsi="Times New Roman" w:cs="Times New Roman"/>
          <w:sz w:val="24"/>
          <w:szCs w:val="24"/>
          <w:lang w:val="en-US"/>
        </w:rPr>
        <w:t xml:space="preserve"> would like</w:t>
      </w:r>
      <w:r w:rsidR="009F74D1" w:rsidRPr="00DB6BB1">
        <w:rPr>
          <w:rFonts w:ascii="Times New Roman" w:hAnsi="Times New Roman" w:cs="Times New Roman"/>
          <w:sz w:val="24"/>
          <w:szCs w:val="24"/>
          <w:lang w:val="en-US"/>
        </w:rPr>
        <w:t xml:space="preserve"> to </w:t>
      </w:r>
      <w:r w:rsidR="009F74D1" w:rsidRPr="00DB6BB1">
        <w:rPr>
          <w:rFonts w:ascii="Times New Roman" w:hAnsi="Times New Roman"/>
          <w:sz w:val="24"/>
          <w:szCs w:val="24"/>
          <w:lang w:val="en-US"/>
        </w:rPr>
        <w:t>thank The Mirror International Research Institute (TMIRI) for funding his stay in Tanzania.</w:t>
      </w:r>
      <w:r w:rsidRPr="00DB6BB1">
        <w:rPr>
          <w:rFonts w:ascii="Times New Roman" w:hAnsi="Times New Roman" w:cs="Times New Roman"/>
          <w:sz w:val="24"/>
          <w:szCs w:val="24"/>
          <w:lang w:val="en-US"/>
        </w:rPr>
        <w:t xml:space="preserve"> </w:t>
      </w:r>
      <w:r w:rsidR="00916560" w:rsidRPr="00DB6BB1">
        <w:rPr>
          <w:rFonts w:ascii="Times New Roman" w:hAnsi="Times New Roman" w:cs="Times New Roman"/>
          <w:sz w:val="24"/>
          <w:szCs w:val="24"/>
          <w:lang w:val="en-US"/>
        </w:rPr>
        <w:t>W</w:t>
      </w:r>
      <w:r w:rsidR="00BD5574" w:rsidRPr="00DB6BB1">
        <w:rPr>
          <w:rFonts w:ascii="Times New Roman" w:hAnsi="Times New Roman" w:cs="Times New Roman"/>
          <w:sz w:val="24"/>
          <w:szCs w:val="24"/>
          <w:lang w:val="en-US"/>
        </w:rPr>
        <w:t>e would like to thank</w:t>
      </w:r>
      <w:r w:rsidR="00916560" w:rsidRPr="00DB6BB1">
        <w:rPr>
          <w:rFonts w:ascii="Times New Roman" w:hAnsi="Times New Roman" w:cs="Times New Roman"/>
          <w:sz w:val="24"/>
          <w:szCs w:val="24"/>
          <w:lang w:val="en-US"/>
        </w:rPr>
        <w:t xml:space="preserve"> Annemarie Willems and Simon </w:t>
      </w:r>
      <w:proofErr w:type="spellStart"/>
      <w:r w:rsidR="00916560" w:rsidRPr="00DB6BB1">
        <w:rPr>
          <w:rFonts w:ascii="Times New Roman" w:hAnsi="Times New Roman" w:cs="Times New Roman"/>
          <w:sz w:val="24"/>
          <w:szCs w:val="24"/>
          <w:lang w:val="en-US"/>
        </w:rPr>
        <w:t>Makuvaza</w:t>
      </w:r>
      <w:proofErr w:type="spellEnd"/>
      <w:r w:rsidR="00916560" w:rsidRPr="00DB6BB1">
        <w:rPr>
          <w:rFonts w:ascii="Times New Roman" w:hAnsi="Times New Roman" w:cs="Times New Roman"/>
          <w:sz w:val="24"/>
          <w:szCs w:val="24"/>
          <w:lang w:val="en-US"/>
        </w:rPr>
        <w:t xml:space="preserve"> for comments to the earlier draft. Finally, we would like to thank</w:t>
      </w:r>
      <w:r w:rsidR="00BD5574" w:rsidRPr="00DB6BB1">
        <w:rPr>
          <w:rFonts w:ascii="Times New Roman" w:hAnsi="Times New Roman" w:cs="Times New Roman"/>
          <w:sz w:val="24"/>
          <w:szCs w:val="24"/>
          <w:lang w:val="en-US"/>
        </w:rPr>
        <w:t xml:space="preserve"> the organizers of the</w:t>
      </w:r>
      <w:r w:rsidR="00FC4258" w:rsidRPr="00DB6BB1">
        <w:rPr>
          <w:rFonts w:ascii="Times New Roman" w:hAnsi="Times New Roman" w:cs="Times New Roman"/>
          <w:sz w:val="24"/>
          <w:szCs w:val="24"/>
          <w:lang w:val="en-US"/>
        </w:rPr>
        <w:t xml:space="preserve"> conference</w:t>
      </w:r>
      <w:r w:rsidRPr="00DB6BB1">
        <w:rPr>
          <w:rFonts w:ascii="Times New Roman" w:hAnsi="Times New Roman" w:cs="Times New Roman"/>
          <w:sz w:val="24"/>
          <w:szCs w:val="24"/>
          <w:lang w:val="en-US"/>
        </w:rPr>
        <w:t xml:space="preserve"> and Friends of ICAHM</w:t>
      </w:r>
      <w:r w:rsidR="00BD5574" w:rsidRPr="00DB6BB1">
        <w:rPr>
          <w:rFonts w:ascii="Times New Roman" w:hAnsi="Times New Roman" w:cs="Times New Roman"/>
          <w:sz w:val="24"/>
          <w:szCs w:val="24"/>
          <w:lang w:val="en-US"/>
        </w:rPr>
        <w:t xml:space="preserve">. </w:t>
      </w:r>
    </w:p>
    <w:p w14:paraId="235A7F4F" w14:textId="77777777" w:rsidR="00AB1793" w:rsidRPr="00984A9A" w:rsidRDefault="00AB1793" w:rsidP="00BC320C">
      <w:pPr>
        <w:spacing w:line="360" w:lineRule="auto"/>
        <w:jc w:val="both"/>
        <w:rPr>
          <w:rFonts w:ascii="Times New Roman" w:hAnsi="Times New Roman" w:cs="Times New Roman"/>
          <w:sz w:val="24"/>
          <w:szCs w:val="24"/>
          <w:lang w:val="en-US"/>
        </w:rPr>
      </w:pPr>
    </w:p>
    <w:p w14:paraId="61D2CDB1" w14:textId="77777777" w:rsidR="00AB1793" w:rsidRPr="00984A9A" w:rsidRDefault="00AB1793" w:rsidP="00BC320C">
      <w:pPr>
        <w:spacing w:line="360" w:lineRule="auto"/>
        <w:jc w:val="both"/>
        <w:rPr>
          <w:rFonts w:ascii="Times New Roman" w:hAnsi="Times New Roman" w:cs="Times New Roman"/>
          <w:sz w:val="24"/>
          <w:szCs w:val="24"/>
          <w:lang w:val="en-US"/>
        </w:rPr>
      </w:pPr>
    </w:p>
    <w:p w14:paraId="6F29F0E4" w14:textId="77777777" w:rsidR="00AB1793" w:rsidRPr="00984A9A" w:rsidRDefault="00AB1793" w:rsidP="00BC320C">
      <w:pPr>
        <w:spacing w:line="360" w:lineRule="auto"/>
        <w:jc w:val="both"/>
        <w:rPr>
          <w:rFonts w:ascii="Times New Roman" w:hAnsi="Times New Roman" w:cs="Times New Roman"/>
          <w:sz w:val="24"/>
          <w:szCs w:val="24"/>
          <w:lang w:val="en-US"/>
        </w:rPr>
      </w:pPr>
    </w:p>
    <w:p w14:paraId="370B42C1" w14:textId="77777777" w:rsidR="00AB1793" w:rsidRPr="00984A9A" w:rsidRDefault="00AB1793" w:rsidP="00BC320C">
      <w:pPr>
        <w:spacing w:line="360" w:lineRule="auto"/>
        <w:jc w:val="both"/>
        <w:rPr>
          <w:rFonts w:ascii="Times New Roman" w:hAnsi="Times New Roman" w:cs="Times New Roman"/>
          <w:sz w:val="24"/>
          <w:szCs w:val="24"/>
          <w:lang w:val="en-US"/>
        </w:rPr>
      </w:pPr>
    </w:p>
    <w:p w14:paraId="460CBD8E" w14:textId="77777777" w:rsidR="00AB1793" w:rsidRPr="00984A9A" w:rsidRDefault="00AB1793" w:rsidP="00BC320C">
      <w:pPr>
        <w:spacing w:line="360" w:lineRule="auto"/>
        <w:jc w:val="both"/>
        <w:rPr>
          <w:rFonts w:ascii="Times New Roman" w:hAnsi="Times New Roman" w:cs="Times New Roman"/>
          <w:sz w:val="24"/>
          <w:szCs w:val="24"/>
          <w:lang w:val="en-US"/>
        </w:rPr>
      </w:pPr>
    </w:p>
    <w:p w14:paraId="71D0C973" w14:textId="77777777" w:rsidR="00AB1793" w:rsidRPr="00984A9A" w:rsidRDefault="00AB1793" w:rsidP="00BC320C">
      <w:pPr>
        <w:spacing w:line="360" w:lineRule="auto"/>
        <w:jc w:val="both"/>
        <w:rPr>
          <w:rFonts w:ascii="Times New Roman" w:hAnsi="Times New Roman" w:cs="Times New Roman"/>
          <w:sz w:val="24"/>
          <w:szCs w:val="24"/>
          <w:lang w:val="en-US"/>
        </w:rPr>
      </w:pPr>
    </w:p>
    <w:p w14:paraId="71CD2AF3" w14:textId="77777777" w:rsidR="00AB1793" w:rsidRPr="00984A9A" w:rsidRDefault="00AB1793" w:rsidP="00BC320C">
      <w:pPr>
        <w:spacing w:line="360" w:lineRule="auto"/>
        <w:jc w:val="both"/>
        <w:rPr>
          <w:rFonts w:ascii="Times New Roman" w:hAnsi="Times New Roman" w:cs="Times New Roman"/>
          <w:i/>
          <w:sz w:val="24"/>
          <w:szCs w:val="24"/>
          <w:lang w:val="en-US"/>
        </w:rPr>
      </w:pPr>
    </w:p>
    <w:p w14:paraId="66F594F3" w14:textId="77777777" w:rsidR="00AB1793" w:rsidRPr="00984A9A" w:rsidRDefault="00AB1793" w:rsidP="00BC320C">
      <w:pPr>
        <w:spacing w:line="360" w:lineRule="auto"/>
        <w:jc w:val="both"/>
        <w:rPr>
          <w:rFonts w:ascii="Times New Roman" w:hAnsi="Times New Roman" w:cs="Times New Roman"/>
          <w:sz w:val="24"/>
          <w:szCs w:val="24"/>
          <w:lang w:val="en-US"/>
        </w:rPr>
      </w:pPr>
    </w:p>
    <w:p w14:paraId="76602509" w14:textId="77777777" w:rsidR="00AB1793" w:rsidRPr="00984A9A" w:rsidRDefault="00AB1793" w:rsidP="00BC320C">
      <w:pPr>
        <w:spacing w:line="360" w:lineRule="auto"/>
        <w:jc w:val="both"/>
        <w:rPr>
          <w:rFonts w:ascii="Times New Roman" w:hAnsi="Times New Roman" w:cs="Times New Roman"/>
          <w:sz w:val="24"/>
          <w:szCs w:val="24"/>
          <w:lang w:val="en-US"/>
        </w:rPr>
      </w:pPr>
    </w:p>
    <w:p w14:paraId="6179C6A6" w14:textId="77777777" w:rsidR="00AB1793" w:rsidRPr="00984A9A" w:rsidRDefault="00AB1793" w:rsidP="00BC320C">
      <w:pPr>
        <w:spacing w:line="360" w:lineRule="auto"/>
        <w:jc w:val="both"/>
        <w:rPr>
          <w:rFonts w:ascii="Times New Roman" w:hAnsi="Times New Roman" w:cs="Times New Roman"/>
          <w:sz w:val="24"/>
          <w:szCs w:val="24"/>
          <w:lang w:val="en-US"/>
        </w:rPr>
      </w:pPr>
    </w:p>
    <w:p w14:paraId="46CE62AA" w14:textId="3E012DE9" w:rsidR="00AB1793" w:rsidRPr="00984A9A" w:rsidRDefault="00AB1793" w:rsidP="00BC320C">
      <w:pPr>
        <w:spacing w:line="360" w:lineRule="auto"/>
        <w:jc w:val="both"/>
        <w:rPr>
          <w:rFonts w:ascii="Times New Roman" w:hAnsi="Times New Roman" w:cs="Times New Roman"/>
          <w:sz w:val="24"/>
          <w:szCs w:val="24"/>
          <w:lang w:val="en-US"/>
        </w:rPr>
      </w:pPr>
    </w:p>
    <w:sectPr w:rsidR="00AB1793" w:rsidRPr="00984A9A">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F67D1" w14:textId="77777777" w:rsidR="00821DC4" w:rsidRDefault="00821DC4">
      <w:pPr>
        <w:spacing w:after="0" w:line="240" w:lineRule="auto"/>
      </w:pPr>
      <w:r>
        <w:separator/>
      </w:r>
    </w:p>
  </w:endnote>
  <w:endnote w:type="continuationSeparator" w:id="0">
    <w:p w14:paraId="78CF4618" w14:textId="77777777" w:rsidR="00821DC4" w:rsidRDefault="00821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CE698" w14:textId="713B90AB" w:rsidR="00AC6541" w:rsidRDefault="00AC6541">
    <w:pPr>
      <w:pStyle w:val="Footer"/>
      <w:jc w:val="center"/>
    </w:pPr>
    <w:r>
      <w:fldChar w:fldCharType="begin"/>
    </w:r>
    <w:r>
      <w:instrText xml:space="preserve"> PAGE   \* MERGEFORMAT </w:instrText>
    </w:r>
    <w:r>
      <w:fldChar w:fldCharType="separate"/>
    </w:r>
    <w:r w:rsidR="00DB6BB1">
      <w:rPr>
        <w:noProof/>
      </w:rPr>
      <w:t>9</w:t>
    </w:r>
    <w:r>
      <w:rPr>
        <w:noProof/>
      </w:rPr>
      <w:fldChar w:fldCharType="end"/>
    </w:r>
  </w:p>
  <w:p w14:paraId="5DE711D6" w14:textId="77777777" w:rsidR="00AC6541" w:rsidRDefault="00AC65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1BB5E" w14:textId="77777777" w:rsidR="00821DC4" w:rsidRDefault="00821DC4">
      <w:pPr>
        <w:spacing w:after="0" w:line="240" w:lineRule="auto"/>
      </w:pPr>
      <w:r>
        <w:separator/>
      </w:r>
    </w:p>
  </w:footnote>
  <w:footnote w:type="continuationSeparator" w:id="0">
    <w:p w14:paraId="1C3B5A49" w14:textId="77777777" w:rsidR="00821DC4" w:rsidRDefault="00821D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793"/>
    <w:rsid w:val="000A7DB9"/>
    <w:rsid w:val="000B0FF6"/>
    <w:rsid w:val="000F67FA"/>
    <w:rsid w:val="00115E64"/>
    <w:rsid w:val="001C7303"/>
    <w:rsid w:val="0020545D"/>
    <w:rsid w:val="00207B29"/>
    <w:rsid w:val="00212BAE"/>
    <w:rsid w:val="00286C61"/>
    <w:rsid w:val="00482C49"/>
    <w:rsid w:val="004956B7"/>
    <w:rsid w:val="004F1968"/>
    <w:rsid w:val="00594865"/>
    <w:rsid w:val="005A2B05"/>
    <w:rsid w:val="00671F86"/>
    <w:rsid w:val="00705EB3"/>
    <w:rsid w:val="00790BD6"/>
    <w:rsid w:val="00821DC4"/>
    <w:rsid w:val="008F271C"/>
    <w:rsid w:val="008F79B1"/>
    <w:rsid w:val="00916560"/>
    <w:rsid w:val="00984A9A"/>
    <w:rsid w:val="009F74D1"/>
    <w:rsid w:val="00A12C1E"/>
    <w:rsid w:val="00A3566B"/>
    <w:rsid w:val="00AB1793"/>
    <w:rsid w:val="00AC6541"/>
    <w:rsid w:val="00BA17A5"/>
    <w:rsid w:val="00BC320C"/>
    <w:rsid w:val="00BD4750"/>
    <w:rsid w:val="00BD5574"/>
    <w:rsid w:val="00C67415"/>
    <w:rsid w:val="00D239D4"/>
    <w:rsid w:val="00D63824"/>
    <w:rsid w:val="00DB6BB1"/>
    <w:rsid w:val="00E219A2"/>
    <w:rsid w:val="00F92CFE"/>
    <w:rsid w:val="00FC4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B5AA"/>
  <w15:docId w15:val="{2DE8C3C7-37D6-4448-80E5-ED3A90189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qFormat/>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qFormat/>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heme="majorEastAsia" w:hAnsi="Times New Roman" w:cstheme="majorBidi"/>
      <w:b/>
      <w:sz w:val="28"/>
      <w:szCs w:val="26"/>
    </w:rPr>
  </w:style>
  <w:style w:type="character" w:customStyle="1" w:styleId="Heading1Char">
    <w:name w:val="Heading 1 Char"/>
    <w:basedOn w:val="DefaultParagraphFont"/>
    <w:link w:val="Heading1"/>
    <w:uiPriority w:val="9"/>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Pr>
      <w:rFonts w:ascii="Times New Roman" w:eastAsiaTheme="majorEastAsia" w:hAnsi="Times New Roman" w:cstheme="majorBidi"/>
      <w:b/>
      <w:sz w:val="24"/>
      <w:szCs w:val="24"/>
    </w:rPr>
  </w:style>
  <w:style w:type="table" w:customStyle="1" w:styleId="GridTable4-Accent31">
    <w:name w:val="Grid Table 4 - Accent 31"/>
    <w:basedOn w:val="TableNormal"/>
    <w:uiPriority w:val="49"/>
    <w:pPr>
      <w:spacing w:after="0" w:line="240" w:lineRule="auto"/>
    </w:p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90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BD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86C61"/>
    <w:rPr>
      <w:b/>
      <w:bCs/>
    </w:rPr>
  </w:style>
  <w:style w:type="character" w:customStyle="1" w:styleId="CommentSubjectChar">
    <w:name w:val="Comment Subject Char"/>
    <w:basedOn w:val="CommentTextChar"/>
    <w:link w:val="CommentSubject"/>
    <w:uiPriority w:val="99"/>
    <w:semiHidden/>
    <w:rsid w:val="00286C61"/>
    <w:rPr>
      <w:b/>
      <w:bCs/>
      <w:sz w:val="20"/>
      <w:szCs w:val="20"/>
    </w:rPr>
  </w:style>
  <w:style w:type="paragraph" w:styleId="FootnoteText">
    <w:name w:val="footnote text"/>
    <w:basedOn w:val="Normal"/>
    <w:link w:val="FootnoteTextChar"/>
    <w:uiPriority w:val="99"/>
    <w:semiHidden/>
    <w:unhideWhenUsed/>
    <w:rsid w:val="00207B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7B29"/>
    <w:rPr>
      <w:sz w:val="20"/>
      <w:szCs w:val="20"/>
    </w:rPr>
  </w:style>
  <w:style w:type="character" w:styleId="FootnoteReference">
    <w:name w:val="footnote reference"/>
    <w:basedOn w:val="DefaultParagraphFont"/>
    <w:uiPriority w:val="99"/>
    <w:semiHidden/>
    <w:unhideWhenUsed/>
    <w:rsid w:val="00207B29"/>
    <w:rPr>
      <w:vertAlign w:val="superscript"/>
    </w:rPr>
  </w:style>
  <w:style w:type="character" w:customStyle="1" w:styleId="il">
    <w:name w:val="il"/>
    <w:basedOn w:val="DefaultParagraphFont"/>
    <w:rsid w:val="008F79B1"/>
  </w:style>
  <w:style w:type="character" w:styleId="Hyperlink">
    <w:name w:val="Hyperlink"/>
    <w:basedOn w:val="DefaultParagraphFont"/>
    <w:uiPriority w:val="99"/>
    <w:unhideWhenUsed/>
    <w:rsid w:val="00C674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cahm.icomos.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Graph</a:t>
            </a:r>
            <a:r>
              <a:rPr lang="en-GB" baseline="0"/>
              <a:t> showing ICAHM Conference attendances</a:t>
            </a:r>
            <a:endParaRPr lang="en-GB"/>
          </a:p>
        </c:rich>
      </c:tx>
      <c:overlay val="0"/>
      <c:spPr>
        <a:noFill/>
        <a:ln>
          <a:noFill/>
        </a:ln>
        <a:effectLst/>
      </c:spPr>
    </c:title>
    <c:autoTitleDeleted val="0"/>
    <c:plotArea>
      <c:layout>
        <c:manualLayout>
          <c:layoutTarget val="inner"/>
          <c:xMode val="edge"/>
          <c:yMode val="edge"/>
          <c:x val="5.2251160912578233E-2"/>
          <c:y val="0.15825069324946028"/>
          <c:w val="0.75159482468537586"/>
          <c:h val="0.72997001238341419"/>
        </c:manualLayout>
      </c:layout>
      <c:barChart>
        <c:barDir val="col"/>
        <c:grouping val="clustered"/>
        <c:varyColors val="0"/>
        <c:ser>
          <c:idx val="2"/>
          <c:order val="2"/>
          <c:tx>
            <c:strRef>
              <c:f>Sheet1!$O$5</c:f>
              <c:strCache>
                <c:ptCount val="1"/>
                <c:pt idx="0">
                  <c:v>Number of students</c:v>
                </c:pt>
              </c:strCache>
            </c:strRef>
          </c:tx>
          <c:spPr>
            <a:solidFill>
              <a:schemeClr val="accent3"/>
            </a:solidFill>
            <a:ln>
              <a:noFill/>
            </a:ln>
            <a:effectLst/>
          </c:spPr>
          <c:invertIfNegative val="0"/>
          <c:cat>
            <c:strRef>
              <c:f>Sheet1!$L$6:$L$10</c:f>
              <c:strCache>
                <c:ptCount val="4"/>
                <c:pt idx="0">
                  <c:v>Cuzco- Peru</c:v>
                </c:pt>
                <c:pt idx="1">
                  <c:v>Jishou- China</c:v>
                </c:pt>
                <c:pt idx="2">
                  <c:v>Salalah- Oman</c:v>
                </c:pt>
                <c:pt idx="3">
                  <c:v>Bagamoyo- Tanzania</c:v>
                </c:pt>
              </c:strCache>
            </c:strRef>
          </c:cat>
          <c:val>
            <c:numRef>
              <c:f>Sheet1!$O$6:$O$10</c:f>
              <c:numCache>
                <c:formatCode>General</c:formatCode>
                <c:ptCount val="5"/>
                <c:pt idx="0">
                  <c:v>22</c:v>
                </c:pt>
                <c:pt idx="1">
                  <c:v>12</c:v>
                </c:pt>
                <c:pt idx="2">
                  <c:v>1</c:v>
                </c:pt>
                <c:pt idx="3">
                  <c:v>9</c:v>
                </c:pt>
              </c:numCache>
            </c:numRef>
          </c:val>
          <c:extLst>
            <c:ext xmlns:c16="http://schemas.microsoft.com/office/drawing/2014/chart" uri="{C3380CC4-5D6E-409C-BE32-E72D297353CC}">
              <c16:uniqueId val="{00000000-DE15-4927-87AE-35CC0A1C81B6}"/>
            </c:ext>
          </c:extLst>
        </c:ser>
        <c:ser>
          <c:idx val="4"/>
          <c:order val="4"/>
          <c:tx>
            <c:strRef>
              <c:f>Sheet1!$Q$5</c:f>
              <c:strCache>
                <c:ptCount val="1"/>
                <c:pt idx="0">
                  <c:v>Total participants</c:v>
                </c:pt>
              </c:strCache>
            </c:strRef>
          </c:tx>
          <c:spPr>
            <a:solidFill>
              <a:schemeClr val="accent5"/>
            </a:solidFill>
            <a:ln>
              <a:noFill/>
            </a:ln>
            <a:effectLst/>
          </c:spPr>
          <c:invertIfNegative val="0"/>
          <c:cat>
            <c:strRef>
              <c:f>Sheet1!$L$6:$L$10</c:f>
              <c:strCache>
                <c:ptCount val="4"/>
                <c:pt idx="0">
                  <c:v>Cuzco- Peru</c:v>
                </c:pt>
                <c:pt idx="1">
                  <c:v>Jishou- China</c:v>
                </c:pt>
                <c:pt idx="2">
                  <c:v>Salalah- Oman</c:v>
                </c:pt>
                <c:pt idx="3">
                  <c:v>Bagamoyo- Tanzania</c:v>
                </c:pt>
              </c:strCache>
            </c:strRef>
          </c:cat>
          <c:val>
            <c:numRef>
              <c:f>Sheet1!$Q$6:$Q$10</c:f>
              <c:numCache>
                <c:formatCode>General</c:formatCode>
                <c:ptCount val="5"/>
                <c:pt idx="0">
                  <c:v>170</c:v>
                </c:pt>
                <c:pt idx="1">
                  <c:v>105</c:v>
                </c:pt>
                <c:pt idx="2">
                  <c:v>80</c:v>
                </c:pt>
                <c:pt idx="3">
                  <c:v>90</c:v>
                </c:pt>
              </c:numCache>
            </c:numRef>
          </c:val>
          <c:extLst>
            <c:ext xmlns:c16="http://schemas.microsoft.com/office/drawing/2014/chart" uri="{C3380CC4-5D6E-409C-BE32-E72D297353CC}">
              <c16:uniqueId val="{00000001-DE15-4927-87AE-35CC0A1C81B6}"/>
            </c:ext>
          </c:extLst>
        </c:ser>
        <c:dLbls>
          <c:showLegendKey val="0"/>
          <c:showVal val="0"/>
          <c:showCatName val="0"/>
          <c:showSerName val="0"/>
          <c:showPercent val="0"/>
          <c:showBubbleSize val="0"/>
        </c:dLbls>
        <c:gapWidth val="219"/>
        <c:axId val="259255928"/>
        <c:axId val="291831808"/>
        <c:extLst>
          <c:ext xmlns:c15="http://schemas.microsoft.com/office/drawing/2012/chart" uri="{02D57815-91ED-43cb-92C2-25804820EDAC}">
            <c15:filteredBarSeries>
              <c15:ser>
                <c:idx val="0"/>
                <c:order val="0"/>
                <c:tx>
                  <c:strRef>
                    <c:extLst>
                      <c:ext uri="{02D57815-91ED-43cb-92C2-25804820EDAC}">
                        <c15:formulaRef>
                          <c15:sqref>Sheet1!$M$5</c15:sqref>
                        </c15:formulaRef>
                      </c:ext>
                    </c:extLst>
                    <c:strCache>
                      <c:ptCount val="1"/>
                    </c:strCache>
                  </c:strRef>
                </c:tx>
                <c:spPr>
                  <a:solidFill>
                    <a:schemeClr val="accent1"/>
                  </a:solidFill>
                  <a:ln>
                    <a:noFill/>
                  </a:ln>
                  <a:effectLst/>
                </c:spPr>
                <c:invertIfNegative val="0"/>
                <c:cat>
                  <c:strRef>
                    <c:extLst>
                      <c:ext uri="{02D57815-91ED-43cb-92C2-25804820EDAC}">
                        <c15:formulaRef>
                          <c15:sqref>Sheet1!$L$6:$L$10</c15:sqref>
                        </c15:formulaRef>
                      </c:ext>
                    </c:extLst>
                    <c:strCache>
                      <c:ptCount val="4"/>
                      <c:pt idx="0">
                        <c:v>Cuzco- Peru</c:v>
                      </c:pt>
                      <c:pt idx="1">
                        <c:v>Jishou- China</c:v>
                      </c:pt>
                      <c:pt idx="2">
                        <c:v>Salalah- Oman</c:v>
                      </c:pt>
                      <c:pt idx="3">
                        <c:v>Bagamoyo- Tanzania</c:v>
                      </c:pt>
                    </c:strCache>
                  </c:strRef>
                </c:cat>
                <c:val>
                  <c:numRef>
                    <c:extLst>
                      <c:ext uri="{02D57815-91ED-43cb-92C2-25804820EDAC}">
                        <c15:formulaRef>
                          <c15:sqref>Sheet1!$M$6:$M$10</c15:sqref>
                        </c15:formulaRef>
                      </c:ext>
                    </c:extLst>
                    <c:numCache>
                      <c:formatCode>General</c:formatCode>
                      <c:ptCount val="5"/>
                    </c:numCache>
                  </c:numRef>
                </c:val>
                <c:extLst>
                  <c:ext xmlns:c16="http://schemas.microsoft.com/office/drawing/2014/chart" uri="{C3380CC4-5D6E-409C-BE32-E72D297353CC}">
                    <c16:uniqueId val="{00000002-DE15-4927-87AE-35CC0A1C81B6}"/>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Sheet1!$N$5</c15:sqref>
                        </c15:formulaRef>
                      </c:ext>
                    </c:extLst>
                    <c:strCache>
                      <c:ptCount val="1"/>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Sheet1!$L$6:$L$10</c15:sqref>
                        </c15:formulaRef>
                      </c:ext>
                    </c:extLst>
                    <c:strCache>
                      <c:ptCount val="4"/>
                      <c:pt idx="0">
                        <c:v>Cuzco- Peru</c:v>
                      </c:pt>
                      <c:pt idx="1">
                        <c:v>Jishou- China</c:v>
                      </c:pt>
                      <c:pt idx="2">
                        <c:v>Salalah- Oman</c:v>
                      </c:pt>
                      <c:pt idx="3">
                        <c:v>Bagamoyo- Tanzania</c:v>
                      </c:pt>
                    </c:strCache>
                  </c:strRef>
                </c:cat>
                <c:val>
                  <c:numRef>
                    <c:extLst xmlns:c15="http://schemas.microsoft.com/office/drawing/2012/chart">
                      <c:ext xmlns:c15="http://schemas.microsoft.com/office/drawing/2012/chart" uri="{02D57815-91ED-43cb-92C2-25804820EDAC}">
                        <c15:formulaRef>
                          <c15:sqref>Sheet1!$N$6:$N$10</c15:sqref>
                        </c15:formulaRef>
                      </c:ext>
                    </c:extLst>
                    <c:numCache>
                      <c:formatCode>General</c:formatCode>
                      <c:ptCount val="5"/>
                    </c:numCache>
                  </c:numRef>
                </c:val>
                <c:extLst xmlns:c15="http://schemas.microsoft.com/office/drawing/2012/chart">
                  <c:ext xmlns:c16="http://schemas.microsoft.com/office/drawing/2014/chart" uri="{C3380CC4-5D6E-409C-BE32-E72D297353CC}">
                    <c16:uniqueId val="{00000003-DE15-4927-87AE-35CC0A1C81B6}"/>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Sheet1!$P$5</c15:sqref>
                        </c15:formulaRef>
                      </c:ext>
                    </c:extLst>
                    <c:strCache>
                      <c:ptCount val="1"/>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Sheet1!$L$6:$L$10</c15:sqref>
                        </c15:formulaRef>
                      </c:ext>
                    </c:extLst>
                    <c:strCache>
                      <c:ptCount val="4"/>
                      <c:pt idx="0">
                        <c:v>Cuzco- Peru</c:v>
                      </c:pt>
                      <c:pt idx="1">
                        <c:v>Jishou- China</c:v>
                      </c:pt>
                      <c:pt idx="2">
                        <c:v>Salalah- Oman</c:v>
                      </c:pt>
                      <c:pt idx="3">
                        <c:v>Bagamoyo- Tanzania</c:v>
                      </c:pt>
                    </c:strCache>
                  </c:strRef>
                </c:cat>
                <c:val>
                  <c:numRef>
                    <c:extLst xmlns:c15="http://schemas.microsoft.com/office/drawing/2012/chart">
                      <c:ext xmlns:c15="http://schemas.microsoft.com/office/drawing/2012/chart" uri="{02D57815-91ED-43cb-92C2-25804820EDAC}">
                        <c15:formulaRef>
                          <c15:sqref>Sheet1!$P$6:$P$10</c15:sqref>
                        </c15:formulaRef>
                      </c:ext>
                    </c:extLst>
                    <c:numCache>
                      <c:formatCode>General</c:formatCode>
                      <c:ptCount val="5"/>
                    </c:numCache>
                  </c:numRef>
                </c:val>
                <c:extLst xmlns:c15="http://schemas.microsoft.com/office/drawing/2012/chart">
                  <c:ext xmlns:c16="http://schemas.microsoft.com/office/drawing/2014/chart" uri="{C3380CC4-5D6E-409C-BE32-E72D297353CC}">
                    <c16:uniqueId val="{00000004-DE15-4927-87AE-35CC0A1C81B6}"/>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Sheet1!$R$5</c15:sqref>
                        </c15:formulaRef>
                      </c:ext>
                    </c:extLst>
                    <c:strCache>
                      <c:ptCount val="1"/>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Sheet1!$L$6:$L$10</c15:sqref>
                        </c15:formulaRef>
                      </c:ext>
                    </c:extLst>
                    <c:strCache>
                      <c:ptCount val="4"/>
                      <c:pt idx="0">
                        <c:v>Cuzco- Peru</c:v>
                      </c:pt>
                      <c:pt idx="1">
                        <c:v>Jishou- China</c:v>
                      </c:pt>
                      <c:pt idx="2">
                        <c:v>Salalah- Oman</c:v>
                      </c:pt>
                      <c:pt idx="3">
                        <c:v>Bagamoyo- Tanzania</c:v>
                      </c:pt>
                    </c:strCache>
                  </c:strRef>
                </c:cat>
                <c:val>
                  <c:numRef>
                    <c:extLst xmlns:c15="http://schemas.microsoft.com/office/drawing/2012/chart">
                      <c:ext xmlns:c15="http://schemas.microsoft.com/office/drawing/2012/chart" uri="{02D57815-91ED-43cb-92C2-25804820EDAC}">
                        <c15:formulaRef>
                          <c15:sqref>Sheet1!$R$6:$R$10</c15:sqref>
                        </c15:formulaRef>
                      </c:ext>
                    </c:extLst>
                    <c:numCache>
                      <c:formatCode>General</c:formatCode>
                      <c:ptCount val="5"/>
                    </c:numCache>
                  </c:numRef>
                </c:val>
                <c:extLst xmlns:c15="http://schemas.microsoft.com/office/drawing/2012/chart">
                  <c:ext xmlns:c16="http://schemas.microsoft.com/office/drawing/2014/chart" uri="{C3380CC4-5D6E-409C-BE32-E72D297353CC}">
                    <c16:uniqueId val="{00000005-DE15-4927-87AE-35CC0A1C81B6}"/>
                  </c:ext>
                </c:extLst>
              </c15:ser>
            </c15:filteredBarSeries>
          </c:ext>
        </c:extLst>
      </c:barChart>
      <c:catAx>
        <c:axId val="259255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1831808"/>
        <c:crosses val="autoZero"/>
        <c:auto val="1"/>
        <c:lblAlgn val="ctr"/>
        <c:lblOffset val="100"/>
        <c:noMultiLvlLbl val="0"/>
      </c:catAx>
      <c:valAx>
        <c:axId val="291831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9255928"/>
        <c:crosses val="autoZero"/>
        <c:crossBetween val="between"/>
        <c:majorUnit val="10"/>
      </c:valAx>
      <c:spPr>
        <a:noFill/>
        <a:ln>
          <a:noFill/>
        </a:ln>
        <a:effectLst/>
      </c:spPr>
    </c:plotArea>
    <c:legend>
      <c:legendPos val="r"/>
      <c:layout>
        <c:manualLayout>
          <c:xMode val="edge"/>
          <c:yMode val="edge"/>
          <c:x val="0.80675280974493568"/>
          <c:y val="0.62439707967538538"/>
          <c:w val="0.18309492563429572"/>
          <c:h val="0.181578121700304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52E22-1063-4DA1-8076-742C7ABDD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2426</Words>
  <Characters>13346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nyambiya</dc:creator>
  <cp:lastModifiedBy>Gonzalo Linares Matás</cp:lastModifiedBy>
  <cp:revision>6</cp:revision>
  <dcterms:created xsi:type="dcterms:W3CDTF">2018-02-05T12:39:00Z</dcterms:created>
  <dcterms:modified xsi:type="dcterms:W3CDTF">2018-05-19T18:36:00Z</dcterms:modified>
</cp:coreProperties>
</file>