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3834F" w14:textId="77777777" w:rsidR="00640BC9" w:rsidRPr="00F8662E" w:rsidRDefault="00640BC9" w:rsidP="00640BC9">
      <w:pPr>
        <w:jc w:val="center"/>
        <w:rPr>
          <w:i/>
        </w:rPr>
      </w:pPr>
      <w:r w:rsidRPr="00F8662E">
        <w:rPr>
          <w:i/>
        </w:rPr>
        <w:t>Dannielle Croucher MSc</w:t>
      </w:r>
    </w:p>
    <w:p w14:paraId="5BC12E49" w14:textId="77777777" w:rsidR="00640BC9" w:rsidRPr="00CD7C51" w:rsidRDefault="00640BC9" w:rsidP="00640BC9">
      <w:pPr>
        <w:spacing w:line="360" w:lineRule="auto"/>
        <w:jc w:val="center"/>
        <w:rPr>
          <w:b/>
          <w:sz w:val="24"/>
          <w:szCs w:val="24"/>
        </w:rPr>
      </w:pPr>
      <w:r w:rsidRPr="00CD7C51">
        <w:rPr>
          <w:b/>
          <w:sz w:val="24"/>
          <w:szCs w:val="24"/>
        </w:rPr>
        <w:t>U</w:t>
      </w:r>
      <w:r>
        <w:rPr>
          <w:b/>
          <w:sz w:val="24"/>
          <w:szCs w:val="24"/>
        </w:rPr>
        <w:t xml:space="preserve">niversity </w:t>
      </w:r>
      <w:r w:rsidRPr="00CD7C51">
        <w:rPr>
          <w:b/>
          <w:sz w:val="24"/>
          <w:szCs w:val="24"/>
        </w:rPr>
        <w:t>C</w:t>
      </w:r>
      <w:r>
        <w:rPr>
          <w:b/>
          <w:sz w:val="24"/>
          <w:szCs w:val="24"/>
        </w:rPr>
        <w:t xml:space="preserve">ollege </w:t>
      </w:r>
      <w:r w:rsidRPr="00CD7C51">
        <w:rPr>
          <w:b/>
          <w:sz w:val="24"/>
          <w:szCs w:val="24"/>
        </w:rPr>
        <w:t>L</w:t>
      </w:r>
      <w:r>
        <w:rPr>
          <w:b/>
          <w:sz w:val="24"/>
          <w:szCs w:val="24"/>
        </w:rPr>
        <w:t>ondon, Institute for Archaeology</w:t>
      </w:r>
    </w:p>
    <w:p w14:paraId="45AA2C45" w14:textId="4F830E42" w:rsidR="00700E9A" w:rsidRDefault="00700E9A"/>
    <w:p w14:paraId="71C6CA99" w14:textId="51C557E3" w:rsidR="00A14BF5" w:rsidRDefault="00A14BF5">
      <w:r>
        <w:t xml:space="preserve">Dannielle is a mixed methods social researcher specialising in bioarchaeology. She wrote this paper whilst at </w:t>
      </w:r>
      <w:proofErr w:type="spellStart"/>
      <w:r>
        <w:t>Unversity</w:t>
      </w:r>
      <w:proofErr w:type="spellEnd"/>
      <w:r>
        <w:t xml:space="preserve"> College London, before graduating with a distinction in MSc Bioarchaeology and Forensic Anthropology. Dannielle gained field experience in osteoarchaeology working as an archaeologist at AOC Archaeology, and completed overseas excavations with the University of York and Exeter University, where she gained her first</w:t>
      </w:r>
      <w:r w:rsidR="000B3D43">
        <w:t>-</w:t>
      </w:r>
      <w:bookmarkStart w:id="0" w:name="_GoBack"/>
      <w:bookmarkEnd w:id="0"/>
      <w:r>
        <w:t xml:space="preserve">class undergraduate degree. Previously working as a research assistant at St Mary's University and at litigation firm Joseph </w:t>
      </w:r>
      <w:proofErr w:type="spellStart"/>
      <w:r>
        <w:t>Hage</w:t>
      </w:r>
      <w:proofErr w:type="spellEnd"/>
      <w:r>
        <w:t xml:space="preserve"> Aaronson, Dannielle has built on her research background and currently works as a policy researcher for the UK Consumer's Association, </w:t>
      </w:r>
      <w:proofErr w:type="gramStart"/>
      <w:r>
        <w:t>Which?.</w:t>
      </w:r>
      <w:proofErr w:type="gramEnd"/>
      <w:r>
        <w:t> </w:t>
      </w:r>
    </w:p>
    <w:sectPr w:rsidR="00A14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E9A"/>
    <w:rsid w:val="000B3D43"/>
    <w:rsid w:val="00640BC9"/>
    <w:rsid w:val="00700E9A"/>
    <w:rsid w:val="00A14B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0AA04"/>
  <w15:chartTrackingRefBased/>
  <w15:docId w15:val="{1849668D-55C6-4DF6-A309-85FBB30B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0BC9"/>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121</Words>
  <Characters>667</Characters>
  <Application>Microsoft Office Word</Application>
  <DocSecurity>0</DocSecurity>
  <Lines>5</Lines>
  <Paragraphs>1</Paragraphs>
  <ScaleCrop>false</ScaleCrop>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Linares Matás</dc:creator>
  <cp:keywords/>
  <dc:description/>
  <cp:lastModifiedBy>Gonzalo Linares Matás</cp:lastModifiedBy>
  <cp:revision>4</cp:revision>
  <dcterms:created xsi:type="dcterms:W3CDTF">2019-01-23T11:02:00Z</dcterms:created>
  <dcterms:modified xsi:type="dcterms:W3CDTF">2019-03-11T19:57:00Z</dcterms:modified>
</cp:coreProperties>
</file>