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2</w:t>
      </w:r>
    </w:p>
    <w:p>
      <w:pPr>
        <w:pStyle w:val="Author"/>
      </w:pPr>
      <w:r>
        <w:t xml:space="preserve">Martha</w:t>
      </w:r>
      <w:r>
        <w:t xml:space="preserve"> </w:t>
      </w:r>
      <w:r>
        <w:t xml:space="preserve">Wetzel</w:t>
      </w:r>
    </w:p>
    <w:p>
      <w:pPr>
        <w:pStyle w:val="Date"/>
      </w:pPr>
      <w:r>
        <w:t xml:space="preserve">3/26/2018</w:t>
      </w:r>
    </w:p>
    <w:p>
      <w:pPr>
        <w:pStyle w:val="Heading1"/>
      </w:pPr>
      <w:bookmarkStart w:id="21" w:name="overview"/>
      <w:bookmarkEnd w:id="21"/>
      <w:r>
        <w:t xml:space="preserve">Overview</w:t>
      </w:r>
    </w:p>
    <w:p>
      <w:pPr>
        <w:pStyle w:val="FirstParagraph"/>
      </w:pPr>
      <w:r>
        <w:t xml:space="preserve">For this assignment, I downloaded and cleaned five years of data from the Behavioral Risk Factor Surveillance System (BRFSS) survey. The data was downloaded from the following locations:</w:t>
      </w:r>
    </w:p>
    <w:p>
      <w:pPr>
        <w:pStyle w:val="Compact"/>
        <w:numPr>
          <w:numId w:val="1001"/>
          <w:ilvl w:val="0"/>
        </w:numPr>
      </w:pPr>
      <w:hyperlink r:id="rId22">
        <w:r>
          <w:rPr>
            <w:rStyle w:val="Hyperlink"/>
          </w:rPr>
          <w:t xml:space="preserve">2015</w:t>
        </w:r>
      </w:hyperlink>
      <w:r>
        <w:br w:type="textWrapping"/>
      </w:r>
    </w:p>
    <w:p>
      <w:pPr>
        <w:pStyle w:val="Compact"/>
        <w:numPr>
          <w:numId w:val="1001"/>
          <w:ilvl w:val="0"/>
        </w:numPr>
      </w:pPr>
      <w:hyperlink r:id="rId23">
        <w:r>
          <w:rPr>
            <w:rStyle w:val="Hyperlink"/>
          </w:rPr>
          <w:t xml:space="preserve">2014</w:t>
        </w:r>
      </w:hyperlink>
      <w:r>
        <w:br w:type="textWrapping"/>
      </w:r>
    </w:p>
    <w:p>
      <w:pPr>
        <w:pStyle w:val="Compact"/>
        <w:numPr>
          <w:numId w:val="1001"/>
          <w:ilvl w:val="0"/>
        </w:numPr>
      </w:pPr>
      <w:hyperlink r:id="rId24">
        <w:r>
          <w:rPr>
            <w:rStyle w:val="Hyperlink"/>
          </w:rPr>
          <w:t xml:space="preserve">2013</w:t>
        </w:r>
      </w:hyperlink>
      <w:r>
        <w:br w:type="textWrapping"/>
      </w:r>
    </w:p>
    <w:p>
      <w:pPr>
        <w:pStyle w:val="Compact"/>
        <w:numPr>
          <w:numId w:val="1001"/>
          <w:ilvl w:val="0"/>
        </w:numPr>
      </w:pPr>
      <w:hyperlink r:id="rId25">
        <w:r>
          <w:rPr>
            <w:rStyle w:val="Hyperlink"/>
          </w:rPr>
          <w:t xml:space="preserve">2012</w:t>
        </w:r>
      </w:hyperlink>
      <w:r>
        <w:br w:type="textWrapping"/>
      </w:r>
    </w:p>
    <w:p>
      <w:pPr>
        <w:pStyle w:val="Compact"/>
        <w:numPr>
          <w:numId w:val="1001"/>
          <w:ilvl w:val="0"/>
        </w:numPr>
      </w:pPr>
      <w:hyperlink r:id="rId26">
        <w:r>
          <w:rPr>
            <w:rStyle w:val="Hyperlink"/>
          </w:rPr>
          <w:t xml:space="preserve">2011</w:t>
        </w:r>
      </w:hyperlink>
    </w:p>
    <w:p>
      <w:pPr>
        <w:pStyle w:val="FirstParagraph"/>
      </w:pPr>
      <w:r>
        <w:t xml:space="preserve">Code for this project can be found on</w:t>
      </w:r>
      <w:r>
        <w:t xml:space="preserve"> </w:t>
      </w:r>
      <w:hyperlink r:id="rId27">
        <w:r>
          <w:rPr>
            <w:rStyle w:val="Hyperlink"/>
          </w:rPr>
          <w:t xml:space="preserve">GitHub</w:t>
        </w:r>
      </w:hyperlink>
      <w:r>
        <w:t xml:space="preserve">.</w:t>
      </w:r>
    </w:p>
    <w:p>
      <w:pPr>
        <w:pStyle w:val="Heading1"/>
      </w:pPr>
      <w:bookmarkStart w:id="28" w:name="data-cleaning"/>
      <w:bookmarkEnd w:id="28"/>
      <w:r>
        <w:t xml:space="preserve">Data Cleaning</w:t>
      </w:r>
    </w:p>
    <w:p>
      <w:pPr>
        <w:pStyle w:val="FirstParagraph"/>
      </w:pPr>
      <w:r>
        <w:t xml:space="preserve">The variables kept for the analysis are shown below in Table 1. Variables that had different names in different years were cleaned and standardized.</w:t>
      </w:r>
    </w:p>
    <w:p>
      <w:pPr>
        <w:pStyle w:val="SourceCode"/>
      </w:pPr>
      <w:r>
        <w:rPr>
          <w:rStyle w:val="NormalTok"/>
        </w:rPr>
        <w:t xml:space="preserve">VarsByYear &lt;-</w:t>
      </w:r>
      <w:r>
        <w:rPr>
          <w:rStyle w:val="StringTok"/>
        </w:rPr>
        <w:t xml:space="preserve"> </w:t>
      </w:r>
      <w:r>
        <w:rPr>
          <w:rStyle w:val="KeywordTok"/>
        </w:rPr>
        <w:t xml:space="preserve">read_csv</w:t>
      </w:r>
      <w:r>
        <w:rPr>
          <w:rStyle w:val="NormalTok"/>
        </w:rPr>
        <w:t xml:space="preserve">(</w:t>
      </w:r>
      <w:r>
        <w:rPr>
          <w:rStyle w:val="StringTok"/>
        </w:rPr>
        <w:t xml:space="preserve">"/Users/marthawetzel/Desktop/Emory/04_Spring 2018/NRSG 741/Final Project/Variables By Year_2010-2015.csv"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`2011` = col_character(),</w:t>
      </w:r>
      <w:r>
        <w:br w:type="textWrapping"/>
      </w:r>
      <w:r>
        <w:rPr>
          <w:rStyle w:val="VerbatimChar"/>
        </w:rPr>
        <w:t xml:space="preserve">##   `2012` = col_character(),</w:t>
      </w:r>
      <w:r>
        <w:br w:type="textWrapping"/>
      </w:r>
      <w:r>
        <w:rPr>
          <w:rStyle w:val="VerbatimChar"/>
        </w:rPr>
        <w:t xml:space="preserve">##   `2013` = col_character(),</w:t>
      </w:r>
      <w:r>
        <w:br w:type="textWrapping"/>
      </w:r>
      <w:r>
        <w:rPr>
          <w:rStyle w:val="VerbatimChar"/>
        </w:rPr>
        <w:t xml:space="preserve">##   `2014` = col_character(),</w:t>
      </w:r>
      <w:r>
        <w:br w:type="textWrapping"/>
      </w:r>
      <w:r>
        <w:rPr>
          <w:rStyle w:val="VerbatimChar"/>
        </w:rPr>
        <w:t xml:space="preserve">##   `2015` = col_character()</w:t>
      </w:r>
      <w:r>
        <w:br w:type="textWrapping"/>
      </w:r>
      <w:r>
        <w:rPr>
          <w:rStyle w:val="VerbatimChar"/>
        </w:rPr>
        <w:t xml:space="preserve">## )</w:t>
      </w:r>
    </w:p>
    <w:p>
      <w:pPr>
        <w:pStyle w:val="SourceCode"/>
      </w:pPr>
      <w:r>
        <w:rPr>
          <w:rStyle w:val="NormalTok"/>
        </w:rPr>
        <w:t xml:space="preserve">VarsByYear</w:t>
      </w:r>
    </w:p>
    <w:p>
      <w:pPr>
        <w:pStyle w:val="SourceCode"/>
      </w:pPr>
      <w:r>
        <w:rPr>
          <w:rStyle w:val="VerbatimChar"/>
        </w:rPr>
        <w:t xml:space="preserve">## # A tibble: 20 x 5</w:t>
      </w:r>
      <w:r>
        <w:br w:type="textWrapping"/>
      </w:r>
      <w:r>
        <w:rPr>
          <w:rStyle w:val="VerbatimChar"/>
        </w:rPr>
        <w:t xml:space="preserve">##    `2011`   `2012`   `2013`   `2014`   `2015`  </w:t>
      </w:r>
      <w:r>
        <w:br w:type="textWrapping"/>
      </w:r>
      <w:r>
        <w:rPr>
          <w:rStyle w:val="VerbatimChar"/>
        </w:rPr>
        <w:t xml:space="preserve">##    &lt;chr&gt;    &lt;chr&gt;    &lt;chr&gt;    &lt;chr&gt;    &lt;chr&gt;   </w:t>
      </w:r>
      <w:r>
        <w:br w:type="textWrapping"/>
      </w:r>
      <w:r>
        <w:rPr>
          <w:rStyle w:val="VerbatimChar"/>
        </w:rPr>
        <w:t xml:space="preserve">##  1 HIVRISK3 HIVRISK3 N/A      N/A      N/A     </w:t>
      </w:r>
      <w:r>
        <w:br w:type="textWrapping"/>
      </w:r>
      <w:r>
        <w:rPr>
          <w:rStyle w:val="VerbatimChar"/>
        </w:rPr>
        <w:t xml:space="preserve">##  2 LSATISFY LSATISFY LSATISFY LSATISFY LSATISFY</w:t>
      </w:r>
      <w:r>
        <w:br w:type="textWrapping"/>
      </w:r>
      <w:r>
        <w:rPr>
          <w:rStyle w:val="VerbatimChar"/>
        </w:rPr>
        <w:t xml:space="preserve">##  3 QLACTLM2 QLACTLM2 QLACTLM2 QLACTLM2 QLACTLM2</w:t>
      </w:r>
      <w:r>
        <w:br w:type="textWrapping"/>
      </w:r>
      <w:r>
        <w:rPr>
          <w:rStyle w:val="VerbatimChar"/>
        </w:rPr>
        <w:t xml:space="preserve">##  4 POORHLTH POORHLTH POORHLTH POORHLTH POORHLTH</w:t>
      </w:r>
      <w:r>
        <w:br w:type="textWrapping"/>
      </w:r>
      <w:r>
        <w:rPr>
          <w:rStyle w:val="VerbatimChar"/>
        </w:rPr>
        <w:t xml:space="preserve">##  5 PHYSHLTH PHYSHLTH PHYSHLTH PHYSHLTH PHYSHLTH</w:t>
      </w:r>
      <w:r>
        <w:br w:type="textWrapping"/>
      </w:r>
      <w:r>
        <w:rPr>
          <w:rStyle w:val="VerbatimChar"/>
        </w:rPr>
        <w:t xml:space="preserve">##  6 GENHLTH  GENHLTH  GENHLTH  GENHLTH  GENHLTH </w:t>
      </w:r>
      <w:r>
        <w:br w:type="textWrapping"/>
      </w:r>
      <w:r>
        <w:rPr>
          <w:rStyle w:val="VerbatimChar"/>
        </w:rPr>
        <w:t xml:space="preserve">##  7 NUMADULT NUMADULT NUMADULT NUMADULT NUMADULT</w:t>
      </w:r>
      <w:r>
        <w:br w:type="textWrapping"/>
      </w:r>
      <w:r>
        <w:rPr>
          <w:rStyle w:val="VerbatimChar"/>
        </w:rPr>
        <w:t xml:space="preserve">##  8 CHILDREN CHILDREN CHILDREN CHILDREN CHILDREN</w:t>
      </w:r>
      <w:r>
        <w:br w:type="textWrapping"/>
      </w:r>
      <w:r>
        <w:rPr>
          <w:rStyle w:val="VerbatimChar"/>
        </w:rPr>
        <w:t xml:space="preserve">##  9 MEDCOST  MEDCOST  MEDCOST  MEDCOST  MEDCOST </w:t>
      </w:r>
      <w:r>
        <w:br w:type="textWrapping"/>
      </w:r>
      <w:r>
        <w:rPr>
          <w:rStyle w:val="VerbatimChar"/>
        </w:rPr>
        <w:t xml:space="preserve">## 10 SMOKE100 SMOKE100 SMOKE100 SMOKE100 SMOKE100</w:t>
      </w:r>
      <w:r>
        <w:br w:type="textWrapping"/>
      </w:r>
      <w:r>
        <w:rPr>
          <w:rStyle w:val="VerbatimChar"/>
        </w:rPr>
        <w:t xml:space="preserve">## 11 AGE      AGE      AGE80    AGE80    AGE80   </w:t>
      </w:r>
      <w:r>
        <w:br w:type="textWrapping"/>
      </w:r>
      <w:r>
        <w:rPr>
          <w:rStyle w:val="VerbatimChar"/>
        </w:rPr>
        <w:t xml:space="preserve">## 12 HISPANC2 HISPANC2 _HISPANC _HISPANC _HISPANC</w:t>
      </w:r>
      <w:r>
        <w:br w:type="textWrapping"/>
      </w:r>
      <w:r>
        <w:rPr>
          <w:rStyle w:val="VerbatimChar"/>
        </w:rPr>
        <w:t xml:space="preserve">## 13 _PRACE   _PRACE   _PRACE1  _PRACE1  _PRACE1 </w:t>
      </w:r>
      <w:r>
        <w:br w:type="textWrapping"/>
      </w:r>
      <w:r>
        <w:rPr>
          <w:rStyle w:val="VerbatimChar"/>
        </w:rPr>
        <w:t xml:space="preserve">## 14 EDUCA    EDUCA    EDUCA    EDUCA    EDUCA   </w:t>
      </w:r>
      <w:r>
        <w:br w:type="textWrapping"/>
      </w:r>
      <w:r>
        <w:rPr>
          <w:rStyle w:val="VerbatimChar"/>
        </w:rPr>
        <w:t xml:space="preserve">## 15 EMPLOY   EMPLOY   EMPLOY1  EMPLOY1  EMPLOY1 </w:t>
      </w:r>
      <w:r>
        <w:br w:type="textWrapping"/>
      </w:r>
      <w:r>
        <w:rPr>
          <w:rStyle w:val="VerbatimChar"/>
        </w:rPr>
        <w:t xml:space="preserve">## 16 INCOME2  INCOME2  INCOME2  INCOME2  INCOME2 </w:t>
      </w:r>
      <w:r>
        <w:br w:type="textWrapping"/>
      </w:r>
      <w:r>
        <w:rPr>
          <w:rStyle w:val="VerbatimChar"/>
        </w:rPr>
        <w:t xml:space="preserve">## 17 CELLFON2 CELLFON2 CELLFON2 CELLFON2 CELLFON2</w:t>
      </w:r>
      <w:r>
        <w:br w:type="textWrapping"/>
      </w:r>
      <w:r>
        <w:rPr>
          <w:rStyle w:val="VerbatimChar"/>
        </w:rPr>
        <w:t xml:space="preserve">## 18 &lt;NA&gt;     N/A      DECIDE   DECIDE   DECIDE  </w:t>
      </w:r>
      <w:r>
        <w:br w:type="textWrapping"/>
      </w:r>
      <w:r>
        <w:rPr>
          <w:rStyle w:val="VerbatimChar"/>
        </w:rPr>
        <w:t xml:space="preserve">## 19 IMONTH   IMONTH   IMONTH   IMONTH   IMONTH  </w:t>
      </w:r>
      <w:r>
        <w:br w:type="textWrapping"/>
      </w:r>
      <w:r>
        <w:rPr>
          <w:rStyle w:val="VerbatimChar"/>
        </w:rPr>
        <w:t xml:space="preserve">## 20 IYEAR    IYEAR    IYEAR    IYEAR    IYEAR</w:t>
      </w:r>
    </w:p>
    <w:p>
      <w:pPr>
        <w:pStyle w:val="FirstParagraph"/>
      </w:pPr>
      <w:r>
        <w:t xml:space="preserve">After careful review of the data dictionaries, it became clear that several of my secondary analyses would not be possible. In particular, it will not be possible to examine HIV risk behavior or sleeplessness. In the case of HIV risk behavior, the question was not asked consistently and the wording was changed substantially between years, making the responses incomparable. For sleeplessness, the question was not consistently.</w:t>
      </w:r>
    </w:p>
    <w:p>
      <w:pPr>
        <w:pStyle w:val="Heading2"/>
      </w:pPr>
      <w:bookmarkStart w:id="29" w:name="workflow"/>
      <w:bookmarkEnd w:id="29"/>
      <w:r>
        <w:t xml:space="preserve">Workflow</w:t>
      </w:r>
    </w:p>
    <w:p>
      <w:pPr>
        <w:pStyle w:val="FirstParagraph"/>
      </w:pPr>
      <w:r>
        <w:t xml:space="preserve">The following broad steps were performed in the data import/cleaning process:</w:t>
      </w:r>
    </w:p>
    <w:p>
      <w:pPr>
        <w:pStyle w:val="Compact"/>
        <w:numPr>
          <w:numId w:val="1002"/>
          <w:ilvl w:val="0"/>
        </w:numPr>
      </w:pPr>
      <w:r>
        <w:t xml:space="preserve">Survey data acquisition</w:t>
      </w:r>
    </w:p>
    <w:p>
      <w:pPr>
        <w:pStyle w:val="Compact"/>
        <w:numPr>
          <w:numId w:val="1003"/>
          <w:ilvl w:val="1"/>
        </w:numPr>
      </w:pPr>
      <w:r>
        <w:t xml:space="preserve">Download data dictionary</w:t>
      </w:r>
      <w:r>
        <w:br w:type="textWrapping"/>
      </w:r>
    </w:p>
    <w:p>
      <w:pPr>
        <w:pStyle w:val="Compact"/>
        <w:numPr>
          <w:numId w:val="1003"/>
          <w:ilvl w:val="1"/>
        </w:numPr>
      </w:pPr>
      <w:r>
        <w:t xml:space="preserve">Download and unzip data files</w:t>
      </w:r>
      <w:r>
        <w:br w:type="textWrapping"/>
      </w:r>
    </w:p>
    <w:p>
      <w:pPr>
        <w:pStyle w:val="Compact"/>
        <w:numPr>
          <w:numId w:val="1003"/>
          <w:ilvl w:val="1"/>
        </w:numPr>
      </w:pPr>
      <w:r>
        <w:t xml:space="preserve">Import the SAS Transport formatted files</w:t>
      </w:r>
      <w:r>
        <w:br w:type="textWrapping"/>
      </w:r>
    </w:p>
    <w:p>
      <w:pPr>
        <w:pStyle w:val="Compact"/>
        <w:numPr>
          <w:numId w:val="1003"/>
          <w:ilvl w:val="1"/>
        </w:numPr>
      </w:pPr>
      <w:r>
        <w:t xml:space="preserve">Clear the raw files to reduce harddrive space (raw files took up a gigabyte each)</w:t>
      </w:r>
      <w:r>
        <w:br w:type="textWrapping"/>
      </w:r>
    </w:p>
    <w:p>
      <w:pPr>
        <w:pStyle w:val="Compact"/>
        <w:numPr>
          <w:numId w:val="1003"/>
          <w:ilvl w:val="1"/>
        </w:numPr>
      </w:pPr>
      <w:r>
        <w:t xml:space="preserve">Verify that file included the correct year(s)</w:t>
      </w:r>
      <w:r>
        <w:br w:type="textWrapping"/>
      </w:r>
    </w:p>
    <w:p>
      <w:pPr>
        <w:pStyle w:val="Compact"/>
        <w:numPr>
          <w:numId w:val="1002"/>
          <w:ilvl w:val="0"/>
        </w:numPr>
      </w:pPr>
      <w:r>
        <w:t xml:space="preserve">Law data set</w:t>
      </w:r>
    </w:p>
    <w:p>
      <w:pPr>
        <w:pStyle w:val="Compact"/>
        <w:numPr>
          <w:numId w:val="1004"/>
          <w:ilvl w:val="1"/>
        </w:numPr>
      </w:pPr>
      <w:r>
        <w:t xml:space="preserve">I had previously compiled a data set showing the implementation dates of PDMP and marijuana laws at the state level</w:t>
      </w:r>
      <w:r>
        <w:br w:type="textWrapping"/>
      </w:r>
    </w:p>
    <w:p>
      <w:pPr>
        <w:pStyle w:val="Compact"/>
        <w:numPr>
          <w:numId w:val="1005"/>
          <w:ilvl w:val="0"/>
        </w:numPr>
      </w:pPr>
      <w:r>
        <w:t xml:space="preserve">Imported the SAS file containing the laws</w:t>
      </w:r>
      <w:r>
        <w:br w:type="textWrapping"/>
      </w:r>
    </w:p>
    <w:p>
      <w:pPr>
        <w:pStyle w:val="Compact"/>
        <w:numPr>
          <w:numId w:val="1005"/>
          <w:ilvl w:val="0"/>
        </w:numPr>
      </w:pPr>
      <w:r>
        <w:t xml:space="preserve">Corrected the dates to have the R origin point instead of the SAS origin point</w:t>
      </w:r>
      <w:r>
        <w:br w:type="textWrapping"/>
      </w:r>
    </w:p>
    <w:p>
      <w:pPr>
        <w:pStyle w:val="Compact"/>
        <w:numPr>
          <w:numId w:val="1006"/>
          <w:ilvl w:val="0"/>
        </w:numPr>
      </w:pPr>
      <w:r>
        <w:t xml:space="preserve">Combine data</w:t>
      </w:r>
      <w:r>
        <w:br w:type="textWrapping"/>
      </w:r>
    </w:p>
    <w:p>
      <w:pPr>
        <w:pStyle w:val="Compact"/>
        <w:numPr>
          <w:numId w:val="1007"/>
          <w:ilvl w:val="0"/>
        </w:numPr>
      </w:pPr>
      <w:r>
        <w:t xml:space="preserve">Stack years of BRFSS data</w:t>
      </w:r>
      <w:r>
        <w:br w:type="textWrapping"/>
      </w:r>
    </w:p>
    <w:p>
      <w:pPr>
        <w:pStyle w:val="Compact"/>
        <w:numPr>
          <w:numId w:val="1007"/>
          <w:ilvl w:val="0"/>
        </w:numPr>
      </w:pPr>
      <w:r>
        <w:t xml:space="preserve">Verify that the numbers of observations per year were similar</w:t>
      </w:r>
      <w:r>
        <w:br w:type="textWrapping"/>
      </w:r>
    </w:p>
    <w:p>
      <w:pPr>
        <w:pStyle w:val="Compact"/>
        <w:numPr>
          <w:numId w:val="1007"/>
          <w:ilvl w:val="0"/>
        </w:numPr>
      </w:pPr>
      <w:r>
        <w:t xml:space="preserve">Inner joing the BRFSS and law data on state and year</w:t>
      </w:r>
      <w:r>
        <w:br w:type="textWrapping"/>
      </w:r>
    </w:p>
    <w:p>
      <w:pPr>
        <w:pStyle w:val="Compact"/>
        <w:numPr>
          <w:numId w:val="1008"/>
          <w:ilvl w:val="0"/>
        </w:numPr>
      </w:pPr>
      <w:r>
        <w:t xml:space="preserve">Prepare the focal predictors for analysis</w:t>
      </w:r>
      <w:r>
        <w:br w:type="textWrapping"/>
      </w:r>
    </w:p>
    <w:p>
      <w:pPr>
        <w:pStyle w:val="Compact"/>
        <w:numPr>
          <w:numId w:val="1009"/>
          <w:ilvl w:val="0"/>
        </w:numPr>
      </w:pPr>
      <w:r>
        <w:t xml:space="preserve">Create an approximate interview data based on month and year that interview was conducted</w:t>
      </w:r>
      <w:r>
        <w:br w:type="textWrapping"/>
      </w:r>
    </w:p>
    <w:p>
      <w:pPr>
        <w:pStyle w:val="Compact"/>
        <w:numPr>
          <w:numId w:val="1009"/>
          <w:ilvl w:val="0"/>
        </w:numPr>
      </w:pPr>
      <w:r>
        <w:t xml:space="preserve">Create flags indicating if the individual lived in a state that had an active policy at the time of the interview</w:t>
      </w:r>
      <w:r>
        <w:br w:type="textWrapping"/>
      </w:r>
    </w:p>
    <w:p>
      <w:pPr>
        <w:pStyle w:val="Compact"/>
        <w:numPr>
          <w:numId w:val="1010"/>
          <w:ilvl w:val="0"/>
        </w:numPr>
      </w:pPr>
      <w:r>
        <w:t xml:space="preserve">Prepare the covariates and dependent variables for analysis</w:t>
      </w:r>
      <w:r>
        <w:br w:type="textWrapping"/>
      </w:r>
    </w:p>
    <w:p>
      <w:pPr>
        <w:pStyle w:val="Compact"/>
        <w:numPr>
          <w:numId w:val="1011"/>
          <w:ilvl w:val="0"/>
        </w:numPr>
      </w:pPr>
      <w:r>
        <w:t xml:space="preserve">Standardize variables that had different names or slightly different response options in different survey years</w:t>
      </w:r>
      <w:r>
        <w:br w:type="textWrapping"/>
      </w:r>
    </w:p>
    <w:p>
      <w:pPr>
        <w:pStyle w:val="Compact"/>
        <w:numPr>
          <w:numId w:val="1011"/>
          <w:ilvl w:val="0"/>
        </w:numPr>
      </w:pPr>
      <w:r>
        <w:t xml:space="preserve">Create binary variables to use in models.</w:t>
      </w:r>
    </w:p>
    <w:p>
      <w:pPr>
        <w:pStyle w:val="Heading3"/>
      </w:pPr>
      <w:bookmarkStart w:id="30" w:name="assignment-directions"/>
      <w:bookmarkEnd w:id="30"/>
      <w:r>
        <w:t xml:space="preserve">Assignment Directions</w:t>
      </w:r>
    </w:p>
    <w:p>
      <w:pPr>
        <w:pStyle w:val="FirstParagraph"/>
      </w:pPr>
      <w:r>
        <w:t xml:space="preserve">A working prototype of your project is due on Wednesday 15 March by 5:00 pm EDT. You will submit a PDF file. This document will contain two links; 1. a link to the Rmd file that created it in your GitHub repo, and 2. a link to the source of your original data. Please put your name on the first page of the document.</w:t>
      </w:r>
    </w:p>
    <w:p>
      <w:pPr>
        <w:pStyle w:val="BodyText"/>
      </w:pPr>
      <w:r>
        <w:t xml:space="preserve">For this milestone we expect that you will have acquired, cleaned, and explored your dataset. You will document these activities in your files. You will also explain in detail the components of your final analysis. If you have deviated from your original plans, please describe what is different and the reasons that have led to this. You will explain your workflow, that is, how you went from acquiring your data to getting (close to) an answer to your question. Are there ancillary questions that have arisen as you have gone through this process? What are they?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47cf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e70e5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50d49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edad7c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e432da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a7481eb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pwetzel1/Policies-and-Pain" TargetMode="External" /><Relationship Type="http://schemas.openxmlformats.org/officeDocument/2006/relationships/hyperlink" Id="rId26" Target="https://www.cdc.gov/brfss/annual_data/2011/files/LLCP2011XPT.zip" TargetMode="External" /><Relationship Type="http://schemas.openxmlformats.org/officeDocument/2006/relationships/hyperlink" Id="rId25" Target="https://www.cdc.gov/brfss/annual_data/2012/files/LLCP2012XPT.zip" TargetMode="External" /><Relationship Type="http://schemas.openxmlformats.org/officeDocument/2006/relationships/hyperlink" Id="rId24" Target="https://www.cdc.gov/brfss/annual_data/2013/files/LLCP2013XPT.zip" TargetMode="External" /><Relationship Type="http://schemas.openxmlformats.org/officeDocument/2006/relationships/hyperlink" Id="rId23" Target="https://www.cdc.gov/brfss/annual_data/2014/files/LLCP2014XPT.zip" TargetMode="External" /><Relationship Type="http://schemas.openxmlformats.org/officeDocument/2006/relationships/hyperlink" Id="rId22" Target="https://www.cdc.gov/brfss/annual_data/2015/files/LLCP2015XPT.zip"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pwetzel1/Policies-and-Pain" TargetMode="External" /><Relationship Type="http://schemas.openxmlformats.org/officeDocument/2006/relationships/hyperlink" Id="rId26" Target="https://www.cdc.gov/brfss/annual_data/2011/files/LLCP2011XPT.zip" TargetMode="External" /><Relationship Type="http://schemas.openxmlformats.org/officeDocument/2006/relationships/hyperlink" Id="rId25" Target="https://www.cdc.gov/brfss/annual_data/2012/files/LLCP2012XPT.zip" TargetMode="External" /><Relationship Type="http://schemas.openxmlformats.org/officeDocument/2006/relationships/hyperlink" Id="rId24" Target="https://www.cdc.gov/brfss/annual_data/2013/files/LLCP2013XPT.zip" TargetMode="External" /><Relationship Type="http://schemas.openxmlformats.org/officeDocument/2006/relationships/hyperlink" Id="rId23" Target="https://www.cdc.gov/brfss/annual_data/2014/files/LLCP2014XPT.zip" TargetMode="External" /><Relationship Type="http://schemas.openxmlformats.org/officeDocument/2006/relationships/hyperlink" Id="rId22" Target="https://www.cdc.gov/brfss/annual_data/2015/files/LLCP2015XPT.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2</dc:title>
  <dc:creator>Martha Wetzel</dc:creator>
  <dcterms:created xsi:type="dcterms:W3CDTF">2018-03-26T20:27:24Z</dcterms:created>
  <dcterms:modified xsi:type="dcterms:W3CDTF">2018-03-26T20:27:24Z</dcterms:modified>
</cp:coreProperties>
</file>