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81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86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adverts on grind on XXXX and XXX.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XXX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3" w:name="fig-descriptives"/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Group contact past 4 weeks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774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530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18-24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195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92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25-34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304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45-54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1,057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630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asian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(6.4%)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231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 (4.5%)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 (5.2%)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279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bisexual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(66%)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498 (64%)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362 (68%)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something-else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(2.5%)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straight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channel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grindr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444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partner_toolkit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instagram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twitter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282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living-with-hiv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440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253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monkeypoxVaccine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870 (67%)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461 (60%)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(77%)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monkeypoxTest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272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countFriends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219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539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333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303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136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11-15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(6.9%)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(5.3%)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153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countPhysical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301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286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borough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brooklyn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manhattan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579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177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staten_island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default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i/>
                      <w:rFonts w:ascii="Calibri" w:hAnsi="Calibri"/>
                      <w:sz w:val="20"/>
                    </w:rPr>
                    <w:t xml:space="preserve">Data source: MPX NYC 2022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Participants in MPX NYC Study by Sex / Physical Contact in Congregate Setting in past 4 weeks</w:t>
            </w:r>
          </w:p>
          <w:bookmarkEnd w:id="53"/>
        </w:tc>
      </w:tr>
    </w:tbl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 XXX 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85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High-coverage community districts</w:t>
            </w:r>
          </w:p>
          <w:bookmarkEnd w:id="84"/>
        </w:tc>
      </w:tr>
    </w:tbl>
    <w:bookmarkEnd w:id="85"/>
    <w:bookmarkEnd w:id="86"/>
    <w:bookmarkStart w:id="8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Group sex is ubiquitous. The sex happens in physical space, it is</w:t>
      </w:r>
      <w:r>
        <w:t xml:space="preserve"> </w:t>
      </w:r>
      <w:r>
        <w:t xml:space="preserve">important to study space and sex at the same time.</w:t>
      </w:r>
    </w:p>
    <w:p>
      <w:pPr>
        <w:pStyle w:val="BodyText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p>
      <w:pPr>
        <w:pStyle w:val="BodyText"/>
      </w:pPr>
      <w:r>
        <w:t xml:space="preserve">Network connectivity declines after about 10 community districts. We</w:t>
      </w:r>
      <w:r>
        <w:t xml:space="preserve"> </w:t>
      </w:r>
      <w:r>
        <w:t xml:space="preserve">have to assume that we are working on a well connected network and</w:t>
      </w:r>
      <w:r>
        <w:t xml:space="preserve"> </w:t>
      </w:r>
      <w:r>
        <w:t xml:space="preserve">conduct interventions concurrently instead of sequentially as we have</w:t>
      </w:r>
      <w:r>
        <w:t xml:space="preserve"> </w:t>
      </w:r>
      <w:r>
        <w:t xml:space="preserve">proposed here.</w:t>
      </w:r>
    </w:p>
    <w:p>
      <w:pPr>
        <w:pStyle w:val="BodyText"/>
      </w:pPr>
      <w:r>
        <w:t xml:space="preserve">We must overreact in places which are hubs. Extend to international gay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Extend to contact tracing light.</w:t>
      </w:r>
    </w:p>
    <w:p>
      <w:pPr>
        <w:pStyle w:val="BodyText"/>
      </w:pPr>
      <w:r>
        <w:t xml:space="preserve">Background in programming:</w:t>
      </w:r>
    </w:p>
    <w:p>
      <w:pPr>
        <w:numPr>
          <w:ilvl w:val="0"/>
          <w:numId w:val="1002"/>
        </w:numPr>
      </w:pPr>
      <w:r>
        <w:t xml:space="preserve">we make the asusmption of networking, but networks are not measured.</w:t>
      </w:r>
    </w:p>
    <w:p>
      <w:pPr>
        <w:numPr>
          <w:ilvl w:val="0"/>
          <w:numId w:val="1002"/>
        </w:numPr>
      </w:pPr>
      <w:r>
        <w:t xml:space="preserve">we talk a lot about empowering community, but we need to just ask</w:t>
      </w:r>
      <w:r>
        <w:t xml:space="preserve"> </w:t>
      </w:r>
      <w:r>
        <w:t xml:space="preserve">organizations how much material resources they dedicate to active</w:t>
      </w:r>
      <w:r>
        <w:t xml:space="preserve"> </w:t>
      </w:r>
      <w:r>
        <w:t xml:space="preserve">reponsive work like this, vs. covering overhead. Things are usually</w:t>
      </w:r>
      <w:r>
        <w:t xml:space="preserve"> </w:t>
      </w:r>
      <w:r>
        <w:t xml:space="preserve">what they seem.</w:t>
      </w:r>
    </w:p>
    <w:p>
      <w:pPr>
        <w:numPr>
          <w:ilvl w:val="0"/>
          <w:numId w:val="1002"/>
        </w:numPr>
      </w:pPr>
      <w:r>
        <w:t xml:space="preserve">WE are called to reconsider the categorical imperative and move</w:t>
      </w:r>
      <w:r>
        <w:t xml:space="preserve"> </w:t>
      </w:r>
      <w:r>
        <w:t xml:space="preserve">towards a network-based understanding of community.</w:t>
      </w:r>
    </w:p>
    <w:p>
      <w:pPr>
        <w:numPr>
          <w:ilvl w:val="0"/>
          <w:numId w:val="1002"/>
        </w:numPr>
      </w:pPr>
      <w:r>
        <w:t xml:space="preserve">Next step: This is a flavor of CLM. We call on UNAIDS and WHO to</w:t>
      </w:r>
      <w:r>
        <w:t xml:space="preserve"> </w:t>
      </w:r>
      <w:r>
        <w:t xml:space="preserve">generate technical guidance to conduct these studies.</w:t>
      </w:r>
    </w:p>
    <w:p>
      <w:pPr>
        <w:pStyle w:val="FirstParagraph"/>
      </w:pPr>
      <w:r>
        <w:t xml:space="preserve">Reccomendations:</w:t>
      </w:r>
    </w:p>
    <w:p>
      <w:pPr>
        <w:numPr>
          <w:ilvl w:val="0"/>
          <w:numId w:val="1003"/>
        </w:numPr>
      </w:pPr>
      <w:r>
        <w:t xml:space="preserve">Gov:</w:t>
      </w:r>
    </w:p>
    <w:p>
      <w:pPr>
        <w:numPr>
          <w:ilvl w:val="1"/>
          <w:numId w:val="1004"/>
        </w:numPr>
      </w:pPr>
      <w:r>
        <w:t xml:space="preserve">hire capable queer and tans people of different backgrounds to</w:t>
      </w:r>
      <w:r>
        <w:t xml:space="preserve"> </w:t>
      </w:r>
      <w:r>
        <w:t xml:space="preserve">convene local groups to monitor the situation and make</w:t>
      </w:r>
      <w:r>
        <w:t xml:space="preserve"> </w:t>
      </w:r>
      <w:r>
        <w:t xml:space="preserve">contingency plans</w:t>
      </w:r>
    </w:p>
    <w:p>
      <w:pPr>
        <w:numPr>
          <w:ilvl w:val="1"/>
          <w:numId w:val="1004"/>
        </w:numPr>
      </w:pPr>
      <w:r>
        <w:t xml:space="preserve">defund centers for pandemic preparendess which have not done any</w:t>
      </w:r>
      <w:r>
        <w:t xml:space="preserve"> </w:t>
      </w:r>
      <w:r>
        <w:t xml:space="preserve">work to prepare us for the onslaught and steer funding to</w:t>
      </w:r>
      <w:r>
        <w:t xml:space="preserve"> </w:t>
      </w:r>
      <w:r>
        <w:t xml:space="preserve">coalitions of local activists, researchers, and government who</w:t>
      </w:r>
      <w:r>
        <w:t xml:space="preserve"> </w:t>
      </w:r>
      <w:r>
        <w:t xml:space="preserve">wish to coordinate efforts to prepare</w:t>
      </w:r>
    </w:p>
    <w:p>
      <w:pPr>
        <w:numPr>
          <w:ilvl w:val="1"/>
          <w:numId w:val="1004"/>
        </w:numPr>
      </w:pPr>
      <w:r>
        <w:t xml:space="preserve">Invest in success and not in prestigious and well-explained</w:t>
      </w:r>
      <w:r>
        <w:t xml:space="preserve"> </w:t>
      </w:r>
      <w:r>
        <w:t xml:space="preserve">failure.</w:t>
      </w:r>
    </w:p>
    <w:p>
      <w:pPr>
        <w:numPr>
          <w:ilvl w:val="0"/>
          <w:numId w:val="1003"/>
        </w:numPr>
      </w:pPr>
      <w:r>
        <w:t xml:space="preserve">conduct this kind of survey every year to keep an up-to date map and</w:t>
      </w:r>
      <w:r>
        <w:t xml:space="preserve"> </w:t>
      </w:r>
      <w:r>
        <w:t xml:space="preserve">study its evolution over time. We collected MPX NYC 2 data, which</w:t>
      </w:r>
      <w:r>
        <w:t xml:space="preserve"> </w:t>
      </w:r>
      <w:r>
        <w:t xml:space="preserve">are currently being analysed.</w:t>
      </w:r>
    </w:p>
    <w:p>
      <w:pPr>
        <w:numPr>
          <w:ilvl w:val="0"/>
          <w:numId w:val="1003"/>
        </w:numPr>
      </w:pPr>
      <w:r>
        <w:t xml:space="preserve">convene groups to be ready for the new outbreak instead of wiating</w:t>
      </w:r>
      <w:r>
        <w:t xml:space="preserve"> </w:t>
      </w:r>
      <w:r>
        <w:t xml:space="preserve">for it to kill people before we do anything</w:t>
      </w:r>
    </w:p>
    <w:p>
      <w:pPr>
        <w:numPr>
          <w:ilvl w:val="0"/>
          <w:numId w:val="1003"/>
        </w:numPr>
      </w:pPr>
      <w:r>
        <w:t xml:space="preserve">accept that under biden’s presidency, activists were gaslighted into</w:t>
      </w:r>
      <w:r>
        <w:t xml:space="preserve"> </w:t>
      </w:r>
      <w:r>
        <w:t xml:space="preserve">believing the administration is doing the utmost to slow the spread</w:t>
      </w:r>
      <w:r>
        <w:t xml:space="preserve"> </w:t>
      </w:r>
      <w:r>
        <w:t xml:space="preserve">down whereas it was doing the least. If we are to prevent pain and</w:t>
      </w:r>
      <w:r>
        <w:t xml:space="preserve"> </w:t>
      </w:r>
      <w:r>
        <w:t xml:space="preserve">suffering, we have to assume that city, state, and federal</w:t>
      </w:r>
      <w:r>
        <w:t xml:space="preserve"> </w:t>
      </w:r>
      <w:r>
        <w:t xml:space="preserve">government will provide as much material support as they did through</w:t>
      </w:r>
      <w:r>
        <w:t xml:space="preserve"> </w:t>
      </w:r>
      <w:r>
        <w:t xml:space="preserve">this ground-breaking initiative which was the only of its kind at</w:t>
      </w:r>
      <w:r>
        <w:t xml:space="preserve"> </w:t>
      </w:r>
      <w:r>
        <w:t xml:space="preserve">the time we conducted it.</w:t>
      </w:r>
    </w:p>
    <w:p>
      <w:pPr>
        <w:numPr>
          <w:ilvl w:val="0"/>
          <w:numId w:val="1003"/>
        </w:numPr>
      </w:pPr>
      <w:r>
        <w:t xml:space="preserve">Do whatever you want - climate change is gonna hit us before you get</w:t>
      </w:r>
      <w:r>
        <w:t xml:space="preserve"> </w:t>
      </w:r>
      <w:r>
        <w:t xml:space="preserve">tenure. go wild. have fund. be a freak.</w:t>
      </w:r>
    </w:p>
    <w:p>
      <w:pPr>
        <w:pStyle w:val="FirstParagraph"/>
      </w:pPr>
      <w:r>
        <w:t xml:space="preserve">Methodologically,</w:t>
      </w:r>
    </w:p>
    <w:p>
      <w:pPr>
        <w:numPr>
          <w:ilvl w:val="0"/>
          <w:numId w:val="1005"/>
        </w:numPr>
      </w:pPr>
      <w:r>
        <w:t xml:space="preserve">we spearheading technical innovation both in data collection -</w:t>
      </w:r>
      <w:r>
        <w:t xml:space="preserve"> </w:t>
      </w:r>
      <w:r>
        <w:t xml:space="preserve">survey instrument.</w:t>
      </w:r>
    </w:p>
    <w:p>
      <w:pPr>
        <w:numPr>
          <w:ilvl w:val="0"/>
          <w:numId w:val="1005"/>
        </w:numPr>
      </w:pPr>
      <w:r>
        <w:t xml:space="preserve">and in data wrangling and analysis. use bipartite network to keep</w:t>
      </w:r>
      <w:r>
        <w:t xml:space="preserve"> </w:t>
      </w:r>
      <w:r>
        <w:t xml:space="preserve">and wrangle the data. get to the core of the relational content of</w:t>
      </w:r>
      <w:r>
        <w:t xml:space="preserve"> </w:t>
      </w:r>
      <w:r>
        <w:t xml:space="preserve">the work.</w:t>
      </w:r>
    </w:p>
    <w:p>
      <w:pPr>
        <w:numPr>
          <w:ilvl w:val="0"/>
          <w:numId w:val="1005"/>
        </w:numPr>
      </w:pPr>
      <w:r>
        <w:t xml:space="preserve">we also offer project management tools and skills to large</w:t>
      </w:r>
      <w:r>
        <w:t xml:space="preserve"> </w:t>
      </w:r>
      <w:r>
        <w:t xml:space="preserve">organizations which have branded themselves as mpox-concerned, but</w:t>
      </w:r>
      <w:r>
        <w:t xml:space="preserve"> </w:t>
      </w:r>
      <w:r>
        <w:t xml:space="preserve">have not contributed new knowledge or mounted useful programs.</w:t>
      </w:r>
    </w:p>
    <w:p>
      <w:pPr>
        <w:numPr>
          <w:ilvl w:val="0"/>
          <w:numId w:val="1005"/>
        </w:numPr>
      </w:pPr>
      <w:r>
        <w:t xml:space="preserve">Social network and spatial network analysis is the next fronteir. If</w:t>
      </w:r>
      <w:r>
        <w:t xml:space="preserve"> </w:t>
      </w:r>
      <w:r>
        <w:t xml:space="preserve">we don’t properly conceptualize the relational nature of public</w:t>
      </w:r>
      <w:r>
        <w:t xml:space="preserve"> </w:t>
      </w:r>
      <w:r>
        <w:t xml:space="preserve">heatlh programs, we are doomed to host webinar after webinar of</w:t>
      </w:r>
      <w:r>
        <w:t xml:space="preserve"> </w:t>
      </w:r>
      <w:r>
        <w:t xml:space="preserve">platitudes.</w:t>
      </w:r>
    </w:p>
    <w:p>
      <w:pPr>
        <w:numPr>
          <w:ilvl w:val="0"/>
          <w:numId w:val="1005"/>
        </w:numPr>
      </w:pPr>
      <w:r>
        <w:t xml:space="preserve">Can help with HIV and STIs and can help us to conceive of a pandemic</w:t>
      </w:r>
      <w:r>
        <w:t xml:space="preserve"> </w:t>
      </w:r>
      <w:r>
        <w:t xml:space="preserve">prepareness program that extends beyond webinars conducted on unfair</w:t>
      </w:r>
      <w:r>
        <w:t xml:space="preserve"> </w:t>
      </w:r>
      <w:r>
        <w:t xml:space="preserve">terms to queer and trans people doing work.</w:t>
      </w:r>
    </w:p>
    <w:p>
      <w:pPr>
        <w:pStyle w:val="FirstParagraph"/>
      </w:pPr>
      <w:r>
        <w:t xml:space="preserve">While many researchers have been paid by funding organizations to talk</w:t>
      </w:r>
      <w:r>
        <w:t xml:space="preserve"> </w:t>
      </w:r>
      <w:r>
        <w:t xml:space="preserve">about mpox, few have contributed anything that can help us stop it and</w:t>
      </w:r>
      <w:r>
        <w:t xml:space="preserve"> </w:t>
      </w:r>
      <w:r>
        <w:t xml:space="preserve">attend to community needs. Rec is for capable researchers to break rank</w:t>
      </w:r>
      <w:r>
        <w:t xml:space="preserve"> </w:t>
      </w:r>
      <w:r>
        <w:t xml:space="preserve">and do the research they think is necessary with the understanding that</w:t>
      </w:r>
      <w:r>
        <w:t xml:space="preserve"> </w:t>
      </w:r>
      <w:r>
        <w:t xml:space="preserve">people who usually get paid will get paid (professional researchers),</w:t>
      </w:r>
      <w:r>
        <w:t xml:space="preserve"> </w:t>
      </w:r>
      <w:r>
        <w:t xml:space="preserve">and people who usually do not get paid will not get paid (community</w:t>
      </w:r>
      <w:r>
        <w:t xml:space="preserve"> </w:t>
      </w:r>
      <w:r>
        <w:t xml:space="preserve">researchers).</w:t>
      </w:r>
    </w:p>
    <w:p>
      <w:pPr>
        <w:pStyle w:val="BodyText"/>
      </w:pPr>
      <w:r>
        <w:t xml:space="preserve">Our most important recomendation is not to government, which has proven</w:t>
      </w:r>
      <w:r>
        <w:t xml:space="preserve"> </w:t>
      </w:r>
      <w:r>
        <w:t xml:space="preserve">itself to be what it appears to be in the face of actual emergencies,</w:t>
      </w:r>
      <w:r>
        <w:t xml:space="preserve"> </w:t>
      </w:r>
      <w:r>
        <w:t xml:space="preserve">and it is not to large HIV organizations and pundits. It is to queer and</w:t>
      </w:r>
      <w:r>
        <w:t xml:space="preserve"> </w:t>
      </w:r>
      <w:r>
        <w:t xml:space="preserve">trans people who have the skills to produce new and useful knowledge. WE</w:t>
      </w:r>
      <w:r>
        <w:t xml:space="preserve"> </w:t>
      </w:r>
      <w:r>
        <w:t xml:space="preserve">did it cheaper, quicker, and better than the large organizations that</w:t>
      </w:r>
      <w:r>
        <w:t xml:space="preserve"> </w:t>
      </w:r>
      <w:r>
        <w:t xml:space="preserve">have sucked up funding.</w:t>
      </w:r>
    </w:p>
    <w:p>
      <w:pPr>
        <w:pStyle w:val="BodyText"/>
      </w:pPr>
      <w:r>
        <w:t xml:space="preserve">The RESPND-MI project commits to making as much of our workproduct</w:t>
      </w:r>
      <w:r>
        <w:t xml:space="preserve"> </w:t>
      </w:r>
      <w:r>
        <w:t xml:space="preserve">available as possible, and to be available for paid consultations to get</w:t>
      </w:r>
      <w:r>
        <w:t xml:space="preserve"> </w:t>
      </w:r>
      <w:r>
        <w:t xml:space="preserve">projects like these off the ground accross the country and across the</w:t>
      </w:r>
      <w:r>
        <w:t xml:space="preserve"> </w:t>
      </w:r>
      <w:r>
        <w:t xml:space="preserve">world.</w:t>
      </w:r>
    </w:p>
    <w:bookmarkEnd w:id="87"/>
    <w:bookmarkStart w:id="8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Fundraising:</w:t>
      </w:r>
    </w:p>
    <w:p>
      <w:pPr>
        <w:numPr>
          <w:ilvl w:val="0"/>
          <w:numId w:val="1006"/>
        </w:numPr>
      </w:pPr>
      <w:r>
        <w:t xml:space="preserve">Sudpita saha drafted the grants that funded this work.</w:t>
      </w:r>
    </w:p>
    <w:p>
      <w:pPr>
        <w:pStyle w:val="FirstParagraph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88"/>
    <w:bookmarkStart w:id="103" w:name="references"/>
    <w:p>
      <w:pPr>
        <w:pStyle w:val="Heading1"/>
      </w:pPr>
      <w:r>
        <w:t xml:space="preserve">References</w:t>
      </w:r>
    </w:p>
    <w:bookmarkStart w:id="102" w:name="refs"/>
    <w:bookmarkStart w:id="90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89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0"/>
    <w:bookmarkStart w:id="92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1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2"/>
    <w:bookmarkStart w:id="94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3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4"/>
    <w:bookmarkStart w:id="96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5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6"/>
    <w:bookmarkStart w:id="98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97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98"/>
    <w:bookmarkStart w:id="99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99"/>
    <w:bookmarkStart w:id="101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0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1"/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97" Target="https://data.cityofnewyork.us/City-Government/Community-Districts/yfnk-k7r4" TargetMode="External" /><Relationship Type="http://schemas.openxmlformats.org/officeDocument/2006/relationships/hyperlink" Id="rId91" Target="https://developers.google.com/maps/documentation/javascript" TargetMode="External" /><Relationship Type="http://schemas.openxmlformats.org/officeDocument/2006/relationships/hyperlink" Id="rId93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5" Target="https://nextjs.org/docs" TargetMode="External" /><Relationship Type="http://schemas.openxmlformats.org/officeDocument/2006/relationships/hyperlink" Id="rId89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0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ata.cityofnewyork.us/City-Government/Community-Districts/yfnk-k7r4" TargetMode="External" /><Relationship Type="http://schemas.openxmlformats.org/officeDocument/2006/relationships/hyperlink" Id="rId91" Target="https://developers.google.com/maps/documentation/javascript" TargetMode="External" /><Relationship Type="http://schemas.openxmlformats.org/officeDocument/2006/relationships/hyperlink" Id="rId93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5" Target="https://nextjs.org/docs" TargetMode="External" /><Relationship Type="http://schemas.openxmlformats.org/officeDocument/2006/relationships/hyperlink" Id="rId89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0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2024-09-14T21:48:20Z</dcterms:created>
  <dcterms:modified xsi:type="dcterms:W3CDTF">2024-09-14T21:48:20Z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