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4BE43" w14:textId="213C88F9" w:rsidR="00664CE2" w:rsidRPr="00E848E4" w:rsidRDefault="01CE21DE" w:rsidP="001F4CA5">
      <w:pPr>
        <w:pStyle w:val="a3"/>
        <w:rPr>
          <w:lang w:val="en-US"/>
        </w:rPr>
      </w:pPr>
      <w:r w:rsidRPr="28B09DB0">
        <w:rPr>
          <w:lang w:val="en-US"/>
        </w:rPr>
        <w:t>Light Curve Viewer</w:t>
      </w:r>
    </w:p>
    <w:p w14:paraId="2EAD4898" w14:textId="77777777" w:rsidR="001F4CA5" w:rsidRDefault="001F4CA5">
      <w:pPr>
        <w:rPr>
          <w:lang w:val="en-US"/>
        </w:rPr>
      </w:pPr>
    </w:p>
    <w:sdt>
      <w:sdtPr>
        <w:rPr>
          <w:rFonts w:asciiTheme="minorHAnsi" w:eastAsiaTheme="minorHAnsi" w:hAnsiTheme="minorHAnsi" w:cstheme="minorBidi"/>
          <w:color w:val="auto"/>
          <w:kern w:val="2"/>
          <w:sz w:val="22"/>
          <w:szCs w:val="22"/>
          <w:lang w:eastAsia="en-US"/>
          <w14:ligatures w14:val="standardContextual"/>
        </w:rPr>
        <w:id w:val="777577404"/>
        <w:docPartObj>
          <w:docPartGallery w:val="Table of Contents"/>
          <w:docPartUnique/>
        </w:docPartObj>
      </w:sdtPr>
      <w:sdtContent>
        <w:p w14:paraId="5F171E05" w14:textId="51278ABE" w:rsidR="00224394" w:rsidRPr="00224394" w:rsidRDefault="25109CD8">
          <w:pPr>
            <w:pStyle w:val="af"/>
            <w:rPr>
              <w:lang w:val="en-US"/>
            </w:rPr>
          </w:pPr>
          <w:r w:rsidRPr="28B09DB0">
            <w:rPr>
              <w:lang w:val="en-US"/>
            </w:rPr>
            <w:t>Table of contents</w:t>
          </w:r>
        </w:p>
        <w:p w14:paraId="10D5BC1A" w14:textId="5D75FEE4" w:rsidR="00877B6B" w:rsidRDefault="28B09DB0" w:rsidP="28B09DB0">
          <w:pPr>
            <w:pStyle w:val="11"/>
            <w:tabs>
              <w:tab w:val="right" w:leader="dot" w:pos="9615"/>
            </w:tabs>
            <w:rPr>
              <w:rStyle w:val="af0"/>
              <w:noProof/>
              <w:lang w:eastAsia="uk-UA"/>
            </w:rPr>
          </w:pPr>
          <w:r>
            <w:fldChar w:fldCharType="begin"/>
          </w:r>
          <w:r w:rsidR="00224394">
            <w:instrText>TOC \o "1-3" \z \u \h</w:instrText>
          </w:r>
          <w:r>
            <w:fldChar w:fldCharType="separate"/>
          </w:r>
          <w:hyperlink w:anchor="_Toc1602865214">
            <w:r w:rsidRPr="28B09DB0">
              <w:rPr>
                <w:rStyle w:val="af0"/>
              </w:rPr>
              <w:t>Preface</w:t>
            </w:r>
            <w:r w:rsidR="00224394">
              <w:tab/>
            </w:r>
            <w:r w:rsidR="00224394">
              <w:fldChar w:fldCharType="begin"/>
            </w:r>
            <w:r w:rsidR="00224394">
              <w:instrText>PAGEREF _Toc1602865214 \h</w:instrText>
            </w:r>
            <w:r w:rsidR="00224394">
              <w:fldChar w:fldCharType="separate"/>
            </w:r>
            <w:r w:rsidR="007B3D09">
              <w:rPr>
                <w:noProof/>
              </w:rPr>
              <w:t>2</w:t>
            </w:r>
            <w:r w:rsidR="00224394">
              <w:fldChar w:fldCharType="end"/>
            </w:r>
          </w:hyperlink>
        </w:p>
        <w:p w14:paraId="729DFC4C" w14:textId="77A7FCDE" w:rsidR="00877B6B" w:rsidRDefault="28B09DB0" w:rsidP="28B09DB0">
          <w:pPr>
            <w:pStyle w:val="11"/>
            <w:tabs>
              <w:tab w:val="right" w:leader="dot" w:pos="9615"/>
            </w:tabs>
            <w:rPr>
              <w:rStyle w:val="af0"/>
              <w:noProof/>
              <w:lang w:eastAsia="uk-UA"/>
            </w:rPr>
          </w:pPr>
          <w:hyperlink w:anchor="_Toc528975124">
            <w:r w:rsidRPr="28B09DB0">
              <w:rPr>
                <w:rStyle w:val="af0"/>
              </w:rPr>
              <w:t>System Requirements</w:t>
            </w:r>
            <w:r w:rsidR="00877B6B">
              <w:tab/>
            </w:r>
            <w:r w:rsidR="00877B6B">
              <w:fldChar w:fldCharType="begin"/>
            </w:r>
            <w:r w:rsidR="00877B6B">
              <w:instrText>PAGEREF _Toc528975124 \h</w:instrText>
            </w:r>
            <w:r w:rsidR="00877B6B">
              <w:fldChar w:fldCharType="separate"/>
            </w:r>
            <w:r w:rsidR="007B3D09">
              <w:rPr>
                <w:noProof/>
              </w:rPr>
              <w:t>2</w:t>
            </w:r>
            <w:r w:rsidR="00877B6B">
              <w:fldChar w:fldCharType="end"/>
            </w:r>
          </w:hyperlink>
        </w:p>
        <w:p w14:paraId="31E4DB0F" w14:textId="5694A947" w:rsidR="00877B6B" w:rsidRDefault="28B09DB0" w:rsidP="28B09DB0">
          <w:pPr>
            <w:pStyle w:val="11"/>
            <w:tabs>
              <w:tab w:val="right" w:leader="dot" w:pos="9615"/>
            </w:tabs>
            <w:rPr>
              <w:rStyle w:val="af0"/>
              <w:noProof/>
              <w:lang w:eastAsia="uk-UA"/>
            </w:rPr>
          </w:pPr>
          <w:hyperlink w:anchor="_Toc681810883">
            <w:r w:rsidRPr="28B09DB0">
              <w:rPr>
                <w:rStyle w:val="af0"/>
              </w:rPr>
              <w:t>Main program window</w:t>
            </w:r>
            <w:r w:rsidR="00877B6B">
              <w:tab/>
            </w:r>
            <w:r w:rsidR="00877B6B">
              <w:fldChar w:fldCharType="begin"/>
            </w:r>
            <w:r w:rsidR="00877B6B">
              <w:instrText>PAGEREF _Toc681810883 \h</w:instrText>
            </w:r>
            <w:r w:rsidR="00877B6B">
              <w:fldChar w:fldCharType="separate"/>
            </w:r>
            <w:r w:rsidR="007B3D09">
              <w:rPr>
                <w:noProof/>
              </w:rPr>
              <w:t>3</w:t>
            </w:r>
            <w:r w:rsidR="00877B6B">
              <w:fldChar w:fldCharType="end"/>
            </w:r>
          </w:hyperlink>
        </w:p>
        <w:p w14:paraId="33B49435" w14:textId="4154AE0E" w:rsidR="00877B6B" w:rsidRDefault="28B09DB0" w:rsidP="28B09DB0">
          <w:pPr>
            <w:pStyle w:val="21"/>
            <w:tabs>
              <w:tab w:val="right" w:leader="dot" w:pos="9615"/>
            </w:tabs>
            <w:rPr>
              <w:rStyle w:val="af0"/>
              <w:noProof/>
              <w:lang w:eastAsia="uk-UA"/>
            </w:rPr>
          </w:pPr>
          <w:hyperlink w:anchor="_Toc264369281">
            <w:r w:rsidRPr="28B09DB0">
              <w:rPr>
                <w:rStyle w:val="af0"/>
              </w:rPr>
              <w:t>Manipulating chart</w:t>
            </w:r>
            <w:r w:rsidR="00877B6B">
              <w:tab/>
            </w:r>
            <w:r w:rsidR="00877B6B">
              <w:fldChar w:fldCharType="begin"/>
            </w:r>
            <w:r w:rsidR="00877B6B">
              <w:instrText>PAGEREF _Toc264369281 \h</w:instrText>
            </w:r>
            <w:r w:rsidR="00877B6B">
              <w:fldChar w:fldCharType="separate"/>
            </w:r>
            <w:r w:rsidR="007B3D09">
              <w:rPr>
                <w:noProof/>
              </w:rPr>
              <w:t>3</w:t>
            </w:r>
            <w:r w:rsidR="00877B6B">
              <w:fldChar w:fldCharType="end"/>
            </w:r>
          </w:hyperlink>
        </w:p>
        <w:p w14:paraId="31A69337" w14:textId="46AE3E1A" w:rsidR="00877B6B" w:rsidRDefault="28B09DB0" w:rsidP="28B09DB0">
          <w:pPr>
            <w:pStyle w:val="21"/>
            <w:tabs>
              <w:tab w:val="right" w:leader="dot" w:pos="9615"/>
            </w:tabs>
            <w:rPr>
              <w:rStyle w:val="af0"/>
              <w:noProof/>
              <w:lang w:eastAsia="uk-UA"/>
            </w:rPr>
          </w:pPr>
          <w:hyperlink w:anchor="_Toc1552753008">
            <w:r w:rsidRPr="28B09DB0">
              <w:rPr>
                <w:rStyle w:val="af0"/>
              </w:rPr>
              <w:t>Main Menu</w:t>
            </w:r>
            <w:r w:rsidR="00877B6B">
              <w:tab/>
            </w:r>
            <w:r w:rsidR="00877B6B">
              <w:fldChar w:fldCharType="begin"/>
            </w:r>
            <w:r w:rsidR="00877B6B">
              <w:instrText>PAGEREF _Toc1552753008 \h</w:instrText>
            </w:r>
            <w:r w:rsidR="00877B6B">
              <w:fldChar w:fldCharType="separate"/>
            </w:r>
            <w:r w:rsidR="007B3D09">
              <w:rPr>
                <w:noProof/>
              </w:rPr>
              <w:t>5</w:t>
            </w:r>
            <w:r w:rsidR="00877B6B">
              <w:fldChar w:fldCharType="end"/>
            </w:r>
          </w:hyperlink>
        </w:p>
        <w:p w14:paraId="5E6A7647" w14:textId="5035DD89" w:rsidR="00877B6B" w:rsidRDefault="28B09DB0" w:rsidP="28B09DB0">
          <w:pPr>
            <w:pStyle w:val="11"/>
            <w:tabs>
              <w:tab w:val="right" w:leader="dot" w:pos="9615"/>
            </w:tabs>
            <w:rPr>
              <w:rStyle w:val="af0"/>
              <w:noProof/>
              <w:lang w:eastAsia="uk-UA"/>
            </w:rPr>
          </w:pPr>
          <w:hyperlink w:anchor="_Toc1113663446">
            <w:r w:rsidRPr="28B09DB0">
              <w:rPr>
                <w:rStyle w:val="af0"/>
              </w:rPr>
              <w:t>Periodogram</w:t>
            </w:r>
            <w:r w:rsidR="00877B6B">
              <w:tab/>
            </w:r>
            <w:r w:rsidR="00877B6B">
              <w:fldChar w:fldCharType="begin"/>
            </w:r>
            <w:r w:rsidR="00877B6B">
              <w:instrText>PAGEREF _Toc1113663446 \h</w:instrText>
            </w:r>
            <w:r w:rsidR="00877B6B">
              <w:fldChar w:fldCharType="separate"/>
            </w:r>
            <w:r w:rsidR="007B3D09">
              <w:rPr>
                <w:noProof/>
              </w:rPr>
              <w:t>6</w:t>
            </w:r>
            <w:r w:rsidR="00877B6B">
              <w:fldChar w:fldCharType="end"/>
            </w:r>
          </w:hyperlink>
        </w:p>
        <w:p w14:paraId="35485EB4" w14:textId="0F768DCF" w:rsidR="00877B6B" w:rsidRDefault="28B09DB0" w:rsidP="28B09DB0">
          <w:pPr>
            <w:pStyle w:val="11"/>
            <w:tabs>
              <w:tab w:val="right" w:leader="dot" w:pos="9615"/>
            </w:tabs>
            <w:rPr>
              <w:rStyle w:val="af0"/>
              <w:noProof/>
              <w:lang w:eastAsia="uk-UA"/>
            </w:rPr>
          </w:pPr>
          <w:hyperlink w:anchor="_Toc461748415">
            <w:r w:rsidRPr="28B09DB0">
              <w:rPr>
                <w:rStyle w:val="af0"/>
              </w:rPr>
              <w:t>Polynomial approximation</w:t>
            </w:r>
            <w:r w:rsidR="00877B6B">
              <w:tab/>
            </w:r>
            <w:r w:rsidR="00877B6B">
              <w:fldChar w:fldCharType="begin"/>
            </w:r>
            <w:r w:rsidR="00877B6B">
              <w:instrText>PAGEREF _Toc461748415 \h</w:instrText>
            </w:r>
            <w:r w:rsidR="00877B6B">
              <w:fldChar w:fldCharType="separate"/>
            </w:r>
            <w:r w:rsidR="007B3D09">
              <w:rPr>
                <w:noProof/>
              </w:rPr>
              <w:t>9</w:t>
            </w:r>
            <w:r w:rsidR="00877B6B">
              <w:fldChar w:fldCharType="end"/>
            </w:r>
          </w:hyperlink>
        </w:p>
        <w:p w14:paraId="34660239" w14:textId="5463CD12" w:rsidR="00877B6B" w:rsidRDefault="28B09DB0" w:rsidP="28B09DB0">
          <w:pPr>
            <w:pStyle w:val="11"/>
            <w:tabs>
              <w:tab w:val="right" w:leader="dot" w:pos="9615"/>
            </w:tabs>
            <w:rPr>
              <w:rStyle w:val="af0"/>
              <w:noProof/>
              <w:lang w:eastAsia="uk-UA"/>
            </w:rPr>
          </w:pPr>
          <w:hyperlink w:anchor="_Toc1490571433">
            <w:r w:rsidRPr="28B09DB0">
              <w:rPr>
                <w:rStyle w:val="af0"/>
              </w:rPr>
              <w:t>Input file format</w:t>
            </w:r>
            <w:r w:rsidR="00877B6B">
              <w:tab/>
            </w:r>
            <w:r w:rsidR="00877B6B">
              <w:fldChar w:fldCharType="begin"/>
            </w:r>
            <w:r w:rsidR="00877B6B">
              <w:instrText>PAGEREF _Toc1490571433 \h</w:instrText>
            </w:r>
            <w:r w:rsidR="00877B6B">
              <w:fldChar w:fldCharType="separate"/>
            </w:r>
            <w:r w:rsidR="007B3D09">
              <w:rPr>
                <w:noProof/>
              </w:rPr>
              <w:t>12</w:t>
            </w:r>
            <w:r w:rsidR="00877B6B">
              <w:fldChar w:fldCharType="end"/>
            </w:r>
          </w:hyperlink>
        </w:p>
        <w:p w14:paraId="2399F46B" w14:textId="23D6598C" w:rsidR="28B09DB0" w:rsidRDefault="28B09DB0" w:rsidP="28B09DB0">
          <w:pPr>
            <w:pStyle w:val="11"/>
            <w:tabs>
              <w:tab w:val="right" w:leader="dot" w:pos="9615"/>
            </w:tabs>
            <w:rPr>
              <w:rStyle w:val="af0"/>
            </w:rPr>
          </w:pPr>
          <w:hyperlink w:anchor="_Toc615258077">
            <w:r w:rsidRPr="28B09DB0">
              <w:rPr>
                <w:rStyle w:val="af0"/>
              </w:rPr>
              <w:t>Appendix. Z UMa example</w:t>
            </w:r>
            <w:r>
              <w:tab/>
            </w:r>
            <w:r>
              <w:fldChar w:fldCharType="begin"/>
            </w:r>
            <w:r>
              <w:instrText>PAGEREF _Toc615258077 \h</w:instrText>
            </w:r>
            <w:r>
              <w:fldChar w:fldCharType="separate"/>
            </w:r>
            <w:r w:rsidR="007B3D09">
              <w:rPr>
                <w:noProof/>
              </w:rPr>
              <w:t>13</w:t>
            </w:r>
            <w:r>
              <w:fldChar w:fldCharType="end"/>
            </w:r>
          </w:hyperlink>
          <w:r>
            <w:fldChar w:fldCharType="end"/>
          </w:r>
        </w:p>
      </w:sdtContent>
    </w:sdt>
    <w:p w14:paraId="14E79ADB" w14:textId="48700E96" w:rsidR="00224394" w:rsidRDefault="00224394" w:rsidP="28B09DB0">
      <w:pPr>
        <w:rPr>
          <w:lang w:val="en-US"/>
        </w:rPr>
      </w:pPr>
    </w:p>
    <w:p w14:paraId="6BC986DC" w14:textId="77777777" w:rsidR="00A707B8" w:rsidRDefault="00A707B8" w:rsidP="00925AA3">
      <w:pPr>
        <w:rPr>
          <w:lang w:val="en-US"/>
        </w:rPr>
      </w:pPr>
    </w:p>
    <w:p w14:paraId="7EFA569B" w14:textId="59AEC5F7" w:rsidR="00925AA3" w:rsidRDefault="7CB051DC" w:rsidP="00925AA3">
      <w:pPr>
        <w:rPr>
          <w:lang w:val="en-US"/>
        </w:rPr>
      </w:pPr>
      <w:r w:rsidRPr="28B09DB0">
        <w:rPr>
          <w:lang w:val="en-US"/>
        </w:rPr>
        <w:t xml:space="preserve">December </w:t>
      </w:r>
      <w:r w:rsidR="72E05A9A" w:rsidRPr="28B09DB0">
        <w:rPr>
          <w:lang w:val="en-US"/>
        </w:rPr>
        <w:t>1</w:t>
      </w:r>
      <w:r w:rsidR="00451A52">
        <w:rPr>
          <w:lang w:val="en-US"/>
        </w:rPr>
        <w:t>9</w:t>
      </w:r>
      <w:r w:rsidRPr="28B09DB0">
        <w:rPr>
          <w:lang w:val="en-US"/>
        </w:rPr>
        <w:t>, 2025</w:t>
      </w:r>
    </w:p>
    <w:p w14:paraId="1ECE7E85" w14:textId="750276CF" w:rsidR="00224394" w:rsidRDefault="00224394">
      <w:pPr>
        <w:rPr>
          <w:lang w:val="en-US"/>
        </w:rPr>
      </w:pPr>
      <w:r w:rsidRPr="28B09DB0">
        <w:rPr>
          <w:lang w:val="en-US"/>
        </w:rPr>
        <w:br w:type="page"/>
      </w:r>
    </w:p>
    <w:p w14:paraId="7DEC91C7" w14:textId="21A93F70" w:rsidR="001F4CA5" w:rsidRPr="00E848E4" w:rsidRDefault="01CE21DE" w:rsidP="001F4CA5">
      <w:pPr>
        <w:pStyle w:val="1"/>
        <w:rPr>
          <w:lang w:val="en-US"/>
        </w:rPr>
      </w:pPr>
      <w:bookmarkStart w:id="0" w:name="_Toc1602865214"/>
      <w:r w:rsidRPr="28B09DB0">
        <w:rPr>
          <w:lang w:val="en-US"/>
        </w:rPr>
        <w:lastRenderedPageBreak/>
        <w:t>Preface</w:t>
      </w:r>
      <w:bookmarkEnd w:id="0"/>
    </w:p>
    <w:p w14:paraId="0B83E87D" w14:textId="41AB747A" w:rsidR="001F4CA5" w:rsidRPr="00E848E4" w:rsidRDefault="01CE21DE">
      <w:pPr>
        <w:rPr>
          <w:lang w:val="en-US"/>
        </w:rPr>
      </w:pPr>
      <w:r w:rsidRPr="28B09DB0">
        <w:rPr>
          <w:lang w:val="en-US"/>
        </w:rPr>
        <w:t>Light Curve Viewer (LCV) is</w:t>
      </w:r>
      <w:r w:rsidR="11D251AA" w:rsidRPr="28B09DB0">
        <w:rPr>
          <w:lang w:val="en-US"/>
        </w:rPr>
        <w:t xml:space="preserve"> </w:t>
      </w:r>
      <w:r w:rsidRPr="28B09DB0">
        <w:rPr>
          <w:lang w:val="en-US"/>
        </w:rPr>
        <w:t xml:space="preserve">‘a test workbench for different light-curve-related </w:t>
      </w:r>
      <w:proofErr w:type="gramStart"/>
      <w:r w:rsidRPr="28B09DB0">
        <w:rPr>
          <w:lang w:val="en-US"/>
        </w:rPr>
        <w:t>procedures’</w:t>
      </w:r>
      <w:proofErr w:type="gramEnd"/>
      <w:r w:rsidRPr="28B09DB0">
        <w:rPr>
          <w:lang w:val="en-US"/>
        </w:rPr>
        <w:t>.</w:t>
      </w:r>
    </w:p>
    <w:p w14:paraId="4ABF7B14" w14:textId="0560F0FD" w:rsidR="001F4CA5" w:rsidRPr="00E848E4" w:rsidRDefault="01CE21DE" w:rsidP="001F4CA5">
      <w:pPr>
        <w:rPr>
          <w:lang w:val="en-US"/>
        </w:rPr>
      </w:pPr>
      <w:r w:rsidRPr="28B09DB0">
        <w:rPr>
          <w:lang w:val="en-US"/>
        </w:rPr>
        <w:t xml:space="preserve">Currently, </w:t>
      </w:r>
      <w:r w:rsidR="0FD8ED11" w:rsidRPr="28B09DB0">
        <w:rPr>
          <w:lang w:val="en-US"/>
        </w:rPr>
        <w:t xml:space="preserve">it </w:t>
      </w:r>
      <w:r w:rsidRPr="28B09DB0">
        <w:rPr>
          <w:lang w:val="en-US"/>
        </w:rPr>
        <w:t>implements some methods from:</w:t>
      </w:r>
    </w:p>
    <w:p w14:paraId="2EE18842" w14:textId="004A1364" w:rsidR="001F4CA5" w:rsidRPr="00E848E4" w:rsidRDefault="01CE21DE" w:rsidP="001F4CA5">
      <w:pPr>
        <w:rPr>
          <w:lang w:val="en-US"/>
        </w:rPr>
      </w:pPr>
      <w:r w:rsidRPr="28B09DB0">
        <w:rPr>
          <w:lang w:val="en-US"/>
        </w:rPr>
        <w:t>Andronov, I. L., (Multi-) Frequency Variations of Stars. Some Methods and Results, Odessa Astronomical Publications, vol. 7, p. 49-54 (1994) [</w:t>
      </w:r>
      <w:hyperlink r:id="rId8">
        <w:r w:rsidRPr="28B09DB0">
          <w:rPr>
            <w:rStyle w:val="af0"/>
            <w:lang w:val="en-US"/>
          </w:rPr>
          <w:t>1994OAP.....7...49A</w:t>
        </w:r>
      </w:hyperlink>
      <w:r w:rsidRPr="28B09DB0">
        <w:rPr>
          <w:lang w:val="en-US"/>
        </w:rPr>
        <w:t>]</w:t>
      </w:r>
    </w:p>
    <w:p w14:paraId="1D350539" w14:textId="63FA5810" w:rsidR="001F4CA5" w:rsidRPr="00E848E4" w:rsidRDefault="01CE21DE" w:rsidP="001F4CA5">
      <w:pPr>
        <w:rPr>
          <w:lang w:val="en-US"/>
        </w:rPr>
      </w:pPr>
      <w:r w:rsidRPr="28B09DB0">
        <w:rPr>
          <w:lang w:val="en-US"/>
        </w:rPr>
        <w:t>Andronov, I. L., Advanced Time Series Analysis of Generally Irregularly Spaced Signals: Beyond the Oversimplified Methods, Knowledge Discovery in Big Data from Astronomy and Earth Observation, 1st Edition. Edited by Petr Skoda and Fathalrahman Adam. ISBN: 978-0-128-19154-5. Elsevier, 2020, p.191-224 [</w:t>
      </w:r>
      <w:hyperlink r:id="rId9">
        <w:r w:rsidRPr="28B09DB0">
          <w:rPr>
            <w:rStyle w:val="af0"/>
            <w:lang w:val="en-US"/>
          </w:rPr>
          <w:t>2020kdbd.book..191A</w:t>
        </w:r>
      </w:hyperlink>
      <w:r w:rsidRPr="28B09DB0">
        <w:rPr>
          <w:lang w:val="en-US"/>
        </w:rPr>
        <w:t>]</w:t>
      </w:r>
    </w:p>
    <w:p w14:paraId="1477E39E" w14:textId="19A68B38" w:rsidR="001F4CA5" w:rsidRPr="00E848E4" w:rsidRDefault="01CE21DE" w:rsidP="001F4CA5">
      <w:pPr>
        <w:pStyle w:val="1"/>
        <w:rPr>
          <w:lang w:val="en-US"/>
        </w:rPr>
      </w:pPr>
      <w:bookmarkStart w:id="1" w:name="_Toc528975124"/>
      <w:r w:rsidRPr="28B09DB0">
        <w:rPr>
          <w:lang w:val="en-US"/>
        </w:rPr>
        <w:t>System Requirements</w:t>
      </w:r>
      <w:bookmarkEnd w:id="1"/>
    </w:p>
    <w:p w14:paraId="64523738" w14:textId="07B6FF07" w:rsidR="001F4CA5" w:rsidRPr="00E848E4" w:rsidRDefault="1CDB08A4" w:rsidP="001F4CA5">
      <w:pPr>
        <w:rPr>
          <w:lang w:val="en-US"/>
        </w:rPr>
      </w:pPr>
      <w:r w:rsidRPr="28B09DB0">
        <w:rPr>
          <w:lang w:val="en-US"/>
        </w:rPr>
        <w:t>The program runs on both Windows and Linux. It has been tested under Windows 7, 10, and 11, as well as Debian 12 and 13, and Linux Mint Cinnamon.</w:t>
      </w:r>
    </w:p>
    <w:p w14:paraId="1FAE7F21" w14:textId="77777777" w:rsidR="007A6655" w:rsidRDefault="1826DC73">
      <w:pPr>
        <w:rPr>
          <w:lang w:val="en-US"/>
        </w:rPr>
      </w:pPr>
      <w:r w:rsidRPr="28B09DB0">
        <w:rPr>
          <w:lang w:val="en-US"/>
        </w:rPr>
        <w:t>The source files can be compiled using Lazarus/Free Pascal. Testing was performed with Lazarus 3.8 on Linux, Lazarus 4.4 on Windows, and Free Pascal 3.2.2.</w:t>
      </w:r>
    </w:p>
    <w:p w14:paraId="43037613" w14:textId="35FC1DFF" w:rsidR="00D50EEF" w:rsidRDefault="54F8FA72" w:rsidP="28B09DB0">
      <w:pPr>
        <w:rPr>
          <w:rFonts w:asciiTheme="majorHAnsi" w:eastAsiaTheme="majorEastAsia" w:hAnsiTheme="majorHAnsi" w:cstheme="majorBidi"/>
          <w:color w:val="0F4761" w:themeColor="accent1" w:themeShade="BF"/>
          <w:sz w:val="40"/>
          <w:szCs w:val="40"/>
          <w:lang w:val="en-US"/>
        </w:rPr>
      </w:pPr>
      <w:r w:rsidRPr="28B09DB0">
        <w:rPr>
          <w:lang w:val="en-US"/>
        </w:rPr>
        <w:t>The program uses the precompiled libraries lapack_min.dll (Windows) and liblapack_min.so (Linux), which are included in the distribution.</w:t>
      </w:r>
      <w:r w:rsidR="00591C18" w:rsidRPr="28B09DB0">
        <w:rPr>
          <w:lang w:val="en-US"/>
        </w:rPr>
        <w:br w:type="page"/>
      </w:r>
    </w:p>
    <w:p w14:paraId="43A3BB44" w14:textId="62A730AE" w:rsidR="001F4CA5" w:rsidRPr="00E848E4" w:rsidRDefault="01CE21DE" w:rsidP="001F4CA5">
      <w:pPr>
        <w:pStyle w:val="1"/>
        <w:rPr>
          <w:lang w:val="en-US"/>
        </w:rPr>
      </w:pPr>
      <w:bookmarkStart w:id="2" w:name="_Toc681810883"/>
      <w:r w:rsidRPr="28B09DB0">
        <w:rPr>
          <w:lang w:val="en-US"/>
        </w:rPr>
        <w:lastRenderedPageBreak/>
        <w:t xml:space="preserve">Main </w:t>
      </w:r>
      <w:r w:rsidR="3EA9B5D7" w:rsidRPr="28B09DB0">
        <w:rPr>
          <w:lang w:val="en-US"/>
        </w:rPr>
        <w:t>program window</w:t>
      </w:r>
      <w:bookmarkEnd w:id="2"/>
    </w:p>
    <w:p w14:paraId="2E02DC37" w14:textId="6CD2922E" w:rsidR="001F4CA5" w:rsidRPr="00E848E4" w:rsidRDefault="098AAE59" w:rsidP="001F4CA5">
      <w:pPr>
        <w:rPr>
          <w:lang w:val="en-US"/>
        </w:rPr>
      </w:pPr>
      <w:r w:rsidRPr="28B09DB0">
        <w:rPr>
          <w:lang w:val="en-US"/>
        </w:rPr>
        <w:t>The main</w:t>
      </w:r>
      <w:r w:rsidR="29CC0F24" w:rsidRPr="28B09DB0">
        <w:rPr>
          <w:lang w:val="en-US"/>
        </w:rPr>
        <w:t xml:space="preserve"> program window contains a chart showing loaded data.</w:t>
      </w:r>
      <w:r w:rsidR="1EC60335" w:rsidRPr="28B09DB0">
        <w:rPr>
          <w:lang w:val="en-US"/>
        </w:rPr>
        <w:t xml:space="preserve"> Use File-&gt;Open to load data from a text file (see ‘Input file format’).</w:t>
      </w:r>
    </w:p>
    <w:p w14:paraId="3AD91353" w14:textId="649473B6" w:rsidR="00D46E4E" w:rsidRPr="00E848E4" w:rsidRDefault="14866E73" w:rsidP="001F4CA5">
      <w:pPr>
        <w:rPr>
          <w:lang w:val="en-US"/>
        </w:rPr>
      </w:pPr>
      <w:r w:rsidRPr="28B09DB0">
        <w:rPr>
          <w:lang w:val="en-US"/>
        </w:rPr>
        <w:t xml:space="preserve">After loading, the data </w:t>
      </w:r>
      <w:r w:rsidR="6B7EAFE7" w:rsidRPr="28B09DB0">
        <w:rPr>
          <w:lang w:val="en-US"/>
        </w:rPr>
        <w:t>is</w:t>
      </w:r>
      <w:r w:rsidRPr="28B09DB0">
        <w:rPr>
          <w:lang w:val="en-US"/>
        </w:rPr>
        <w:t xml:space="preserve"> displayed as a ‘scatter </w:t>
      </w:r>
      <w:proofErr w:type="gramStart"/>
      <w:r w:rsidRPr="28B09DB0">
        <w:rPr>
          <w:lang w:val="en-US"/>
        </w:rPr>
        <w:t>chart’</w:t>
      </w:r>
      <w:r w:rsidR="6B7EAFE7" w:rsidRPr="28B09DB0">
        <w:rPr>
          <w:lang w:val="en-US"/>
        </w:rPr>
        <w:t>:</w:t>
      </w:r>
      <w:proofErr w:type="gramEnd"/>
    </w:p>
    <w:p w14:paraId="4ED953E3" w14:textId="115A38CB" w:rsidR="00FD146E" w:rsidRDefault="2C3E73F2" w:rsidP="00E158D8">
      <w:pPr>
        <w:jc w:val="center"/>
        <w:rPr>
          <w:lang w:val="en-US"/>
        </w:rPr>
      </w:pPr>
      <w:r>
        <w:rPr>
          <w:noProof/>
        </w:rPr>
        <w:drawing>
          <wp:inline distT="0" distB="0" distL="0" distR="0" wp14:anchorId="05808435" wp14:editId="7F0E8B4A">
            <wp:extent cx="6120765" cy="2850515"/>
            <wp:effectExtent l="0" t="0" r="0" b="6985"/>
            <wp:docPr id="2070753990" name="Рисунок 1" descr="Зображення, що містить текст, знімок екрана, число,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3990" name="Рисунок 1" descr="Зображення, що містить текст, знімок екрана, число, ряд&#10;&#10;Вміст, створений ШІ, може бути неправильним."/>
                    <pic:cNvPicPr/>
                  </pic:nvPicPr>
                  <pic:blipFill>
                    <a:blip r:embed="rId10"/>
                    <a:stretch>
                      <a:fillRect/>
                    </a:stretch>
                  </pic:blipFill>
                  <pic:spPr>
                    <a:xfrm>
                      <a:off x="0" y="0"/>
                      <a:ext cx="6120765" cy="2850515"/>
                    </a:xfrm>
                    <a:prstGeom prst="rect">
                      <a:avLst/>
                    </a:prstGeom>
                  </pic:spPr>
                </pic:pic>
              </a:graphicData>
            </a:graphic>
          </wp:inline>
        </w:drawing>
      </w:r>
    </w:p>
    <w:p w14:paraId="3DBB0C56" w14:textId="1360DC24" w:rsidR="00E158D8" w:rsidRDefault="618F0F67" w:rsidP="00224394">
      <w:pPr>
        <w:pStyle w:val="2"/>
        <w:rPr>
          <w:lang w:val="en-US"/>
        </w:rPr>
      </w:pPr>
      <w:bookmarkStart w:id="3" w:name="_Manipulating_chart"/>
      <w:bookmarkStart w:id="4" w:name="_Toc264369281"/>
      <w:bookmarkEnd w:id="3"/>
      <w:r w:rsidRPr="28B09DB0">
        <w:rPr>
          <w:lang w:val="en-US"/>
        </w:rPr>
        <w:t>Manipulating chart</w:t>
      </w:r>
      <w:bookmarkEnd w:id="4"/>
    </w:p>
    <w:p w14:paraId="3B5656A0" w14:textId="045A27E4" w:rsidR="00E158D8" w:rsidRDefault="618F0F67" w:rsidP="001F4CA5">
      <w:pPr>
        <w:rPr>
          <w:lang w:val="en-US"/>
        </w:rPr>
      </w:pPr>
      <w:r w:rsidRPr="28B09DB0">
        <w:rPr>
          <w:b/>
          <w:bCs/>
          <w:lang w:val="en-US"/>
        </w:rPr>
        <w:t>Ctrl + Left Mouse Button</w:t>
      </w:r>
      <w:r w:rsidR="25109CD8" w:rsidRPr="28B09DB0">
        <w:rPr>
          <w:b/>
          <w:bCs/>
          <w:lang w:val="en-US"/>
        </w:rPr>
        <w:t xml:space="preserve"> Dragging</w:t>
      </w:r>
      <w:r w:rsidRPr="28B09DB0">
        <w:rPr>
          <w:lang w:val="en-US"/>
        </w:rPr>
        <w:t>: select a part of the chart (zoom)</w:t>
      </w:r>
    </w:p>
    <w:p w14:paraId="4F90E5D5" w14:textId="2BAE428F" w:rsidR="00E158D8" w:rsidRDefault="618F0F67" w:rsidP="001F4CA5">
      <w:pPr>
        <w:rPr>
          <w:lang w:val="en-US"/>
        </w:rPr>
      </w:pPr>
      <w:r w:rsidRPr="28B09DB0">
        <w:rPr>
          <w:b/>
          <w:bCs/>
          <w:lang w:val="en-US"/>
        </w:rPr>
        <w:t>Shift + Left Mouse Button</w:t>
      </w:r>
      <w:r w:rsidR="25109CD8" w:rsidRPr="28B09DB0">
        <w:rPr>
          <w:b/>
          <w:bCs/>
          <w:lang w:val="en-US"/>
        </w:rPr>
        <w:t xml:space="preserve"> Dragging</w:t>
      </w:r>
      <w:r w:rsidRPr="28B09DB0">
        <w:rPr>
          <w:lang w:val="en-US"/>
        </w:rPr>
        <w:t>: shift the viewport (panning)</w:t>
      </w:r>
    </w:p>
    <w:p w14:paraId="5704AA40" w14:textId="45D10222" w:rsidR="00E158D8" w:rsidRDefault="618F0F67" w:rsidP="001F4CA5">
      <w:pPr>
        <w:rPr>
          <w:lang w:val="en-US"/>
        </w:rPr>
      </w:pPr>
      <w:r w:rsidRPr="28B09DB0">
        <w:rPr>
          <w:b/>
          <w:bCs/>
          <w:lang w:val="en-US"/>
        </w:rPr>
        <w:t>Ctrl + Left Mouse Button Click</w:t>
      </w:r>
      <w:r w:rsidR="25109CD8" w:rsidRPr="28B09DB0">
        <w:rPr>
          <w:b/>
          <w:bCs/>
          <w:lang w:val="en-US"/>
        </w:rPr>
        <w:t>ing</w:t>
      </w:r>
      <w:r w:rsidRPr="28B09DB0">
        <w:rPr>
          <w:lang w:val="en-US"/>
        </w:rPr>
        <w:t>: restore the original view</w:t>
      </w:r>
    </w:p>
    <w:p w14:paraId="698046CF" w14:textId="2C586C5F" w:rsidR="00E158D8" w:rsidRDefault="618F0F67" w:rsidP="001F4CA5">
      <w:pPr>
        <w:rPr>
          <w:lang w:val="en-US"/>
        </w:rPr>
      </w:pPr>
      <w:r w:rsidRPr="28B09DB0">
        <w:rPr>
          <w:b/>
          <w:bCs/>
          <w:lang w:val="en-US"/>
        </w:rPr>
        <w:t xml:space="preserve">Left Mouse </w:t>
      </w:r>
      <w:r w:rsidR="25109CD8" w:rsidRPr="28B09DB0">
        <w:rPr>
          <w:b/>
          <w:bCs/>
          <w:lang w:val="en-US"/>
        </w:rPr>
        <w:t>B</w:t>
      </w:r>
      <w:r w:rsidRPr="28B09DB0">
        <w:rPr>
          <w:b/>
          <w:bCs/>
          <w:lang w:val="en-US"/>
        </w:rPr>
        <w:t xml:space="preserve">utton </w:t>
      </w:r>
      <w:r w:rsidR="25109CD8" w:rsidRPr="28B09DB0">
        <w:rPr>
          <w:b/>
          <w:bCs/>
          <w:lang w:val="en-US"/>
        </w:rPr>
        <w:t>C</w:t>
      </w:r>
      <w:r w:rsidRPr="28B09DB0">
        <w:rPr>
          <w:b/>
          <w:bCs/>
          <w:lang w:val="en-US"/>
        </w:rPr>
        <w:t>lick</w:t>
      </w:r>
      <w:r w:rsidR="25109CD8" w:rsidRPr="28B09DB0">
        <w:rPr>
          <w:lang w:val="en-US"/>
        </w:rPr>
        <w:t xml:space="preserve"> on a point</w:t>
      </w:r>
      <w:r w:rsidRPr="28B09DB0">
        <w:rPr>
          <w:lang w:val="en-US"/>
        </w:rPr>
        <w:t>: add a label to the clicked point.</w:t>
      </w:r>
      <w:r w:rsidR="0521B453" w:rsidRPr="28B09DB0">
        <w:rPr>
          <w:lang w:val="en-US"/>
        </w:rPr>
        <w:t xml:space="preserve"> To remove the label, click the point again.</w:t>
      </w:r>
    </w:p>
    <w:p w14:paraId="4159545F" w14:textId="7007487B" w:rsidR="00E158D8" w:rsidRDefault="618F0F67" w:rsidP="00E158D8">
      <w:pPr>
        <w:rPr>
          <w:lang w:val="en-US"/>
        </w:rPr>
      </w:pPr>
      <w:r w:rsidRPr="28B09DB0">
        <w:rPr>
          <w:b/>
          <w:bCs/>
          <w:lang w:val="en-US"/>
        </w:rPr>
        <w:t xml:space="preserve">Ctrl + Shift + Left Mouse </w:t>
      </w:r>
      <w:r w:rsidR="25109CD8" w:rsidRPr="28B09DB0">
        <w:rPr>
          <w:b/>
          <w:bCs/>
          <w:lang w:val="en-US"/>
        </w:rPr>
        <w:t>B</w:t>
      </w:r>
      <w:r w:rsidRPr="28B09DB0">
        <w:rPr>
          <w:b/>
          <w:bCs/>
          <w:lang w:val="en-US"/>
        </w:rPr>
        <w:t xml:space="preserve">utton </w:t>
      </w:r>
      <w:r w:rsidR="25109CD8" w:rsidRPr="28B09DB0">
        <w:rPr>
          <w:b/>
          <w:bCs/>
          <w:lang w:val="en-US"/>
        </w:rPr>
        <w:t>C</w:t>
      </w:r>
      <w:r w:rsidRPr="28B09DB0">
        <w:rPr>
          <w:b/>
          <w:bCs/>
          <w:lang w:val="en-US"/>
        </w:rPr>
        <w:t>lick</w:t>
      </w:r>
      <w:r w:rsidRPr="28B09DB0">
        <w:rPr>
          <w:lang w:val="en-US"/>
        </w:rPr>
        <w:t>: add a label to the clicked point and show the coordinates in a small window</w:t>
      </w:r>
    </w:p>
    <w:p w14:paraId="44B04FE8" w14:textId="26D6E53B" w:rsidR="00E158D8" w:rsidRDefault="2C3E73F2" w:rsidP="00E158D8">
      <w:pPr>
        <w:jc w:val="center"/>
        <w:rPr>
          <w:lang w:val="en-US"/>
        </w:rPr>
      </w:pPr>
      <w:r>
        <w:rPr>
          <w:noProof/>
        </w:rPr>
        <w:drawing>
          <wp:inline distT="0" distB="0" distL="0" distR="0" wp14:anchorId="122C411B" wp14:editId="2ABCEE87">
            <wp:extent cx="6120765" cy="2850515"/>
            <wp:effectExtent l="0" t="0" r="0" b="0"/>
            <wp:docPr id="1261497183" name="Рисунок 1" descr="Зображення, що містить текст, знімок екрана, ряд,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97183" name="Рисунок 1" descr="Зображення, що містить текст, знімок екрана, ряд, програмне забезпечення&#10;&#10;Вміст, створений ШІ, може бути неправильним."/>
                    <pic:cNvPicPr/>
                  </pic:nvPicPr>
                  <pic:blipFill>
                    <a:blip r:embed="rId11"/>
                    <a:stretch>
                      <a:fillRect/>
                    </a:stretch>
                  </pic:blipFill>
                  <pic:spPr>
                    <a:xfrm>
                      <a:off x="0" y="0"/>
                      <a:ext cx="6120765" cy="2850515"/>
                    </a:xfrm>
                    <a:prstGeom prst="rect">
                      <a:avLst/>
                    </a:prstGeom>
                  </pic:spPr>
                </pic:pic>
              </a:graphicData>
            </a:graphic>
          </wp:inline>
        </w:drawing>
      </w:r>
    </w:p>
    <w:p w14:paraId="717A3BE6" w14:textId="77777777" w:rsidR="00B42622" w:rsidRDefault="2C3E73F2" w:rsidP="00B42622">
      <w:pPr>
        <w:rPr>
          <w:lang w:val="en-US"/>
        </w:rPr>
      </w:pPr>
      <w:r w:rsidRPr="28B09DB0">
        <w:rPr>
          <w:b/>
          <w:bCs/>
          <w:lang w:val="en-US"/>
        </w:rPr>
        <w:lastRenderedPageBreak/>
        <w:t>The mouse wheel</w:t>
      </w:r>
      <w:r w:rsidRPr="28B09DB0">
        <w:rPr>
          <w:lang w:val="en-US"/>
        </w:rPr>
        <w:t xml:space="preserve"> can also be used for zooming.</w:t>
      </w:r>
    </w:p>
    <w:p w14:paraId="6F7330F7" w14:textId="3C672ABA" w:rsidR="00C74CBD" w:rsidRDefault="32371685" w:rsidP="001F4CA5">
      <w:pPr>
        <w:rPr>
          <w:lang w:val="en-US"/>
        </w:rPr>
      </w:pPr>
      <w:r w:rsidRPr="28B09DB0">
        <w:rPr>
          <w:b/>
          <w:bCs/>
          <w:lang w:val="en-US"/>
        </w:rPr>
        <w:t xml:space="preserve">Clicking the </w:t>
      </w:r>
      <w:proofErr w:type="gramStart"/>
      <w:r w:rsidRPr="28B09DB0">
        <w:rPr>
          <w:b/>
          <w:bCs/>
          <w:lang w:val="en-US"/>
        </w:rPr>
        <w:t>right mouse</w:t>
      </w:r>
      <w:proofErr w:type="gramEnd"/>
      <w:r w:rsidRPr="28B09DB0">
        <w:rPr>
          <w:b/>
          <w:bCs/>
          <w:lang w:val="en-US"/>
        </w:rPr>
        <w:t xml:space="preserve"> button</w:t>
      </w:r>
      <w:r w:rsidRPr="28B09DB0">
        <w:rPr>
          <w:lang w:val="en-US"/>
        </w:rPr>
        <w:t xml:space="preserve"> on the chart opens a </w:t>
      </w:r>
      <w:r w:rsidR="2CA0766C" w:rsidRPr="28B09DB0">
        <w:rPr>
          <w:lang w:val="en-US"/>
        </w:rPr>
        <w:t>pop-up</w:t>
      </w:r>
      <w:r w:rsidRPr="28B09DB0">
        <w:rPr>
          <w:lang w:val="en-US"/>
        </w:rPr>
        <w:t xml:space="preserve"> menu with </w:t>
      </w:r>
      <w:r w:rsidR="2C3E73F2" w:rsidRPr="28B09DB0">
        <w:rPr>
          <w:lang w:val="en-US"/>
        </w:rPr>
        <w:t>the following</w:t>
      </w:r>
      <w:r w:rsidRPr="28B09DB0">
        <w:rPr>
          <w:lang w:val="en-US"/>
        </w:rPr>
        <w:t xml:space="preserve"> functions:</w:t>
      </w:r>
    </w:p>
    <w:p w14:paraId="7E15DDFC" w14:textId="496EFD98" w:rsidR="00E158D8" w:rsidRDefault="32371685" w:rsidP="00C74CBD">
      <w:pPr>
        <w:pStyle w:val="a9"/>
        <w:numPr>
          <w:ilvl w:val="0"/>
          <w:numId w:val="1"/>
        </w:numPr>
        <w:rPr>
          <w:lang w:val="en-US"/>
        </w:rPr>
      </w:pPr>
      <w:r w:rsidRPr="28B09DB0">
        <w:rPr>
          <w:lang w:val="en-US"/>
        </w:rPr>
        <w:t xml:space="preserve">copy the chart image to </w:t>
      </w:r>
      <w:r w:rsidR="2CA0766C" w:rsidRPr="28B09DB0">
        <w:rPr>
          <w:lang w:val="en-US"/>
        </w:rPr>
        <w:t xml:space="preserve">the </w:t>
      </w:r>
      <w:r w:rsidRPr="28B09DB0">
        <w:rPr>
          <w:lang w:val="en-US"/>
        </w:rPr>
        <w:t>Clipboard</w:t>
      </w:r>
    </w:p>
    <w:p w14:paraId="221B82BA" w14:textId="41155BDC" w:rsidR="00C74CBD" w:rsidRDefault="32371685" w:rsidP="00C74CBD">
      <w:pPr>
        <w:pStyle w:val="a9"/>
        <w:numPr>
          <w:ilvl w:val="0"/>
          <w:numId w:val="1"/>
        </w:numPr>
        <w:rPr>
          <w:lang w:val="en-US"/>
        </w:rPr>
      </w:pPr>
      <w:r w:rsidRPr="28B09DB0">
        <w:rPr>
          <w:lang w:val="en-US"/>
        </w:rPr>
        <w:t>save the chart image to a PNG file</w:t>
      </w:r>
    </w:p>
    <w:p w14:paraId="3208EAAA" w14:textId="3E848CC5" w:rsidR="00B42622" w:rsidRDefault="2C3E73F2" w:rsidP="00C74CBD">
      <w:pPr>
        <w:pStyle w:val="a9"/>
        <w:numPr>
          <w:ilvl w:val="0"/>
          <w:numId w:val="1"/>
        </w:numPr>
        <w:rPr>
          <w:lang w:val="en-US"/>
        </w:rPr>
      </w:pPr>
      <w:r w:rsidRPr="28B09DB0">
        <w:rPr>
          <w:lang w:val="en-US"/>
        </w:rPr>
        <w:t>set the chart extent</w:t>
      </w:r>
    </w:p>
    <w:p w14:paraId="70419B83" w14:textId="77777777" w:rsidR="00224394" w:rsidRDefault="00224394" w:rsidP="001F4CA5">
      <w:pPr>
        <w:rPr>
          <w:lang w:val="en-US"/>
        </w:rPr>
      </w:pPr>
    </w:p>
    <w:p w14:paraId="3A0F92DD" w14:textId="77777777" w:rsidR="004016D5" w:rsidRDefault="004016D5" w:rsidP="28B09DB0">
      <w:pPr>
        <w:rPr>
          <w:rFonts w:asciiTheme="majorHAnsi" w:eastAsiaTheme="majorEastAsia" w:hAnsiTheme="majorHAnsi" w:cstheme="majorBidi"/>
          <w:color w:val="0F4761" w:themeColor="accent1" w:themeShade="BF"/>
          <w:sz w:val="32"/>
          <w:szCs w:val="32"/>
          <w:lang w:val="en-US"/>
        </w:rPr>
      </w:pPr>
      <w:r w:rsidRPr="28B09DB0">
        <w:rPr>
          <w:lang w:val="en-US"/>
        </w:rPr>
        <w:br w:type="page"/>
      </w:r>
    </w:p>
    <w:p w14:paraId="6E22F7D0" w14:textId="20034F8D" w:rsidR="00E158D8" w:rsidRDefault="25109CD8" w:rsidP="00224394">
      <w:pPr>
        <w:pStyle w:val="2"/>
        <w:rPr>
          <w:lang w:val="en-US"/>
        </w:rPr>
      </w:pPr>
      <w:bookmarkStart w:id="5" w:name="_Toc1552753008"/>
      <w:r w:rsidRPr="28B09DB0">
        <w:rPr>
          <w:lang w:val="en-US"/>
        </w:rPr>
        <w:lastRenderedPageBreak/>
        <w:t>Main Menu</w:t>
      </w:r>
      <w:bookmarkEnd w:id="5"/>
    </w:p>
    <w:p w14:paraId="720EB751" w14:textId="10737E54" w:rsidR="00224394" w:rsidRDefault="3F5EF9D0" w:rsidP="00271A8C">
      <w:pPr>
        <w:pStyle w:val="a9"/>
        <w:numPr>
          <w:ilvl w:val="0"/>
          <w:numId w:val="1"/>
        </w:numPr>
        <w:rPr>
          <w:lang w:val="en-US"/>
        </w:rPr>
      </w:pPr>
      <w:r w:rsidRPr="28B09DB0">
        <w:rPr>
          <w:lang w:val="en-US"/>
        </w:rPr>
        <w:t>File</w:t>
      </w:r>
    </w:p>
    <w:tbl>
      <w:tblPr>
        <w:tblStyle w:val="af8"/>
        <w:tblW w:w="0" w:type="auto"/>
        <w:tblInd w:w="1428" w:type="dxa"/>
        <w:tblCellMar>
          <w:bottom w:w="28" w:type="dxa"/>
        </w:tblCellMar>
        <w:tblLook w:val="04A0" w:firstRow="1" w:lastRow="0" w:firstColumn="1" w:lastColumn="0" w:noHBand="0" w:noVBand="1"/>
      </w:tblPr>
      <w:tblGrid>
        <w:gridCol w:w="3529"/>
        <w:gridCol w:w="4672"/>
      </w:tblGrid>
      <w:tr w:rsidR="002D0081" w:rsidRPr="002D0081" w14:paraId="612EBD91" w14:textId="77777777" w:rsidTr="28B09DB0">
        <w:tc>
          <w:tcPr>
            <w:tcW w:w="3529" w:type="dxa"/>
          </w:tcPr>
          <w:p w14:paraId="76441D7A" w14:textId="22CE6703" w:rsidR="002D0081" w:rsidRPr="00403068" w:rsidRDefault="53EB552E" w:rsidP="004529A9">
            <w:pPr>
              <w:pStyle w:val="a9"/>
              <w:numPr>
                <w:ilvl w:val="0"/>
                <w:numId w:val="1"/>
              </w:numPr>
              <w:ind w:left="308"/>
              <w:rPr>
                <w:lang w:val="en-US"/>
              </w:rPr>
            </w:pPr>
            <w:r w:rsidRPr="28B09DB0">
              <w:rPr>
                <w:lang w:val="en-US"/>
              </w:rPr>
              <w:t xml:space="preserve">Open… </w:t>
            </w:r>
          </w:p>
        </w:tc>
        <w:tc>
          <w:tcPr>
            <w:tcW w:w="4672" w:type="dxa"/>
          </w:tcPr>
          <w:p w14:paraId="2E2BCB9B" w14:textId="1D77C40F" w:rsidR="002D0081" w:rsidRPr="002D0081" w:rsidRDefault="53EB552E" w:rsidP="002D0081">
            <w:pPr>
              <w:rPr>
                <w:lang w:val="en-US"/>
              </w:rPr>
            </w:pPr>
            <w:r w:rsidRPr="28B09DB0">
              <w:rPr>
                <w:lang w:val="en-US"/>
              </w:rPr>
              <w:t xml:space="preserve">Open </w:t>
            </w:r>
            <w:r w:rsidR="4855A67A" w:rsidRPr="28B09DB0">
              <w:rPr>
                <w:lang w:val="en-US"/>
              </w:rPr>
              <w:t xml:space="preserve">a </w:t>
            </w:r>
            <w:r w:rsidRPr="28B09DB0">
              <w:rPr>
                <w:lang w:val="en-US"/>
              </w:rPr>
              <w:t>data file</w:t>
            </w:r>
          </w:p>
        </w:tc>
      </w:tr>
      <w:tr w:rsidR="002D0081" w:rsidRPr="002D0081" w14:paraId="385D3A58" w14:textId="77777777" w:rsidTr="28B09DB0">
        <w:tc>
          <w:tcPr>
            <w:tcW w:w="3529" w:type="dxa"/>
          </w:tcPr>
          <w:p w14:paraId="6150B073" w14:textId="70F0A5E4" w:rsidR="002D0081" w:rsidRPr="00403068" w:rsidRDefault="53EB552E" w:rsidP="004529A9">
            <w:pPr>
              <w:pStyle w:val="a9"/>
              <w:numPr>
                <w:ilvl w:val="0"/>
                <w:numId w:val="1"/>
              </w:numPr>
              <w:ind w:left="308"/>
              <w:rPr>
                <w:lang w:val="en-US"/>
              </w:rPr>
            </w:pPr>
            <w:r w:rsidRPr="28B09DB0">
              <w:rPr>
                <w:lang w:val="en-US"/>
              </w:rPr>
              <w:t>Save a copy of Visible Data As…</w:t>
            </w:r>
          </w:p>
        </w:tc>
        <w:tc>
          <w:tcPr>
            <w:tcW w:w="4672" w:type="dxa"/>
          </w:tcPr>
          <w:p w14:paraId="6F8E1234" w14:textId="13D6E3F3" w:rsidR="002D0081" w:rsidRPr="002D0081" w:rsidRDefault="53EB552E" w:rsidP="002D0081">
            <w:pPr>
              <w:rPr>
                <w:lang w:val="en-US"/>
              </w:rPr>
            </w:pPr>
            <w:r w:rsidRPr="28B09DB0">
              <w:rPr>
                <w:lang w:val="en-US"/>
              </w:rPr>
              <w:t>Save a copy of the data (currently visible</w:t>
            </w:r>
            <w:r w:rsidR="2E3E3CCF" w:rsidRPr="28B09DB0">
              <w:rPr>
                <w:lang w:val="en-US"/>
              </w:rPr>
              <w:t>,</w:t>
            </w:r>
            <w:r w:rsidRPr="28B09DB0">
              <w:rPr>
                <w:lang w:val="en-US"/>
              </w:rPr>
              <w:t xml:space="preserve"> after zoom) into a data file</w:t>
            </w:r>
          </w:p>
        </w:tc>
      </w:tr>
      <w:tr w:rsidR="002D0081" w:rsidRPr="002D0081" w14:paraId="6063A09C" w14:textId="77777777" w:rsidTr="28B09DB0">
        <w:tc>
          <w:tcPr>
            <w:tcW w:w="3529" w:type="dxa"/>
          </w:tcPr>
          <w:p w14:paraId="6B9419B5" w14:textId="2AA6E99B" w:rsidR="002D0081" w:rsidRPr="00694FA5" w:rsidRDefault="53EB552E" w:rsidP="004529A9">
            <w:pPr>
              <w:pStyle w:val="a9"/>
              <w:numPr>
                <w:ilvl w:val="0"/>
                <w:numId w:val="1"/>
              </w:numPr>
              <w:ind w:left="308"/>
              <w:rPr>
                <w:lang w:val="en-US"/>
              </w:rPr>
            </w:pPr>
            <w:r w:rsidRPr="28B09DB0">
              <w:rPr>
                <w:lang w:val="en-US"/>
              </w:rPr>
              <w:t>Exit</w:t>
            </w:r>
          </w:p>
        </w:tc>
        <w:tc>
          <w:tcPr>
            <w:tcW w:w="4672" w:type="dxa"/>
          </w:tcPr>
          <w:p w14:paraId="2BAB297E" w14:textId="5026FE0C" w:rsidR="002D0081" w:rsidRPr="002D0081" w:rsidRDefault="53EB552E" w:rsidP="002D0081">
            <w:pPr>
              <w:rPr>
                <w:lang w:val="en-US"/>
              </w:rPr>
            </w:pPr>
            <w:r w:rsidRPr="28B09DB0">
              <w:rPr>
                <w:lang w:val="en-US"/>
              </w:rPr>
              <w:t>Close the program</w:t>
            </w:r>
          </w:p>
        </w:tc>
      </w:tr>
    </w:tbl>
    <w:p w14:paraId="44F446A8" w14:textId="77777777" w:rsidR="002D0081" w:rsidRDefault="002D0081" w:rsidP="002D0081">
      <w:pPr>
        <w:pStyle w:val="a9"/>
        <w:ind w:left="1068"/>
        <w:rPr>
          <w:lang w:val="en-US"/>
        </w:rPr>
      </w:pPr>
    </w:p>
    <w:p w14:paraId="59315C7B" w14:textId="050C53B7" w:rsidR="00A32538" w:rsidRDefault="2238B6A0" w:rsidP="00A32538">
      <w:pPr>
        <w:pStyle w:val="a9"/>
        <w:numPr>
          <w:ilvl w:val="0"/>
          <w:numId w:val="1"/>
        </w:numPr>
        <w:rPr>
          <w:lang w:val="en-US"/>
        </w:rPr>
      </w:pPr>
      <w:r w:rsidRPr="28B09DB0">
        <w:rPr>
          <w:lang w:val="en-US"/>
        </w:rPr>
        <w:t>View</w:t>
      </w:r>
    </w:p>
    <w:tbl>
      <w:tblPr>
        <w:tblStyle w:val="af8"/>
        <w:tblW w:w="0" w:type="auto"/>
        <w:tblInd w:w="1428" w:type="dxa"/>
        <w:tblCellMar>
          <w:bottom w:w="28" w:type="dxa"/>
        </w:tblCellMar>
        <w:tblLook w:val="04A0" w:firstRow="1" w:lastRow="0" w:firstColumn="1" w:lastColumn="0" w:noHBand="0" w:noVBand="1"/>
      </w:tblPr>
      <w:tblGrid>
        <w:gridCol w:w="3529"/>
        <w:gridCol w:w="4672"/>
      </w:tblGrid>
      <w:tr w:rsidR="009E77C0" w:rsidRPr="009E77C0" w14:paraId="343B4788" w14:textId="77777777" w:rsidTr="28B09DB0">
        <w:tc>
          <w:tcPr>
            <w:tcW w:w="3529" w:type="dxa"/>
          </w:tcPr>
          <w:p w14:paraId="66BEF64A" w14:textId="77777777" w:rsidR="009E77C0" w:rsidRPr="009E77C0" w:rsidRDefault="0CA574DB" w:rsidP="009E77C0">
            <w:pPr>
              <w:pStyle w:val="a9"/>
              <w:numPr>
                <w:ilvl w:val="0"/>
                <w:numId w:val="2"/>
              </w:numPr>
              <w:ind w:left="308"/>
              <w:rPr>
                <w:lang w:val="en-US"/>
              </w:rPr>
            </w:pPr>
            <w:r w:rsidRPr="28B09DB0">
              <w:rPr>
                <w:lang w:val="en-US"/>
              </w:rPr>
              <w:t>Raw Data</w:t>
            </w:r>
          </w:p>
        </w:tc>
        <w:tc>
          <w:tcPr>
            <w:tcW w:w="4672" w:type="dxa"/>
          </w:tcPr>
          <w:p w14:paraId="46FB5D68" w14:textId="1B354F03" w:rsidR="009E77C0" w:rsidRPr="009E77C0" w:rsidRDefault="0CA574DB" w:rsidP="003C630E">
            <w:pPr>
              <w:rPr>
                <w:lang w:val="en-US"/>
              </w:rPr>
            </w:pPr>
            <w:r w:rsidRPr="28B09DB0">
              <w:rPr>
                <w:lang w:val="en-US"/>
              </w:rPr>
              <w:t>Plot data as is</w:t>
            </w:r>
          </w:p>
        </w:tc>
      </w:tr>
      <w:tr w:rsidR="009E77C0" w:rsidRPr="009E77C0" w14:paraId="2F591E83" w14:textId="77777777" w:rsidTr="28B09DB0">
        <w:tc>
          <w:tcPr>
            <w:tcW w:w="3529" w:type="dxa"/>
          </w:tcPr>
          <w:p w14:paraId="0ADCEBF1" w14:textId="77777777" w:rsidR="009E77C0" w:rsidRPr="009E77C0" w:rsidRDefault="0CA574DB" w:rsidP="009E77C0">
            <w:pPr>
              <w:pStyle w:val="a9"/>
              <w:numPr>
                <w:ilvl w:val="0"/>
                <w:numId w:val="2"/>
              </w:numPr>
              <w:ind w:left="308"/>
              <w:rPr>
                <w:lang w:val="en-US"/>
              </w:rPr>
            </w:pPr>
            <w:r w:rsidRPr="28B09DB0">
              <w:rPr>
                <w:lang w:val="en-US"/>
              </w:rPr>
              <w:t>Phase Plot</w:t>
            </w:r>
          </w:p>
        </w:tc>
        <w:tc>
          <w:tcPr>
            <w:tcW w:w="4672" w:type="dxa"/>
          </w:tcPr>
          <w:p w14:paraId="58542696" w14:textId="55165AA0" w:rsidR="009E77C0" w:rsidRPr="009E77C0" w:rsidRDefault="0CA574DB" w:rsidP="009E77C0">
            <w:pPr>
              <w:rPr>
                <w:lang w:val="en-US"/>
              </w:rPr>
            </w:pPr>
            <w:r w:rsidRPr="28B09DB0">
              <w:rPr>
                <w:lang w:val="en-US"/>
              </w:rPr>
              <w:t>Plot the active phase plot or calculate a new one</w:t>
            </w:r>
          </w:p>
        </w:tc>
      </w:tr>
      <w:tr w:rsidR="009E77C0" w:rsidRPr="009E77C0" w14:paraId="44732AAB" w14:textId="77777777" w:rsidTr="28B09DB0">
        <w:tc>
          <w:tcPr>
            <w:tcW w:w="3529" w:type="dxa"/>
          </w:tcPr>
          <w:p w14:paraId="3FFEA146" w14:textId="34BED722" w:rsidR="009E77C0" w:rsidRPr="009E77C0" w:rsidRDefault="0CA574DB" w:rsidP="009E77C0">
            <w:pPr>
              <w:pStyle w:val="a9"/>
              <w:numPr>
                <w:ilvl w:val="0"/>
                <w:numId w:val="2"/>
              </w:numPr>
              <w:ind w:left="308"/>
              <w:rPr>
                <w:lang w:val="en-US"/>
              </w:rPr>
            </w:pPr>
            <w:r w:rsidRPr="28B09DB0">
              <w:rPr>
                <w:lang w:val="en-US"/>
              </w:rPr>
              <w:t>Cycle-by-</w:t>
            </w:r>
            <w:r w:rsidR="00A9700F">
              <w:rPr>
                <w:lang w:val="en-US"/>
              </w:rPr>
              <w:t>C</w:t>
            </w:r>
            <w:r w:rsidRPr="28B09DB0">
              <w:rPr>
                <w:lang w:val="en-US"/>
              </w:rPr>
              <w:t xml:space="preserve">ycle </w:t>
            </w:r>
            <w:r w:rsidR="00A9700F">
              <w:rPr>
                <w:lang w:val="en-US"/>
              </w:rPr>
              <w:t>C</w:t>
            </w:r>
            <w:r w:rsidRPr="28B09DB0">
              <w:rPr>
                <w:lang w:val="en-US"/>
              </w:rPr>
              <w:t>olor</w:t>
            </w:r>
          </w:p>
        </w:tc>
        <w:tc>
          <w:tcPr>
            <w:tcW w:w="4672" w:type="dxa"/>
          </w:tcPr>
          <w:p w14:paraId="267DD578" w14:textId="77777777" w:rsidR="009E77C0" w:rsidRPr="009E77C0" w:rsidRDefault="0CA574DB" w:rsidP="009E77C0">
            <w:pPr>
              <w:rPr>
                <w:lang w:val="en-US"/>
              </w:rPr>
            </w:pPr>
            <w:r w:rsidRPr="28B09DB0">
              <w:rPr>
                <w:lang w:val="en-US"/>
              </w:rPr>
              <w:t>Plot each cycle in the phase plot in a different color</w:t>
            </w:r>
          </w:p>
        </w:tc>
      </w:tr>
      <w:tr w:rsidR="00A9700F" w:rsidRPr="009E77C0" w14:paraId="0337D3AE" w14:textId="77777777" w:rsidTr="28B09DB0">
        <w:tc>
          <w:tcPr>
            <w:tcW w:w="3529" w:type="dxa"/>
          </w:tcPr>
          <w:p w14:paraId="70CB818A" w14:textId="727054E9" w:rsidR="00A9700F" w:rsidRPr="28B09DB0" w:rsidRDefault="00A9700F" w:rsidP="009E77C0">
            <w:pPr>
              <w:pStyle w:val="a9"/>
              <w:numPr>
                <w:ilvl w:val="0"/>
                <w:numId w:val="2"/>
              </w:numPr>
              <w:ind w:left="308"/>
              <w:rPr>
                <w:lang w:val="en-US"/>
              </w:rPr>
            </w:pPr>
            <w:r>
              <w:rPr>
                <w:lang w:val="en-US"/>
              </w:rPr>
              <w:t>Day-by-Day Color</w:t>
            </w:r>
          </w:p>
        </w:tc>
        <w:tc>
          <w:tcPr>
            <w:tcW w:w="4672" w:type="dxa"/>
          </w:tcPr>
          <w:p w14:paraId="4A358B8F" w14:textId="2EAA34A1" w:rsidR="00A9700F" w:rsidRPr="28B09DB0" w:rsidRDefault="00A9700F" w:rsidP="009E77C0">
            <w:pPr>
              <w:rPr>
                <w:lang w:val="en-US"/>
              </w:rPr>
            </w:pPr>
            <w:r>
              <w:rPr>
                <w:lang w:val="en-US"/>
              </w:rPr>
              <w:t>Plot each Julian Day in a different color</w:t>
            </w:r>
          </w:p>
        </w:tc>
      </w:tr>
      <w:tr w:rsidR="00A9700F" w:rsidRPr="009E77C0" w14:paraId="186D465C" w14:textId="77777777" w:rsidTr="28B09DB0">
        <w:tc>
          <w:tcPr>
            <w:tcW w:w="3529" w:type="dxa"/>
          </w:tcPr>
          <w:p w14:paraId="0155E76E" w14:textId="3ACA5AE6" w:rsidR="00A9700F" w:rsidRPr="28B09DB0" w:rsidRDefault="00A9700F" w:rsidP="009E77C0">
            <w:pPr>
              <w:pStyle w:val="a9"/>
              <w:numPr>
                <w:ilvl w:val="0"/>
                <w:numId w:val="2"/>
              </w:numPr>
              <w:ind w:left="308"/>
              <w:rPr>
                <w:lang w:val="en-US"/>
              </w:rPr>
            </w:pPr>
            <w:r>
              <w:rPr>
                <w:lang w:val="en-US"/>
              </w:rPr>
              <w:t>Year-by-Year Color</w:t>
            </w:r>
          </w:p>
        </w:tc>
        <w:tc>
          <w:tcPr>
            <w:tcW w:w="4672" w:type="dxa"/>
          </w:tcPr>
          <w:p w14:paraId="579C0B60" w14:textId="11DE6FA5" w:rsidR="00A9700F" w:rsidRPr="28B09DB0" w:rsidRDefault="00A9700F" w:rsidP="009E77C0">
            <w:pPr>
              <w:rPr>
                <w:lang w:val="en-US"/>
              </w:rPr>
            </w:pPr>
            <w:r>
              <w:rPr>
                <w:lang w:val="en-US"/>
              </w:rPr>
              <w:t>Plot each year in a different color</w:t>
            </w:r>
          </w:p>
        </w:tc>
      </w:tr>
      <w:tr w:rsidR="00A9700F" w:rsidRPr="009E77C0" w14:paraId="65843372" w14:textId="77777777" w:rsidTr="28B09DB0">
        <w:tc>
          <w:tcPr>
            <w:tcW w:w="3529" w:type="dxa"/>
          </w:tcPr>
          <w:p w14:paraId="6ECBBCEF" w14:textId="2333283F" w:rsidR="00A9700F" w:rsidRPr="28B09DB0" w:rsidRDefault="00A9700F" w:rsidP="009E77C0">
            <w:pPr>
              <w:pStyle w:val="a9"/>
              <w:numPr>
                <w:ilvl w:val="0"/>
                <w:numId w:val="2"/>
              </w:numPr>
              <w:ind w:left="308"/>
              <w:rPr>
                <w:lang w:val="en-US"/>
              </w:rPr>
            </w:pPr>
            <w:r>
              <w:rPr>
                <w:lang w:val="en-US"/>
              </w:rPr>
              <w:t>Highlight Visible Points</w:t>
            </w:r>
          </w:p>
        </w:tc>
        <w:tc>
          <w:tcPr>
            <w:tcW w:w="4672" w:type="dxa"/>
          </w:tcPr>
          <w:p w14:paraId="191C15FC" w14:textId="13F98F72" w:rsidR="00A9700F" w:rsidRPr="28B09DB0" w:rsidRDefault="00A9700F" w:rsidP="009E77C0">
            <w:pPr>
              <w:rPr>
                <w:lang w:val="en-US"/>
              </w:rPr>
            </w:pPr>
            <w:r>
              <w:rPr>
                <w:lang w:val="en-US"/>
              </w:rPr>
              <w:t>Highlight the currently visible points</w:t>
            </w:r>
          </w:p>
        </w:tc>
      </w:tr>
      <w:tr w:rsidR="009E77C0" w:rsidRPr="009E77C0" w14:paraId="3AA3D3EF" w14:textId="77777777" w:rsidTr="28B09DB0">
        <w:tc>
          <w:tcPr>
            <w:tcW w:w="3529" w:type="dxa"/>
          </w:tcPr>
          <w:p w14:paraId="1138C64E" w14:textId="77777777" w:rsidR="009E77C0" w:rsidRPr="009E77C0" w:rsidRDefault="0CA574DB" w:rsidP="009E77C0">
            <w:pPr>
              <w:pStyle w:val="a9"/>
              <w:numPr>
                <w:ilvl w:val="0"/>
                <w:numId w:val="2"/>
              </w:numPr>
              <w:ind w:left="308"/>
              <w:rPr>
                <w:lang w:val="en-US"/>
              </w:rPr>
            </w:pPr>
            <w:r w:rsidRPr="28B09DB0">
              <w:rPr>
                <w:lang w:val="en-US"/>
              </w:rPr>
              <w:t>Show Data</w:t>
            </w:r>
          </w:p>
        </w:tc>
        <w:tc>
          <w:tcPr>
            <w:tcW w:w="4672" w:type="dxa"/>
          </w:tcPr>
          <w:p w14:paraId="4A1C4C31" w14:textId="6F796D2B" w:rsidR="009E77C0" w:rsidRPr="009E77C0" w:rsidRDefault="0CA574DB" w:rsidP="009E77C0">
            <w:pPr>
              <w:rPr>
                <w:lang w:val="en-US"/>
              </w:rPr>
            </w:pPr>
            <w:r w:rsidRPr="28B09DB0">
              <w:rPr>
                <w:lang w:val="en-US"/>
              </w:rPr>
              <w:t>Display data (observations)</w:t>
            </w:r>
          </w:p>
        </w:tc>
      </w:tr>
      <w:tr w:rsidR="009E77C0" w:rsidRPr="009E77C0" w14:paraId="65EA6A62" w14:textId="77777777" w:rsidTr="28B09DB0">
        <w:tc>
          <w:tcPr>
            <w:tcW w:w="3529" w:type="dxa"/>
          </w:tcPr>
          <w:p w14:paraId="7B12D895" w14:textId="77777777" w:rsidR="009E77C0" w:rsidRPr="009E77C0" w:rsidRDefault="0CA574DB" w:rsidP="009E77C0">
            <w:pPr>
              <w:pStyle w:val="a9"/>
              <w:numPr>
                <w:ilvl w:val="0"/>
                <w:numId w:val="2"/>
              </w:numPr>
              <w:ind w:left="308"/>
              <w:rPr>
                <w:lang w:val="en-US"/>
              </w:rPr>
            </w:pPr>
            <w:r w:rsidRPr="28B09DB0">
              <w:rPr>
                <w:lang w:val="en-US"/>
              </w:rPr>
              <w:t>Show Errors</w:t>
            </w:r>
          </w:p>
        </w:tc>
        <w:tc>
          <w:tcPr>
            <w:tcW w:w="4672" w:type="dxa"/>
          </w:tcPr>
          <w:p w14:paraId="1D0BB9FA" w14:textId="625A0EED" w:rsidR="009E77C0" w:rsidRPr="009E77C0" w:rsidRDefault="0CA574DB" w:rsidP="009E77C0">
            <w:pPr>
              <w:rPr>
                <w:lang w:val="en-US"/>
              </w:rPr>
            </w:pPr>
            <w:r w:rsidRPr="28B09DB0">
              <w:rPr>
                <w:lang w:val="en-US"/>
              </w:rPr>
              <w:t>Display error bars</w:t>
            </w:r>
          </w:p>
        </w:tc>
      </w:tr>
      <w:tr w:rsidR="009E77C0" w:rsidRPr="009E77C0" w14:paraId="4AEB7DBB" w14:textId="77777777" w:rsidTr="28B09DB0">
        <w:tc>
          <w:tcPr>
            <w:tcW w:w="3529" w:type="dxa"/>
          </w:tcPr>
          <w:p w14:paraId="2583123B" w14:textId="77777777" w:rsidR="009E77C0" w:rsidRPr="009E77C0" w:rsidRDefault="0CA574DB" w:rsidP="009E77C0">
            <w:pPr>
              <w:pStyle w:val="a9"/>
              <w:numPr>
                <w:ilvl w:val="0"/>
                <w:numId w:val="2"/>
              </w:numPr>
              <w:ind w:left="308"/>
              <w:rPr>
                <w:lang w:val="en-US"/>
              </w:rPr>
            </w:pPr>
            <w:r w:rsidRPr="28B09DB0">
              <w:rPr>
                <w:lang w:val="en-US"/>
              </w:rPr>
              <w:t>Show Model</w:t>
            </w:r>
          </w:p>
        </w:tc>
        <w:tc>
          <w:tcPr>
            <w:tcW w:w="4672" w:type="dxa"/>
          </w:tcPr>
          <w:p w14:paraId="305F1669" w14:textId="69768D95" w:rsidR="009E77C0" w:rsidRPr="009E77C0" w:rsidRDefault="0CA574DB" w:rsidP="009E77C0">
            <w:pPr>
              <w:rPr>
                <w:lang w:val="en-US"/>
              </w:rPr>
            </w:pPr>
            <w:r w:rsidRPr="28B09DB0">
              <w:rPr>
                <w:lang w:val="en-US"/>
              </w:rPr>
              <w:t>Display the current approximation and its error corridor</w:t>
            </w:r>
          </w:p>
        </w:tc>
      </w:tr>
      <w:tr w:rsidR="009E77C0" w:rsidRPr="009E77C0" w14:paraId="3A30B7E0" w14:textId="77777777" w:rsidTr="28B09DB0">
        <w:tc>
          <w:tcPr>
            <w:tcW w:w="3529" w:type="dxa"/>
          </w:tcPr>
          <w:p w14:paraId="0018A6EB" w14:textId="77777777" w:rsidR="009E77C0" w:rsidRPr="009E77C0" w:rsidRDefault="0CA574DB" w:rsidP="009E77C0">
            <w:pPr>
              <w:pStyle w:val="a9"/>
              <w:numPr>
                <w:ilvl w:val="0"/>
                <w:numId w:val="2"/>
              </w:numPr>
              <w:ind w:left="308"/>
              <w:rPr>
                <w:lang w:val="en-US"/>
              </w:rPr>
            </w:pPr>
            <w:r w:rsidRPr="28B09DB0">
              <w:rPr>
                <w:lang w:val="en-US"/>
              </w:rPr>
              <w:t>Inverted Y Axis</w:t>
            </w:r>
          </w:p>
        </w:tc>
        <w:tc>
          <w:tcPr>
            <w:tcW w:w="4672" w:type="dxa"/>
          </w:tcPr>
          <w:p w14:paraId="4CC845F5" w14:textId="19823C5B" w:rsidR="009E77C0" w:rsidRPr="009E77C0" w:rsidRDefault="0CA574DB" w:rsidP="009E77C0">
            <w:pPr>
              <w:rPr>
                <w:lang w:val="en-US"/>
              </w:rPr>
            </w:pPr>
            <w:r w:rsidRPr="28B09DB0">
              <w:rPr>
                <w:lang w:val="en-US"/>
              </w:rPr>
              <w:t>If checked, the Y axis is inverted</w:t>
            </w:r>
          </w:p>
        </w:tc>
      </w:tr>
      <w:tr w:rsidR="009E77C0" w:rsidRPr="009E77C0" w14:paraId="691EE4EC" w14:textId="77777777" w:rsidTr="28B09DB0">
        <w:tc>
          <w:tcPr>
            <w:tcW w:w="3529" w:type="dxa"/>
          </w:tcPr>
          <w:p w14:paraId="0F21934E" w14:textId="77777777" w:rsidR="009E77C0" w:rsidRPr="009E77C0" w:rsidRDefault="0CA574DB" w:rsidP="009E77C0">
            <w:pPr>
              <w:pStyle w:val="a9"/>
              <w:numPr>
                <w:ilvl w:val="0"/>
                <w:numId w:val="2"/>
              </w:numPr>
              <w:ind w:left="308"/>
              <w:rPr>
                <w:lang w:val="en-US"/>
              </w:rPr>
            </w:pPr>
            <w:r w:rsidRPr="28B09DB0">
              <w:rPr>
                <w:lang w:val="en-US"/>
              </w:rPr>
              <w:t>Chart Properties…</w:t>
            </w:r>
          </w:p>
        </w:tc>
        <w:tc>
          <w:tcPr>
            <w:tcW w:w="4672" w:type="dxa"/>
          </w:tcPr>
          <w:p w14:paraId="161CC785" w14:textId="006955A7" w:rsidR="009E77C0" w:rsidRPr="009E77C0" w:rsidRDefault="0CA574DB" w:rsidP="009E77C0">
            <w:pPr>
              <w:rPr>
                <w:lang w:val="en-US"/>
              </w:rPr>
            </w:pPr>
            <w:r w:rsidRPr="28B09DB0">
              <w:rPr>
                <w:lang w:val="en-US"/>
              </w:rPr>
              <w:t>Open the Chart Properties dialog</w:t>
            </w:r>
          </w:p>
        </w:tc>
      </w:tr>
      <w:tr w:rsidR="009E77C0" w:rsidRPr="009E77C0" w14:paraId="5E3147DA" w14:textId="77777777" w:rsidTr="28B09DB0">
        <w:tc>
          <w:tcPr>
            <w:tcW w:w="3529" w:type="dxa"/>
          </w:tcPr>
          <w:p w14:paraId="32C0F7AF" w14:textId="77777777" w:rsidR="009E77C0" w:rsidRPr="009E77C0" w:rsidRDefault="0CA574DB" w:rsidP="009E77C0">
            <w:pPr>
              <w:pStyle w:val="a9"/>
              <w:numPr>
                <w:ilvl w:val="0"/>
                <w:numId w:val="2"/>
              </w:numPr>
              <w:ind w:left="308"/>
              <w:rPr>
                <w:lang w:val="en-US"/>
              </w:rPr>
            </w:pPr>
            <w:r w:rsidRPr="28B09DB0">
              <w:rPr>
                <w:lang w:val="en-US"/>
              </w:rPr>
              <w:t>Chart Extent…</w:t>
            </w:r>
          </w:p>
        </w:tc>
        <w:tc>
          <w:tcPr>
            <w:tcW w:w="4672" w:type="dxa"/>
          </w:tcPr>
          <w:p w14:paraId="2FEACFC3" w14:textId="6EBB9A85" w:rsidR="009E77C0" w:rsidRPr="009E77C0" w:rsidRDefault="0CA574DB" w:rsidP="009E77C0">
            <w:pPr>
              <w:rPr>
                <w:lang w:val="en-US"/>
              </w:rPr>
            </w:pPr>
            <w:r w:rsidRPr="28B09DB0">
              <w:rPr>
                <w:lang w:val="en-US"/>
              </w:rPr>
              <w:t>Set the chart extent</w:t>
            </w:r>
          </w:p>
        </w:tc>
      </w:tr>
      <w:tr w:rsidR="009E77C0" w:rsidRPr="009E77C0" w14:paraId="33FFFACB" w14:textId="77777777" w:rsidTr="28B09DB0">
        <w:tc>
          <w:tcPr>
            <w:tcW w:w="3529" w:type="dxa"/>
          </w:tcPr>
          <w:p w14:paraId="768F9973" w14:textId="77777777" w:rsidR="009E77C0" w:rsidRPr="009E77C0" w:rsidRDefault="0CA574DB" w:rsidP="009E77C0">
            <w:pPr>
              <w:pStyle w:val="a9"/>
              <w:numPr>
                <w:ilvl w:val="0"/>
                <w:numId w:val="2"/>
              </w:numPr>
              <w:ind w:left="308"/>
              <w:rPr>
                <w:lang w:val="en-US"/>
              </w:rPr>
            </w:pPr>
            <w:r w:rsidRPr="28B09DB0">
              <w:rPr>
                <w:lang w:val="en-US"/>
              </w:rPr>
              <w:t>Show Observations…</w:t>
            </w:r>
          </w:p>
        </w:tc>
        <w:tc>
          <w:tcPr>
            <w:tcW w:w="4672" w:type="dxa"/>
          </w:tcPr>
          <w:p w14:paraId="7DFED360" w14:textId="77777777" w:rsidR="009E77C0" w:rsidRPr="009E77C0" w:rsidRDefault="0CA574DB" w:rsidP="009E77C0">
            <w:pPr>
              <w:rPr>
                <w:lang w:val="en-US"/>
              </w:rPr>
            </w:pPr>
            <w:r w:rsidRPr="28B09DB0">
              <w:rPr>
                <w:lang w:val="en-US"/>
              </w:rPr>
              <w:t>Display data in a tabular form</w:t>
            </w:r>
          </w:p>
        </w:tc>
      </w:tr>
    </w:tbl>
    <w:p w14:paraId="47D2577A" w14:textId="77777777" w:rsidR="00F329C1" w:rsidRDefault="00F329C1" w:rsidP="00F329C1">
      <w:pPr>
        <w:pStyle w:val="a9"/>
        <w:ind w:left="1068"/>
        <w:rPr>
          <w:lang w:val="en-US"/>
        </w:rPr>
      </w:pPr>
    </w:p>
    <w:p w14:paraId="73F55BE3" w14:textId="7C89A6D6" w:rsidR="0092405C" w:rsidRDefault="3756D427" w:rsidP="002C7039">
      <w:pPr>
        <w:pStyle w:val="a9"/>
        <w:numPr>
          <w:ilvl w:val="0"/>
          <w:numId w:val="1"/>
        </w:numPr>
        <w:rPr>
          <w:lang w:val="en-US"/>
        </w:rPr>
      </w:pPr>
      <w:r w:rsidRPr="28B09DB0">
        <w:rPr>
          <w:lang w:val="en-US"/>
        </w:rPr>
        <w:t>Analyses</w:t>
      </w:r>
    </w:p>
    <w:tbl>
      <w:tblPr>
        <w:tblStyle w:val="af8"/>
        <w:tblW w:w="0" w:type="auto"/>
        <w:tblInd w:w="1428" w:type="dxa"/>
        <w:tblCellMar>
          <w:bottom w:w="28" w:type="dxa"/>
        </w:tblCellMar>
        <w:tblLook w:val="04A0" w:firstRow="1" w:lastRow="0" w:firstColumn="1" w:lastColumn="0" w:noHBand="0" w:noVBand="1"/>
      </w:tblPr>
      <w:tblGrid>
        <w:gridCol w:w="3529"/>
        <w:gridCol w:w="4672"/>
      </w:tblGrid>
      <w:tr w:rsidR="00C33028" w:rsidRPr="00C33028" w14:paraId="77C825DE" w14:textId="77777777" w:rsidTr="28B09DB0">
        <w:tc>
          <w:tcPr>
            <w:tcW w:w="3529" w:type="dxa"/>
          </w:tcPr>
          <w:p w14:paraId="2405D5B8" w14:textId="77777777" w:rsidR="00C33028" w:rsidRPr="000D3C3B" w:rsidRDefault="4A2E2260" w:rsidP="000D3C3B">
            <w:pPr>
              <w:pStyle w:val="a9"/>
              <w:numPr>
                <w:ilvl w:val="0"/>
                <w:numId w:val="1"/>
              </w:numPr>
              <w:ind w:left="308"/>
              <w:rPr>
                <w:lang w:val="en-US"/>
              </w:rPr>
            </w:pPr>
            <w:r w:rsidRPr="28B09DB0">
              <w:rPr>
                <w:lang w:val="en-US"/>
              </w:rPr>
              <w:t>Phase Plot</w:t>
            </w:r>
          </w:p>
        </w:tc>
        <w:tc>
          <w:tcPr>
            <w:tcW w:w="4672" w:type="dxa"/>
          </w:tcPr>
          <w:p w14:paraId="0EE4BA34" w14:textId="696F9334" w:rsidR="00C33028" w:rsidRPr="00C33028" w:rsidRDefault="4A2E2260" w:rsidP="00C33028">
            <w:pPr>
              <w:rPr>
                <w:lang w:val="en-US"/>
              </w:rPr>
            </w:pPr>
            <w:r w:rsidRPr="28B09DB0">
              <w:rPr>
                <w:lang w:val="en-US"/>
              </w:rPr>
              <w:t>Calculate a new phase plot</w:t>
            </w:r>
          </w:p>
        </w:tc>
      </w:tr>
      <w:tr w:rsidR="00C33028" w:rsidRPr="00C33028" w14:paraId="5763451F" w14:textId="77777777" w:rsidTr="28B09DB0">
        <w:tc>
          <w:tcPr>
            <w:tcW w:w="3529" w:type="dxa"/>
          </w:tcPr>
          <w:p w14:paraId="50975A3B" w14:textId="77777777" w:rsidR="00C33028" w:rsidRPr="000D3C3B" w:rsidRDefault="4A2E2260" w:rsidP="000D3C3B">
            <w:pPr>
              <w:pStyle w:val="a9"/>
              <w:numPr>
                <w:ilvl w:val="0"/>
                <w:numId w:val="1"/>
              </w:numPr>
              <w:ind w:left="308"/>
              <w:rPr>
                <w:lang w:val="en-US"/>
              </w:rPr>
            </w:pPr>
            <w:r w:rsidRPr="28B09DB0">
              <w:rPr>
                <w:lang w:val="en-US"/>
              </w:rPr>
              <w:t>Periodogram…</w:t>
            </w:r>
          </w:p>
        </w:tc>
        <w:tc>
          <w:tcPr>
            <w:tcW w:w="4672" w:type="dxa"/>
          </w:tcPr>
          <w:p w14:paraId="596D7661" w14:textId="0EB93679" w:rsidR="00C33028" w:rsidRPr="00C33028" w:rsidRDefault="4A2E2260" w:rsidP="00C33028">
            <w:pPr>
              <w:rPr>
                <w:lang w:val="en-US"/>
              </w:rPr>
            </w:pPr>
            <w:r w:rsidRPr="28B09DB0">
              <w:rPr>
                <w:lang w:val="en-US"/>
              </w:rPr>
              <w:t>Open a dialog with the periodogram parameters</w:t>
            </w:r>
          </w:p>
        </w:tc>
      </w:tr>
      <w:tr w:rsidR="00C33028" w:rsidRPr="00C33028" w14:paraId="6BB5FF51" w14:textId="77777777" w:rsidTr="28B09DB0">
        <w:tc>
          <w:tcPr>
            <w:tcW w:w="3529" w:type="dxa"/>
          </w:tcPr>
          <w:p w14:paraId="59F8EA1A" w14:textId="77777777" w:rsidR="00C33028" w:rsidRPr="000D3C3B" w:rsidRDefault="4A2E2260" w:rsidP="000D3C3B">
            <w:pPr>
              <w:pStyle w:val="a9"/>
              <w:numPr>
                <w:ilvl w:val="0"/>
                <w:numId w:val="1"/>
              </w:numPr>
              <w:ind w:left="308"/>
              <w:rPr>
                <w:lang w:val="en-US"/>
              </w:rPr>
            </w:pPr>
            <w:r w:rsidRPr="28B09DB0">
              <w:rPr>
                <w:lang w:val="en-US"/>
              </w:rPr>
              <w:t>Polynomial Approximation…</w:t>
            </w:r>
          </w:p>
        </w:tc>
        <w:tc>
          <w:tcPr>
            <w:tcW w:w="4672" w:type="dxa"/>
          </w:tcPr>
          <w:p w14:paraId="3D39C136" w14:textId="77777777" w:rsidR="00C33028" w:rsidRPr="00C33028" w:rsidRDefault="4A2E2260" w:rsidP="00C33028">
            <w:pPr>
              <w:rPr>
                <w:lang w:val="en-US"/>
              </w:rPr>
            </w:pPr>
            <w:r w:rsidRPr="28B09DB0">
              <w:rPr>
                <w:lang w:val="en-US"/>
              </w:rPr>
              <w:t>Open a dialog with the parameters of the polynomial (algebraic + trigonometric) approximation</w:t>
            </w:r>
          </w:p>
        </w:tc>
      </w:tr>
      <w:tr w:rsidR="00C33028" w:rsidRPr="00C33028" w14:paraId="783EA2EC" w14:textId="77777777" w:rsidTr="28B09DB0">
        <w:tc>
          <w:tcPr>
            <w:tcW w:w="3529" w:type="dxa"/>
          </w:tcPr>
          <w:p w14:paraId="4010CA4D" w14:textId="77777777" w:rsidR="00C33028" w:rsidRPr="000D3C3B" w:rsidRDefault="4A2E2260" w:rsidP="000D3C3B">
            <w:pPr>
              <w:pStyle w:val="a9"/>
              <w:numPr>
                <w:ilvl w:val="0"/>
                <w:numId w:val="1"/>
              </w:numPr>
              <w:ind w:left="308"/>
              <w:rPr>
                <w:lang w:val="en-US"/>
              </w:rPr>
            </w:pPr>
            <w:r w:rsidRPr="28B09DB0">
              <w:rPr>
                <w:lang w:val="en-US"/>
              </w:rPr>
              <w:t>Approximation Info…</w:t>
            </w:r>
          </w:p>
        </w:tc>
        <w:tc>
          <w:tcPr>
            <w:tcW w:w="4672" w:type="dxa"/>
          </w:tcPr>
          <w:p w14:paraId="5F2DB9D2" w14:textId="77777777" w:rsidR="00C33028" w:rsidRPr="00C33028" w:rsidRDefault="4A2E2260" w:rsidP="00C33028">
            <w:pPr>
              <w:rPr>
                <w:lang w:val="en-US"/>
              </w:rPr>
            </w:pPr>
            <w:r w:rsidRPr="28B09DB0">
              <w:rPr>
                <w:lang w:val="en-US"/>
              </w:rPr>
              <w:t>Display information about the current approximation</w:t>
            </w:r>
          </w:p>
        </w:tc>
      </w:tr>
      <w:tr w:rsidR="00C33028" w:rsidRPr="00C33028" w14:paraId="3CC5C258" w14:textId="77777777" w:rsidTr="28B09DB0">
        <w:tc>
          <w:tcPr>
            <w:tcW w:w="3529" w:type="dxa"/>
          </w:tcPr>
          <w:p w14:paraId="15FD3EAF" w14:textId="77777777" w:rsidR="00C33028" w:rsidRPr="000D3C3B" w:rsidRDefault="4A2E2260" w:rsidP="000D3C3B">
            <w:pPr>
              <w:pStyle w:val="a9"/>
              <w:numPr>
                <w:ilvl w:val="0"/>
                <w:numId w:val="1"/>
              </w:numPr>
              <w:ind w:left="308"/>
              <w:rPr>
                <w:lang w:val="en-US"/>
              </w:rPr>
            </w:pPr>
            <w:r w:rsidRPr="28B09DB0">
              <w:rPr>
                <w:lang w:val="en-US"/>
              </w:rPr>
              <w:t>Detrend</w:t>
            </w:r>
          </w:p>
        </w:tc>
        <w:tc>
          <w:tcPr>
            <w:tcW w:w="4672" w:type="dxa"/>
          </w:tcPr>
          <w:p w14:paraId="2F5A784C" w14:textId="53AA6DAC" w:rsidR="00C33028" w:rsidRPr="00C33028" w:rsidRDefault="4A2E2260" w:rsidP="00C33028">
            <w:pPr>
              <w:rPr>
                <w:lang w:val="en-US"/>
              </w:rPr>
            </w:pPr>
            <w:r w:rsidRPr="28B09DB0">
              <w:rPr>
                <w:lang w:val="en-US"/>
              </w:rPr>
              <w:t>Subtract the approximation from the data</w:t>
            </w:r>
          </w:p>
        </w:tc>
      </w:tr>
      <w:tr w:rsidR="00C33028" w:rsidRPr="00C33028" w14:paraId="1D915B25" w14:textId="77777777" w:rsidTr="28B09DB0">
        <w:tc>
          <w:tcPr>
            <w:tcW w:w="3529" w:type="dxa"/>
          </w:tcPr>
          <w:p w14:paraId="09BD6F6E" w14:textId="59A11546" w:rsidR="00C33028" w:rsidRPr="000D3C3B" w:rsidRDefault="4A2E2260" w:rsidP="000D3C3B">
            <w:pPr>
              <w:pStyle w:val="a9"/>
              <w:numPr>
                <w:ilvl w:val="0"/>
                <w:numId w:val="1"/>
              </w:numPr>
              <w:ind w:left="308"/>
              <w:rPr>
                <w:lang w:val="en-US"/>
              </w:rPr>
            </w:pPr>
            <w:r w:rsidRPr="28B09DB0">
              <w:rPr>
                <w:lang w:val="en-US"/>
              </w:rPr>
              <w:t>Detrend Alg. Polynomial Only</w:t>
            </w:r>
          </w:p>
        </w:tc>
        <w:tc>
          <w:tcPr>
            <w:tcW w:w="4672" w:type="dxa"/>
          </w:tcPr>
          <w:p w14:paraId="4368910C" w14:textId="1508057E" w:rsidR="00C33028" w:rsidRPr="00C33028" w:rsidRDefault="4A2E2260" w:rsidP="00C33028">
            <w:pPr>
              <w:rPr>
                <w:lang w:val="en-US"/>
              </w:rPr>
            </w:pPr>
            <w:r w:rsidRPr="28B09DB0">
              <w:rPr>
                <w:lang w:val="en-US"/>
              </w:rPr>
              <w:t>Subtract the algebraic part of the approximation only</w:t>
            </w:r>
          </w:p>
        </w:tc>
      </w:tr>
    </w:tbl>
    <w:p w14:paraId="2592AEAC" w14:textId="77777777" w:rsidR="00C406AF" w:rsidRDefault="00C406AF" w:rsidP="00C406AF">
      <w:pPr>
        <w:pStyle w:val="a9"/>
        <w:ind w:left="1068"/>
        <w:rPr>
          <w:lang w:val="en-US"/>
        </w:rPr>
      </w:pPr>
    </w:p>
    <w:p w14:paraId="5D01D1A5" w14:textId="256818F8" w:rsidR="005E054F" w:rsidRDefault="43BDD7D0" w:rsidP="005E054F">
      <w:pPr>
        <w:pStyle w:val="a9"/>
        <w:numPr>
          <w:ilvl w:val="0"/>
          <w:numId w:val="1"/>
        </w:numPr>
        <w:rPr>
          <w:lang w:val="en-US"/>
        </w:rPr>
      </w:pPr>
      <w:r w:rsidRPr="28B09DB0">
        <w:rPr>
          <w:lang w:val="en-US"/>
        </w:rPr>
        <w:t>Tools</w:t>
      </w:r>
    </w:p>
    <w:tbl>
      <w:tblPr>
        <w:tblStyle w:val="af8"/>
        <w:tblW w:w="0" w:type="auto"/>
        <w:tblInd w:w="1428" w:type="dxa"/>
        <w:tblCellMar>
          <w:bottom w:w="28" w:type="dxa"/>
        </w:tblCellMar>
        <w:tblLook w:val="04A0" w:firstRow="1" w:lastRow="0" w:firstColumn="1" w:lastColumn="0" w:noHBand="0" w:noVBand="1"/>
      </w:tblPr>
      <w:tblGrid>
        <w:gridCol w:w="3529"/>
        <w:gridCol w:w="4672"/>
      </w:tblGrid>
      <w:tr w:rsidR="00913B9D" w:rsidRPr="00913B9D" w14:paraId="54A269C1" w14:textId="77777777" w:rsidTr="28B09DB0">
        <w:tc>
          <w:tcPr>
            <w:tcW w:w="3529" w:type="dxa"/>
          </w:tcPr>
          <w:p w14:paraId="2070F8B6" w14:textId="77777777" w:rsidR="00913B9D" w:rsidRPr="00676C92" w:rsidRDefault="7DD1BD10" w:rsidP="00676C92">
            <w:pPr>
              <w:pStyle w:val="a9"/>
              <w:numPr>
                <w:ilvl w:val="0"/>
                <w:numId w:val="1"/>
              </w:numPr>
              <w:ind w:left="308"/>
              <w:rPr>
                <w:lang w:val="en-US"/>
              </w:rPr>
            </w:pPr>
            <w:r w:rsidRPr="28B09DB0">
              <w:rPr>
                <w:lang w:val="en-US"/>
              </w:rPr>
              <w:t>Magnitude Shift</w:t>
            </w:r>
          </w:p>
        </w:tc>
        <w:tc>
          <w:tcPr>
            <w:tcW w:w="4672" w:type="dxa"/>
          </w:tcPr>
          <w:p w14:paraId="29023470" w14:textId="5F377678" w:rsidR="00913B9D" w:rsidRPr="00913B9D" w:rsidRDefault="3006238E" w:rsidP="00E90A9F">
            <w:pPr>
              <w:rPr>
                <w:lang w:val="en-US"/>
              </w:rPr>
            </w:pPr>
            <w:r w:rsidRPr="28B09DB0">
              <w:rPr>
                <w:lang w:val="en-US"/>
              </w:rPr>
              <w:t>Add a value to the magnitudes (Y-values)</w:t>
            </w:r>
          </w:p>
        </w:tc>
      </w:tr>
      <w:tr w:rsidR="00913B9D" w:rsidRPr="00913B9D" w14:paraId="594EF052" w14:textId="77777777" w:rsidTr="28B09DB0">
        <w:tc>
          <w:tcPr>
            <w:tcW w:w="3529" w:type="dxa"/>
          </w:tcPr>
          <w:p w14:paraId="68444616" w14:textId="77777777" w:rsidR="00913B9D" w:rsidRPr="00676C92" w:rsidRDefault="7DD1BD10" w:rsidP="00676C92">
            <w:pPr>
              <w:pStyle w:val="a9"/>
              <w:numPr>
                <w:ilvl w:val="0"/>
                <w:numId w:val="1"/>
              </w:numPr>
              <w:ind w:left="308"/>
              <w:rPr>
                <w:lang w:val="en-US"/>
              </w:rPr>
            </w:pPr>
            <w:r w:rsidRPr="28B09DB0">
              <w:rPr>
                <w:lang w:val="en-US"/>
              </w:rPr>
              <w:t>Descriptive Statistics</w:t>
            </w:r>
          </w:p>
        </w:tc>
        <w:tc>
          <w:tcPr>
            <w:tcW w:w="4672" w:type="dxa"/>
          </w:tcPr>
          <w:p w14:paraId="1E41B1CE" w14:textId="77777777" w:rsidR="00913B9D" w:rsidRPr="00913B9D" w:rsidRDefault="7DD1BD10" w:rsidP="00E90A9F">
            <w:pPr>
              <w:rPr>
                <w:lang w:val="en-US"/>
              </w:rPr>
            </w:pPr>
            <w:r w:rsidRPr="28B09DB0">
              <w:rPr>
                <w:lang w:val="en-US"/>
              </w:rPr>
              <w:t>Show some data statistics</w:t>
            </w:r>
          </w:p>
        </w:tc>
      </w:tr>
      <w:tr w:rsidR="00676C92" w:rsidRPr="00913B9D" w14:paraId="6EC93630" w14:textId="77777777" w:rsidTr="28B09DB0">
        <w:tc>
          <w:tcPr>
            <w:tcW w:w="3529" w:type="dxa"/>
          </w:tcPr>
          <w:p w14:paraId="44665461" w14:textId="77777777" w:rsidR="00676C92" w:rsidRPr="00676C92" w:rsidRDefault="3006238E" w:rsidP="00676C92">
            <w:pPr>
              <w:pStyle w:val="a9"/>
              <w:numPr>
                <w:ilvl w:val="0"/>
                <w:numId w:val="1"/>
              </w:numPr>
              <w:ind w:left="308"/>
              <w:rPr>
                <w:lang w:val="en-US"/>
              </w:rPr>
            </w:pPr>
            <w:r w:rsidRPr="28B09DB0">
              <w:rPr>
                <w:lang w:val="en-US"/>
              </w:rPr>
              <w:t>Options</w:t>
            </w:r>
          </w:p>
        </w:tc>
        <w:tc>
          <w:tcPr>
            <w:tcW w:w="4672" w:type="dxa"/>
          </w:tcPr>
          <w:p w14:paraId="24BFD7DE" w14:textId="2E92E261" w:rsidR="00676C92" w:rsidRPr="00913B9D" w:rsidRDefault="3006238E" w:rsidP="00676C92">
            <w:pPr>
              <w:rPr>
                <w:lang w:val="en-US"/>
              </w:rPr>
            </w:pPr>
            <w:r w:rsidRPr="28B09DB0">
              <w:rPr>
                <w:lang w:val="en-US"/>
              </w:rPr>
              <w:t>Tune the program settings</w:t>
            </w:r>
          </w:p>
        </w:tc>
      </w:tr>
    </w:tbl>
    <w:p w14:paraId="4E6B57E1" w14:textId="77777777" w:rsidR="00C406AF" w:rsidRDefault="00C406AF" w:rsidP="00C406AF">
      <w:pPr>
        <w:pStyle w:val="a9"/>
        <w:ind w:left="1068"/>
        <w:rPr>
          <w:lang w:val="en-US"/>
        </w:rPr>
      </w:pPr>
    </w:p>
    <w:p w14:paraId="19459DBC" w14:textId="0743C864" w:rsidR="002C7039" w:rsidRDefault="54BC2BEB" w:rsidP="00F73D1F">
      <w:pPr>
        <w:pStyle w:val="a9"/>
        <w:numPr>
          <w:ilvl w:val="0"/>
          <w:numId w:val="1"/>
        </w:numPr>
        <w:rPr>
          <w:lang w:val="en-US"/>
        </w:rPr>
      </w:pPr>
      <w:r w:rsidRPr="28B09DB0">
        <w:rPr>
          <w:lang w:val="en-US"/>
        </w:rPr>
        <w:t>Help</w:t>
      </w:r>
    </w:p>
    <w:tbl>
      <w:tblPr>
        <w:tblStyle w:val="af8"/>
        <w:tblW w:w="0" w:type="auto"/>
        <w:tblInd w:w="1428" w:type="dxa"/>
        <w:tblCellMar>
          <w:bottom w:w="28" w:type="dxa"/>
        </w:tblCellMar>
        <w:tblLook w:val="04A0" w:firstRow="1" w:lastRow="0" w:firstColumn="1" w:lastColumn="0" w:noHBand="0" w:noVBand="1"/>
      </w:tblPr>
      <w:tblGrid>
        <w:gridCol w:w="3529"/>
        <w:gridCol w:w="4672"/>
      </w:tblGrid>
      <w:tr w:rsidR="00913B9D" w:rsidRPr="00913B9D" w14:paraId="6EA1B751" w14:textId="77777777" w:rsidTr="28B09DB0">
        <w:tc>
          <w:tcPr>
            <w:tcW w:w="3529" w:type="dxa"/>
          </w:tcPr>
          <w:p w14:paraId="4EBCC461" w14:textId="5F7FD13B" w:rsidR="00913B9D" w:rsidRPr="00913B9D" w:rsidRDefault="7DD1BD10" w:rsidP="00913B9D">
            <w:pPr>
              <w:pStyle w:val="a9"/>
              <w:numPr>
                <w:ilvl w:val="0"/>
                <w:numId w:val="1"/>
              </w:numPr>
              <w:ind w:left="308"/>
              <w:rPr>
                <w:lang w:val="en-US"/>
              </w:rPr>
            </w:pPr>
            <w:r w:rsidRPr="28B09DB0">
              <w:rPr>
                <w:lang w:val="en-US"/>
              </w:rPr>
              <w:t>User Manual Online…</w:t>
            </w:r>
            <w:r w:rsidR="00913B9D">
              <w:tab/>
            </w:r>
          </w:p>
        </w:tc>
        <w:tc>
          <w:tcPr>
            <w:tcW w:w="4672" w:type="dxa"/>
          </w:tcPr>
          <w:p w14:paraId="3AC6907C" w14:textId="681177B1" w:rsidR="00913B9D" w:rsidRPr="00913B9D" w:rsidRDefault="7DD1BD10" w:rsidP="006C3EED">
            <w:pPr>
              <w:rPr>
                <w:lang w:val="en-US"/>
              </w:rPr>
            </w:pPr>
            <w:r w:rsidRPr="28B09DB0">
              <w:rPr>
                <w:lang w:val="en-US"/>
              </w:rPr>
              <w:t>Open the manual in the system web browser (from GitHub)</w:t>
            </w:r>
          </w:p>
        </w:tc>
      </w:tr>
      <w:tr w:rsidR="00913B9D" w:rsidRPr="00913B9D" w14:paraId="54420778" w14:textId="77777777" w:rsidTr="28B09DB0">
        <w:tc>
          <w:tcPr>
            <w:tcW w:w="3529" w:type="dxa"/>
          </w:tcPr>
          <w:p w14:paraId="565954EB" w14:textId="77777777" w:rsidR="00913B9D" w:rsidRPr="00913B9D" w:rsidRDefault="7DD1BD10" w:rsidP="00913B9D">
            <w:pPr>
              <w:pStyle w:val="a9"/>
              <w:numPr>
                <w:ilvl w:val="0"/>
                <w:numId w:val="3"/>
              </w:numPr>
              <w:ind w:left="308"/>
              <w:rPr>
                <w:lang w:val="en-US"/>
              </w:rPr>
            </w:pPr>
            <w:r w:rsidRPr="28B09DB0">
              <w:rPr>
                <w:lang w:val="en-US"/>
              </w:rPr>
              <w:t>User Manual (Local)…</w:t>
            </w:r>
          </w:p>
          <w:p w14:paraId="46794AF0" w14:textId="71B5D74C" w:rsidR="00913B9D" w:rsidRPr="00913B9D" w:rsidRDefault="00913B9D" w:rsidP="00913B9D">
            <w:pPr>
              <w:ind w:left="308"/>
              <w:rPr>
                <w:lang w:val="en-US"/>
              </w:rPr>
            </w:pPr>
          </w:p>
        </w:tc>
        <w:tc>
          <w:tcPr>
            <w:tcW w:w="4672" w:type="dxa"/>
          </w:tcPr>
          <w:p w14:paraId="363CC443" w14:textId="61469AE8" w:rsidR="00913B9D" w:rsidRPr="00913B9D" w:rsidRDefault="7DD1BD10" w:rsidP="006C3EED">
            <w:pPr>
              <w:rPr>
                <w:lang w:val="en-US"/>
              </w:rPr>
            </w:pPr>
            <w:r w:rsidRPr="28B09DB0">
              <w:rPr>
                <w:lang w:val="en-US"/>
              </w:rPr>
              <w:t>Open the manual in the PDF viewer (from the local program’s directory)</w:t>
            </w:r>
          </w:p>
        </w:tc>
      </w:tr>
      <w:tr w:rsidR="00913B9D" w:rsidRPr="00913B9D" w14:paraId="54CBC748" w14:textId="77777777" w:rsidTr="28B09DB0">
        <w:tc>
          <w:tcPr>
            <w:tcW w:w="3529" w:type="dxa"/>
          </w:tcPr>
          <w:p w14:paraId="04256B3A" w14:textId="77777777" w:rsidR="00913B9D" w:rsidRPr="00913B9D" w:rsidRDefault="7DD1BD10" w:rsidP="00913B9D">
            <w:pPr>
              <w:pStyle w:val="a9"/>
              <w:numPr>
                <w:ilvl w:val="0"/>
                <w:numId w:val="3"/>
              </w:numPr>
              <w:ind w:left="308"/>
              <w:rPr>
                <w:lang w:val="en-US"/>
              </w:rPr>
            </w:pPr>
            <w:r w:rsidRPr="28B09DB0">
              <w:rPr>
                <w:lang w:val="en-US"/>
              </w:rPr>
              <w:lastRenderedPageBreak/>
              <w:t>About</w:t>
            </w:r>
          </w:p>
        </w:tc>
        <w:tc>
          <w:tcPr>
            <w:tcW w:w="4672" w:type="dxa"/>
          </w:tcPr>
          <w:p w14:paraId="2A8F4160" w14:textId="6BB92437" w:rsidR="00913B9D" w:rsidRPr="00913B9D" w:rsidRDefault="00E4358D" w:rsidP="006C3EED">
            <w:pPr>
              <w:rPr>
                <w:lang w:val="en-US"/>
              </w:rPr>
            </w:pPr>
            <w:r>
              <w:rPr>
                <w:lang w:val="en-US"/>
              </w:rPr>
              <w:t>Program information</w:t>
            </w:r>
          </w:p>
        </w:tc>
      </w:tr>
    </w:tbl>
    <w:p w14:paraId="39921E45" w14:textId="77777777" w:rsidR="000A471C" w:rsidRDefault="000A471C" w:rsidP="28B09DB0">
      <w:pPr>
        <w:rPr>
          <w:rFonts w:asciiTheme="majorHAnsi" w:eastAsiaTheme="majorEastAsia" w:hAnsiTheme="majorHAnsi" w:cstheme="majorBidi"/>
          <w:color w:val="0F4761" w:themeColor="accent1" w:themeShade="BF"/>
          <w:sz w:val="40"/>
          <w:szCs w:val="40"/>
          <w:lang w:val="en-US"/>
        </w:rPr>
      </w:pPr>
      <w:r w:rsidRPr="28B09DB0">
        <w:rPr>
          <w:lang w:val="en-US"/>
        </w:rPr>
        <w:br w:type="page"/>
      </w:r>
    </w:p>
    <w:p w14:paraId="352048BE" w14:textId="4E1FEB49" w:rsidR="001F4CA5" w:rsidRPr="00E848E4" w:rsidRDefault="01CE21DE" w:rsidP="001F4CA5">
      <w:pPr>
        <w:pStyle w:val="1"/>
        <w:rPr>
          <w:lang w:val="en-US"/>
        </w:rPr>
      </w:pPr>
      <w:bookmarkStart w:id="6" w:name="_Toc1113663446"/>
      <w:r w:rsidRPr="28B09DB0">
        <w:rPr>
          <w:lang w:val="en-US"/>
        </w:rPr>
        <w:lastRenderedPageBreak/>
        <w:t>Periodogram</w:t>
      </w:r>
      <w:bookmarkEnd w:id="6"/>
    </w:p>
    <w:p w14:paraId="1B183BBB" w14:textId="3792136E" w:rsidR="00E07E7E" w:rsidRDefault="02C7094A" w:rsidP="001F4CA5">
      <w:pPr>
        <w:rPr>
          <w:lang w:val="en-US"/>
        </w:rPr>
      </w:pPr>
      <w:r w:rsidRPr="28B09DB0">
        <w:rPr>
          <w:lang w:val="en-US"/>
        </w:rPr>
        <w:t xml:space="preserve">The periodogram analysis </w:t>
      </w:r>
      <w:r w:rsidR="5E76743F" w:rsidRPr="28B09DB0">
        <w:rPr>
          <w:lang w:val="en-US"/>
        </w:rPr>
        <w:t>can be invoked via</w:t>
      </w:r>
      <w:r w:rsidRPr="28B09DB0">
        <w:rPr>
          <w:lang w:val="en-US"/>
        </w:rPr>
        <w:t xml:space="preserve"> the menu command or by clicking the corresponding toolbar button. </w:t>
      </w:r>
    </w:p>
    <w:p w14:paraId="49C0B94D" w14:textId="70A62CE5" w:rsidR="00E07E7E" w:rsidRDefault="02C7094A" w:rsidP="001F4CA5">
      <w:pPr>
        <w:rPr>
          <w:lang w:val="en-US"/>
        </w:rPr>
      </w:pPr>
      <w:r w:rsidRPr="28B09DB0">
        <w:rPr>
          <w:lang w:val="en-US"/>
        </w:rPr>
        <w:t>In the example below, the</w:t>
      </w:r>
      <w:r w:rsidR="6F9C7B23" w:rsidRPr="28B09DB0">
        <w:rPr>
          <w:lang w:val="en-US"/>
        </w:rPr>
        <w:t xml:space="preserve"> file </w:t>
      </w:r>
      <w:r w:rsidRPr="28B09DB0">
        <w:rPr>
          <w:lang w:val="en-US"/>
        </w:rPr>
        <w:t xml:space="preserve">“TYC_3637-1152-1_Sector57_TESS-SPOC_part.txt” from the “lcv_testdata” folder is used. </w:t>
      </w:r>
    </w:p>
    <w:p w14:paraId="0B77270A" w14:textId="77777777" w:rsidR="00A77FD3" w:rsidRDefault="02C7094A" w:rsidP="00A77FD3">
      <w:pPr>
        <w:rPr>
          <w:lang w:val="en-US"/>
        </w:rPr>
      </w:pPr>
      <w:r w:rsidRPr="28B09DB0">
        <w:rPr>
          <w:lang w:val="en-US"/>
        </w:rPr>
        <w:t xml:space="preserve">If a data file is loaded, the </w:t>
      </w:r>
      <w:r w:rsidR="5C1A67B4" w:rsidRPr="28B09DB0">
        <w:rPr>
          <w:lang w:val="en-US"/>
        </w:rPr>
        <w:t>“Periodogram” tool button and the “Analyses-&gt;Periodogram…” menu item become active.</w:t>
      </w:r>
      <w:r w:rsidRPr="28B09DB0">
        <w:rPr>
          <w:lang w:val="en-US"/>
        </w:rPr>
        <w:t xml:space="preserve"> </w:t>
      </w:r>
      <w:r w:rsidR="6F9C7B23" w:rsidRPr="28B09DB0">
        <w:rPr>
          <w:lang w:val="en-US"/>
        </w:rPr>
        <w:t>After clicking either, the following dialog appears:</w:t>
      </w:r>
    </w:p>
    <w:p w14:paraId="67F5D68E" w14:textId="42FD5372" w:rsidR="005F7E42" w:rsidRDefault="3F1434A8" w:rsidP="00A77FD3">
      <w:pPr>
        <w:jc w:val="center"/>
        <w:rPr>
          <w:lang w:val="en-US"/>
        </w:rPr>
      </w:pPr>
      <w:r>
        <w:rPr>
          <w:noProof/>
        </w:rPr>
        <w:drawing>
          <wp:inline distT="0" distB="0" distL="0" distR="0" wp14:anchorId="0DD838D1" wp14:editId="3D04B13B">
            <wp:extent cx="6120765" cy="4608830"/>
            <wp:effectExtent l="0" t="0" r="0" b="1270"/>
            <wp:docPr id="2090930987"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0987"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12"/>
                    <a:stretch>
                      <a:fillRect/>
                    </a:stretch>
                  </pic:blipFill>
                  <pic:spPr>
                    <a:xfrm>
                      <a:off x="0" y="0"/>
                      <a:ext cx="6120765" cy="4608830"/>
                    </a:xfrm>
                    <a:prstGeom prst="rect">
                      <a:avLst/>
                    </a:prstGeom>
                  </pic:spPr>
                </pic:pic>
              </a:graphicData>
            </a:graphic>
          </wp:inline>
        </w:drawing>
      </w:r>
    </w:p>
    <w:p w14:paraId="0D9F118B" w14:textId="35C5989B" w:rsidR="00981E17" w:rsidRDefault="266C7E9F">
      <w:pPr>
        <w:rPr>
          <w:lang w:val="en-US"/>
        </w:rPr>
      </w:pPr>
      <w:r w:rsidRPr="28B09DB0">
        <w:rPr>
          <w:lang w:val="en-US"/>
        </w:rPr>
        <w:t xml:space="preserve">The user must specify the low and high frequency bounds as well as the resolution. Optionally, the degree of the polynomial trend can be defined; this trend is </w:t>
      </w:r>
      <w:proofErr w:type="gramStart"/>
      <w:r w:rsidRPr="28B09DB0">
        <w:rPr>
          <w:lang w:val="en-US"/>
        </w:rPr>
        <w:t>taken into account</w:t>
      </w:r>
      <w:proofErr w:type="gramEnd"/>
      <w:r w:rsidRPr="28B09DB0">
        <w:rPr>
          <w:lang w:val="en-US"/>
        </w:rPr>
        <w:t xml:space="preserve"> during periodogram calculation and suppresses near</w:t>
      </w:r>
      <w:r w:rsidRPr="28B09DB0">
        <w:rPr>
          <w:rFonts w:ascii="Cambria Math" w:hAnsi="Cambria Math" w:cs="Cambria Math"/>
          <w:lang w:val="en-US"/>
        </w:rPr>
        <w:t>‑</w:t>
      </w:r>
      <w:r w:rsidRPr="28B09DB0">
        <w:rPr>
          <w:lang w:val="en-US"/>
        </w:rPr>
        <w:t>zero frequencies that may arise if the input data contain a trend. If a trigonometric polynomial degree greater than 1 is specified, the analysis fits the corresponding trigonometric polynomial (</w:t>
      </w:r>
      <w:r w:rsidR="170B3D20" w:rsidRPr="28B09DB0">
        <w:rPr>
          <w:lang w:val="en-US"/>
        </w:rPr>
        <w:t>a</w:t>
      </w:r>
      <w:r w:rsidR="2D421BBB" w:rsidRPr="28B09DB0">
        <w:rPr>
          <w:lang w:val="en-US"/>
        </w:rPr>
        <w:t xml:space="preserve"> </w:t>
      </w:r>
      <w:r w:rsidRPr="28B09DB0">
        <w:rPr>
          <w:lang w:val="en-US"/>
        </w:rPr>
        <w:t xml:space="preserve">sinusoid with its harmonics) rather than a simple sinusoidal function at each test frequency (see the </w:t>
      </w:r>
      <w:r w:rsidRPr="28B09DB0">
        <w:rPr>
          <w:rFonts w:ascii="Aptos" w:hAnsi="Aptos" w:cs="Aptos"/>
          <w:lang w:val="en-US"/>
        </w:rPr>
        <w:t>“</w:t>
      </w:r>
      <w:r w:rsidRPr="28B09DB0">
        <w:rPr>
          <w:lang w:val="en-US"/>
        </w:rPr>
        <w:t>Multi</w:t>
      </w:r>
      <w:r w:rsidRPr="28B09DB0">
        <w:rPr>
          <w:rFonts w:ascii="Cambria Math" w:hAnsi="Cambria Math" w:cs="Cambria Math"/>
          <w:lang w:val="en-US"/>
        </w:rPr>
        <w:t>‑</w:t>
      </w:r>
      <w:r w:rsidRPr="28B09DB0">
        <w:rPr>
          <w:lang w:val="en-US"/>
        </w:rPr>
        <w:t>harmonic fit” section in</w:t>
      </w:r>
      <w:r w:rsidR="70CD096B" w:rsidRPr="28B09DB0">
        <w:rPr>
          <w:lang w:val="en-US"/>
        </w:rPr>
        <w:t xml:space="preserve"> </w:t>
      </w:r>
      <w:hyperlink r:id="rId13">
        <w:r w:rsidR="0AF5924B" w:rsidRPr="28B09DB0">
          <w:rPr>
            <w:rStyle w:val="af0"/>
            <w:lang w:val="en-US"/>
          </w:rPr>
          <w:t>https://ui.adsabs.harvard.edu/abs/1994OAP.....7...49A/abstract</w:t>
        </w:r>
      </w:hyperlink>
      <w:r w:rsidR="3ABDD0F7" w:rsidRPr="28B09DB0">
        <w:rPr>
          <w:lang w:val="en-US"/>
        </w:rPr>
        <w:t xml:space="preserve"> for </w:t>
      </w:r>
      <w:r w:rsidR="41A95579" w:rsidRPr="28B09DB0">
        <w:rPr>
          <w:lang w:val="en-US"/>
        </w:rPr>
        <w:t>more information</w:t>
      </w:r>
      <w:r w:rsidR="3ABDD0F7" w:rsidRPr="28B09DB0">
        <w:rPr>
          <w:lang w:val="en-US"/>
        </w:rPr>
        <w:t>)</w:t>
      </w:r>
      <w:r w:rsidR="38F24097" w:rsidRPr="28B09DB0">
        <w:rPr>
          <w:lang w:val="en-US"/>
        </w:rPr>
        <w:t>.</w:t>
      </w:r>
      <w:r w:rsidR="03DA23C6" w:rsidRPr="28B09DB0">
        <w:rPr>
          <w:lang w:val="en-US"/>
        </w:rPr>
        <w:t xml:space="preserve"> </w:t>
      </w:r>
      <w:r w:rsidR="5C5ADE95" w:rsidRPr="28B09DB0">
        <w:rPr>
          <w:lang w:val="en-US"/>
        </w:rPr>
        <w:t>Finally, click OK to start the analysis.</w:t>
      </w:r>
    </w:p>
    <w:p w14:paraId="55099624" w14:textId="283D85BE" w:rsidR="00890BC3" w:rsidRDefault="03D4FCDA">
      <w:pPr>
        <w:rPr>
          <w:lang w:val="en-US"/>
        </w:rPr>
      </w:pPr>
      <w:r w:rsidRPr="28B09DB0">
        <w:rPr>
          <w:lang w:val="en-US"/>
        </w:rPr>
        <w:t>The analysis fits a sinusoidal function (or, if the trigonometric polynomial degree is greater than 1, a sinusoid with harmonics) for each test frequency. For each frequency, the following statistic is then calculated:</w:t>
      </w:r>
    </w:p>
    <w:p w14:paraId="44C080F9" w14:textId="4C485950" w:rsidR="0085578B" w:rsidRPr="00B7489A" w:rsidRDefault="0085578B" w:rsidP="28B09DB0">
      <w:pPr>
        <w:jc w:val="center"/>
        <w:rPr>
          <w:rFonts w:eastAsiaTheme="minorEastAsia"/>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f</m:t>
              </m:r>
            </m:e>
          </m:d>
          <m:r>
            <w:rPr>
              <w:rFonts w:ascii="Cambria Math" w:hAnsi="Cambria Math"/>
              <w:lang w:val="en-US"/>
            </w:rPr>
            <m:t xml:space="preserve">=1 - </m:t>
          </m:r>
          <m:f>
            <m:fPr>
              <m:ctrlPr>
                <w:rPr>
                  <w:rFonts w:ascii="Cambria Math" w:hAnsi="Cambria Math"/>
                  <w:lang w:val="en-US"/>
                </w:rPr>
              </m:ctrlPr>
            </m:fPr>
            <m:num>
              <m:sSubSup>
                <m:sSubSupPr>
                  <m:ctrlPr>
                    <w:rPr>
                      <w:rFonts w:ascii="Cambria Math" w:hAnsi="Cambria Math"/>
                      <w:i/>
                      <w:lang w:val="en-US"/>
                    </w:rPr>
                  </m:ctrlPr>
                </m:sSubSupPr>
                <m:e>
                  <m:r>
                    <m:rPr>
                      <m:sty m:val="p"/>
                    </m:rPr>
                    <w:rPr>
                      <w:rFonts w:ascii="Cambria Math" w:hAnsi="Cambria Math"/>
                      <w:lang w:val="en-US"/>
                    </w:rPr>
                    <m:t>σ</m:t>
                  </m:r>
                </m:e>
                <m:sub>
                  <m:r>
                    <w:rPr>
                      <w:rFonts w:ascii="Cambria Math" w:hAnsi="Cambria Math"/>
                      <w:lang w:val="en-US"/>
                    </w:rPr>
                    <m:t>O-C</m:t>
                  </m:r>
                </m:sub>
                <m:sup>
                  <m:r>
                    <w:rPr>
                      <w:rFonts w:ascii="Cambria Math" w:hAnsi="Cambria Math"/>
                      <w:lang w:val="en-US"/>
                    </w:rPr>
                    <m:t>2</m:t>
                  </m:r>
                </m:sup>
              </m:sSubSup>
              <m:ctrlPr>
                <w:rPr>
                  <w:rFonts w:ascii="Cambria Math" w:hAnsi="Cambria Math"/>
                  <w:i/>
                  <w:lang w:val="en-US"/>
                </w:rPr>
              </m:ctrlPr>
            </m:num>
            <m:den>
              <m:sSubSup>
                <m:sSubSupPr>
                  <m:ctrlPr>
                    <w:rPr>
                      <w:rFonts w:ascii="Cambria Math" w:hAnsi="Cambria Math"/>
                      <w:i/>
                      <w:lang w:val="en-US"/>
                    </w:rPr>
                  </m:ctrlPr>
                </m:sSubSupPr>
                <m:e>
                  <m:r>
                    <m:rPr>
                      <m:sty m:val="p"/>
                    </m:rPr>
                    <w:rPr>
                      <w:rFonts w:ascii="Cambria Math" w:hAnsi="Cambria Math"/>
                      <w:lang w:val="en-US"/>
                    </w:rPr>
                    <m:t xml:space="preserve"> σ</m:t>
                  </m:r>
                </m:e>
                <m:sub>
                  <m:r>
                    <w:rPr>
                      <w:rFonts w:ascii="Cambria Math" w:hAnsi="Cambria Math"/>
                      <w:lang w:val="en-US"/>
                    </w:rPr>
                    <m:t>O</m:t>
                  </m:r>
                </m:sub>
                <m:sup>
                  <m:r>
                    <w:rPr>
                      <w:rFonts w:ascii="Cambria Math" w:hAnsi="Cambria Math"/>
                      <w:lang w:val="en-US"/>
                    </w:rPr>
                    <m:t>2</m:t>
                  </m:r>
                </m:sup>
              </m:sSubSup>
            </m:den>
          </m:f>
        </m:oMath>
      </m:oMathPara>
    </w:p>
    <w:p w14:paraId="274386B7" w14:textId="5EB14410" w:rsidR="00C74F50" w:rsidRPr="00E223C3" w:rsidRDefault="27F9C712" w:rsidP="28B09DB0">
      <w:pPr>
        <w:rPr>
          <w:rFonts w:eastAsiaTheme="minorEastAsia"/>
          <w:lang w:val="en-US"/>
        </w:rPr>
      </w:pPr>
      <w:r w:rsidRPr="28B09DB0">
        <w:rPr>
          <w:rFonts w:eastAsiaTheme="minorEastAsia"/>
          <w:lang w:val="en-US"/>
        </w:rPr>
        <w:lastRenderedPageBreak/>
        <w:t xml:space="preserve">where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O</m:t>
            </m:r>
          </m:sub>
        </m:sSub>
      </m:oMath>
      <w:r w:rsidRPr="28B09DB0">
        <w:rPr>
          <w:rFonts w:eastAsiaTheme="minorEastAsia"/>
          <w:lang w:val="en-US"/>
        </w:rPr>
        <w:t xml:space="preserve"> is the r.m.s. deviation of the observed magnitudes from the mean value</w:t>
      </w:r>
      <w:r w:rsidR="4F78F48F" w:rsidRPr="28B09DB0">
        <w:rPr>
          <w:rFonts w:eastAsiaTheme="minorEastAsia"/>
          <w:lang w:val="en-US"/>
        </w:rPr>
        <w:t xml:space="preserve">; </w:t>
      </w:r>
      <m:oMath>
        <m:sSubSup>
          <m:sSubSupPr>
            <m:ctrlPr>
              <w:rPr>
                <w:rFonts w:ascii="Cambria Math" w:eastAsiaTheme="minorEastAsia" w:hAnsi="Cambria Math"/>
                <w:i/>
                <w:lang w:val="en-US"/>
              </w:rPr>
            </m:ctrlPr>
          </m:sSubSupPr>
          <m:e>
            <m:r>
              <m:rPr>
                <m:sty m:val="p"/>
              </m:rPr>
              <w:rPr>
                <w:rFonts w:ascii="Cambria Math" w:eastAsiaTheme="minorEastAsia" w:hAnsi="Cambria Math"/>
                <w:lang w:val="en-US"/>
              </w:rPr>
              <m:t>σ</m:t>
            </m:r>
            <m:ctrlPr>
              <w:rPr>
                <w:rFonts w:ascii="Cambria Math" w:eastAsiaTheme="minorEastAsia" w:hAnsi="Cambria Math"/>
                <w:lang w:val="en-US"/>
              </w:rPr>
            </m:ctrlPr>
          </m:e>
          <m:sub>
            <m:r>
              <w:rPr>
                <w:rFonts w:ascii="Cambria Math" w:eastAsiaTheme="minorEastAsia" w:hAnsi="Cambria Math"/>
                <w:lang w:val="en-US"/>
              </w:rPr>
              <m:t>O-C</m:t>
            </m:r>
          </m:sub>
          <m:sup>
            <m:r>
              <w:rPr>
                <w:rFonts w:ascii="Cambria Math" w:eastAsiaTheme="minorEastAsia" w:hAnsi="Cambria Math"/>
                <w:lang w:val="en-US"/>
              </w:rPr>
              <m:t>2</m:t>
            </m:r>
          </m:sup>
        </m:sSubSup>
      </m:oMath>
      <w:r w:rsidR="4F78F48F" w:rsidRPr="28B09DB0">
        <w:rPr>
          <w:rFonts w:eastAsiaTheme="minorEastAsia"/>
          <w:lang w:val="en-US"/>
        </w:rPr>
        <w:t xml:space="preserve"> is the r.m.s. deviation of the observed magnitudes from calculated ones</w:t>
      </w:r>
      <w:r w:rsidR="5D031217" w:rsidRPr="28B09DB0">
        <w:rPr>
          <w:rFonts w:eastAsiaTheme="minorEastAsia"/>
          <w:lang w:val="en-US"/>
        </w:rPr>
        <w:t xml:space="preserve"> (s</w:t>
      </w:r>
      <w:r w:rsidR="7A100F93" w:rsidRPr="28B09DB0">
        <w:rPr>
          <w:rFonts w:eastAsiaTheme="minorEastAsia"/>
          <w:lang w:val="en-US"/>
        </w:rPr>
        <w:t xml:space="preserve">ee </w:t>
      </w:r>
      <w:hyperlink r:id="rId14" w:history="1">
        <w:r w:rsidR="7A100F93" w:rsidRPr="00AF2C54">
          <w:rPr>
            <w:rStyle w:val="af0"/>
            <w:lang w:val="en-US"/>
          </w:rPr>
          <w:t>https://ui.adsabs.harvard.edu/abs/1994OAP.....7...49A/abstract</w:t>
        </w:r>
      </w:hyperlink>
      <w:r w:rsidR="7A100F93">
        <w:rPr>
          <w:lang w:val="en-US"/>
        </w:rPr>
        <w:t xml:space="preserve"> for details</w:t>
      </w:r>
      <w:r w:rsidR="5D031217">
        <w:rPr>
          <w:lang w:val="en-US"/>
        </w:rPr>
        <w:t>)</w:t>
      </w:r>
      <w:r w:rsidR="7A100F93">
        <w:rPr>
          <w:lang w:val="en-US"/>
        </w:rPr>
        <w:t>.</w:t>
      </w:r>
      <w:r w:rsidR="75A21765">
        <w:rPr>
          <w:lang w:val="en-US"/>
        </w:rPr>
        <w:t xml:space="preserve"> </w:t>
      </w:r>
      <w:r w:rsidR="5CEC46BC" w:rsidRPr="00B4203D">
        <w:rPr>
          <w:lang w:val="en-US"/>
        </w:rPr>
        <w:t>Note that, in its simplest form, the periodogram calculated in this way is equivalent to the</w:t>
      </w:r>
      <w:r w:rsidR="2E75B964">
        <w:rPr>
          <w:lang w:val="en-US"/>
        </w:rPr>
        <w:t xml:space="preserve"> </w:t>
      </w:r>
      <w:hyperlink r:id="rId15" w:history="1">
        <w:r w:rsidR="2E75B964" w:rsidRPr="006A0823">
          <w:rPr>
            <w:rStyle w:val="af0"/>
            <w:lang w:val="en-US"/>
          </w:rPr>
          <w:t>Ferraz-Mello DC DFT</w:t>
        </w:r>
      </w:hyperlink>
      <w:r w:rsidR="2E75B964">
        <w:rPr>
          <w:lang w:val="en-US"/>
        </w:rPr>
        <w:t xml:space="preserve"> (the “power” in the Ferraz-Mello periodogram is the </w:t>
      </w:r>
      <w:r w:rsidR="120F1CD0">
        <w:rPr>
          <w:lang w:val="en-US"/>
        </w:rPr>
        <w:t>statistic</w:t>
      </w:r>
      <w:r w:rsidR="2E75B964">
        <w:rPr>
          <w:lang w:val="en-US"/>
        </w:rPr>
        <w:t xml:space="preserve"> S(f) multiplied by </w:t>
      </w:r>
      <w:r w:rsidR="05887DAD">
        <w:rPr>
          <w:lang w:val="en-US"/>
        </w:rPr>
        <w:t>the</w:t>
      </w:r>
      <w:r w:rsidR="2E75B964">
        <w:rPr>
          <w:lang w:val="en-US"/>
        </w:rPr>
        <w:t xml:space="preserve"> factor</w:t>
      </w:r>
      <w:r w:rsidR="63F981FA">
        <w:rPr>
          <w:lang w:val="en-US"/>
        </w:rPr>
        <w:t xml:space="preserve"> </w:t>
      </w:r>
      <m:oMath>
        <m:d>
          <m:dPr>
            <m:ctrlPr>
              <w:rPr>
                <w:rFonts w:ascii="Cambria Math" w:hAnsi="Cambria Math"/>
                <w:lang w:val="en-US"/>
              </w:rPr>
            </m:ctrlPr>
          </m:dPr>
          <m:e>
            <m:r>
              <m:rPr>
                <m:sty m:val="p"/>
              </m:rPr>
              <w:rPr>
                <w:rFonts w:ascii="Cambria Math" w:hAnsi="Cambria Math"/>
                <w:lang w:val="en-US"/>
              </w:rPr>
              <m:t>n-1</m:t>
            </m:r>
          </m:e>
        </m:d>
        <m:r>
          <m:rPr>
            <m:lit/>
            <m:sty m:val="p"/>
          </m:rPr>
          <w:rPr>
            <w:rFonts w:ascii="Cambria Math" w:hAnsi="Cambria Math"/>
            <w:lang w:val="en-US"/>
          </w:rPr>
          <m:t>/</m:t>
        </m:r>
        <m:r>
          <m:rPr>
            <m:sty m:val="p"/>
          </m:rPr>
          <w:rPr>
            <w:rFonts w:ascii="Cambria Math" w:hAnsi="Cambria Math"/>
            <w:lang w:val="en-US"/>
          </w:rPr>
          <m:t>2</m:t>
        </m:r>
      </m:oMath>
      <w:r w:rsidR="6E3CE83B" w:rsidRPr="28B09DB0">
        <w:rPr>
          <w:rFonts w:eastAsiaTheme="minorEastAsia"/>
          <w:lang w:val="en-US"/>
        </w:rPr>
        <w:t>, where n is the number of observations</w:t>
      </w:r>
      <w:r w:rsidR="2E75B964">
        <w:rPr>
          <w:lang w:val="en-US"/>
        </w:rPr>
        <w:t>)</w:t>
      </w:r>
      <w:r w:rsidR="3734328C">
        <w:rPr>
          <w:lang w:val="en-US"/>
        </w:rPr>
        <w:t>.</w:t>
      </w:r>
    </w:p>
    <w:p w14:paraId="1EFBA9F7" w14:textId="5AA9D2B7" w:rsidR="00FE0277" w:rsidRDefault="31BFDE65" w:rsidP="002C1A19">
      <w:pPr>
        <w:rPr>
          <w:noProof/>
          <w:lang w:val="en-US"/>
        </w:rPr>
      </w:pPr>
      <w:r w:rsidRPr="28B09DB0">
        <w:rPr>
          <w:lang w:val="en-US"/>
        </w:rPr>
        <w:t>When the process is complete, the following dialog appears:</w:t>
      </w:r>
    </w:p>
    <w:p w14:paraId="3158E1A2" w14:textId="282F7951" w:rsidR="002C1A19" w:rsidRPr="002C1A19" w:rsidRDefault="002C1A19" w:rsidP="00A77FD3">
      <w:pPr>
        <w:jc w:val="center"/>
        <w:rPr>
          <w:lang w:val="en-US"/>
        </w:rPr>
      </w:pPr>
      <w:r w:rsidRPr="002C1A19">
        <w:rPr>
          <w:lang w:val="en-US"/>
        </w:rPr>
        <w:drawing>
          <wp:inline distT="0" distB="0" distL="0" distR="0" wp14:anchorId="404DEB39" wp14:editId="7C205C7E">
            <wp:extent cx="6120765" cy="5712460"/>
            <wp:effectExtent l="0" t="0" r="0" b="2540"/>
            <wp:docPr id="1698140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40698" name=""/>
                    <pic:cNvPicPr/>
                  </pic:nvPicPr>
                  <pic:blipFill>
                    <a:blip r:embed="rId16"/>
                    <a:stretch>
                      <a:fillRect/>
                    </a:stretch>
                  </pic:blipFill>
                  <pic:spPr>
                    <a:xfrm>
                      <a:off x="0" y="0"/>
                      <a:ext cx="6120765" cy="5712460"/>
                    </a:xfrm>
                    <a:prstGeom prst="rect">
                      <a:avLst/>
                    </a:prstGeom>
                  </pic:spPr>
                </pic:pic>
              </a:graphicData>
            </a:graphic>
          </wp:inline>
        </w:drawing>
      </w:r>
    </w:p>
    <w:p w14:paraId="2E1C71F4" w14:textId="31C9B7F7" w:rsidR="00FB0E42" w:rsidRDefault="245C8F62" w:rsidP="28B09DB0">
      <w:pPr>
        <w:rPr>
          <w:rFonts w:eastAsiaTheme="minorEastAsia"/>
          <w:lang w:val="en-US"/>
        </w:rPr>
      </w:pPr>
      <w:r w:rsidRPr="28B09DB0">
        <w:rPr>
          <w:rFonts w:eastAsiaTheme="minorEastAsia"/>
          <w:lang w:val="en-US"/>
        </w:rPr>
        <w:t>“P</w:t>
      </w:r>
      <w:r w:rsidR="54589F98" w:rsidRPr="28B09DB0">
        <w:rPr>
          <w:rFonts w:eastAsiaTheme="minorEastAsia"/>
          <w:lang w:val="en-US"/>
        </w:rPr>
        <w:t xml:space="preserve">ower” </w:t>
      </w:r>
      <w:r w:rsidR="47C68D07" w:rsidRPr="28B09DB0">
        <w:rPr>
          <w:rFonts w:eastAsiaTheme="minorEastAsia"/>
          <w:lang w:val="en-US"/>
        </w:rPr>
        <w:t>corresponds to</w:t>
      </w:r>
      <w:r w:rsidR="54589F98" w:rsidRPr="28B09DB0">
        <w:rPr>
          <w:rFonts w:eastAsiaTheme="minorEastAsia"/>
          <w:lang w:val="en-US"/>
        </w:rPr>
        <w:t xml:space="preserve"> the statistic</w:t>
      </w:r>
      <w:r w:rsidR="2290E022" w:rsidRPr="28B09DB0">
        <w:rPr>
          <w:rFonts w:eastAsiaTheme="minorEastAsia"/>
          <w:lang w:val="en-US"/>
        </w:rPr>
        <w:t xml:space="preserve"> S(f) described above.</w:t>
      </w:r>
    </w:p>
    <w:p w14:paraId="35C85AB7" w14:textId="77777777" w:rsidR="002C1A19" w:rsidRDefault="002C1A19">
      <w:pPr>
        <w:rPr>
          <w:rFonts w:eastAsiaTheme="minorEastAsia"/>
          <w:lang w:val="en-US"/>
        </w:rPr>
      </w:pPr>
      <w:r>
        <w:rPr>
          <w:rFonts w:eastAsiaTheme="minorEastAsia"/>
          <w:lang w:val="en-US"/>
        </w:rPr>
        <w:br w:type="page"/>
      </w:r>
    </w:p>
    <w:p w14:paraId="1BEAF550" w14:textId="5E747C10" w:rsidR="00D73AF9" w:rsidRDefault="3C3149BD" w:rsidP="28B09DB0">
      <w:pPr>
        <w:rPr>
          <w:rFonts w:eastAsiaTheme="minorEastAsia"/>
          <w:lang w:val="en-US"/>
        </w:rPr>
      </w:pPr>
      <w:r w:rsidRPr="28B09DB0">
        <w:rPr>
          <w:rFonts w:eastAsiaTheme="minorEastAsia"/>
          <w:lang w:val="en-US"/>
        </w:rPr>
        <w:lastRenderedPageBreak/>
        <w:t xml:space="preserve">The table below the chart lists the periodogram maxima in descending order. Clicking an item </w:t>
      </w:r>
      <w:proofErr w:type="gramStart"/>
      <w:r w:rsidR="55C3E2AD" w:rsidRPr="28B09DB0">
        <w:rPr>
          <w:rFonts w:eastAsiaTheme="minorEastAsia"/>
          <w:lang w:val="en-US"/>
        </w:rPr>
        <w:t>i</w:t>
      </w:r>
      <w:r w:rsidR="4CC1D3C8" w:rsidRPr="28B09DB0">
        <w:rPr>
          <w:rFonts w:eastAsiaTheme="minorEastAsia"/>
          <w:lang w:val="en-US"/>
        </w:rPr>
        <w:t>n</w:t>
      </w:r>
      <w:proofErr w:type="gramEnd"/>
      <w:r w:rsidRPr="28B09DB0">
        <w:rPr>
          <w:rFonts w:eastAsiaTheme="minorEastAsia"/>
          <w:lang w:val="en-US"/>
        </w:rPr>
        <w:t xml:space="preserve"> the table highlights the corresponding maximum in the chart:</w:t>
      </w:r>
    </w:p>
    <w:p w14:paraId="25E0F7CA" w14:textId="544A61C2" w:rsidR="00D73AF9" w:rsidRPr="00FB0E42" w:rsidRDefault="002C1A19" w:rsidP="28B09DB0">
      <w:pPr>
        <w:jc w:val="center"/>
        <w:rPr>
          <w:rFonts w:eastAsiaTheme="minorEastAsia"/>
          <w:lang w:val="en-US"/>
        </w:rPr>
      </w:pPr>
      <w:r w:rsidRPr="002C1A19">
        <w:rPr>
          <w:rFonts w:eastAsiaTheme="minorEastAsia"/>
          <w:lang w:val="en-US"/>
        </w:rPr>
        <w:drawing>
          <wp:inline distT="0" distB="0" distL="0" distR="0" wp14:anchorId="4495220C" wp14:editId="1D1C36F1">
            <wp:extent cx="6120765" cy="5712460"/>
            <wp:effectExtent l="0" t="0" r="0" b="2540"/>
            <wp:docPr id="1381894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4006" name=""/>
                    <pic:cNvPicPr/>
                  </pic:nvPicPr>
                  <pic:blipFill>
                    <a:blip r:embed="rId17"/>
                    <a:stretch>
                      <a:fillRect/>
                    </a:stretch>
                  </pic:blipFill>
                  <pic:spPr>
                    <a:xfrm>
                      <a:off x="0" y="0"/>
                      <a:ext cx="6120765" cy="5712460"/>
                    </a:xfrm>
                    <a:prstGeom prst="rect">
                      <a:avLst/>
                    </a:prstGeom>
                  </pic:spPr>
                </pic:pic>
              </a:graphicData>
            </a:graphic>
          </wp:inline>
        </w:drawing>
      </w:r>
    </w:p>
    <w:p w14:paraId="3EEA2881" w14:textId="77777777" w:rsidR="00FB0E42" w:rsidRPr="00FB0E42" w:rsidRDefault="00FB0E42" w:rsidP="28B09DB0">
      <w:pPr>
        <w:rPr>
          <w:rFonts w:eastAsiaTheme="minorEastAsia"/>
          <w:lang w:val="en-US"/>
        </w:rPr>
      </w:pPr>
    </w:p>
    <w:p w14:paraId="3319FA49" w14:textId="431B3763" w:rsidR="00B7489A" w:rsidRPr="00B7489A" w:rsidRDefault="6C48137F" w:rsidP="28B09DB0">
      <w:pPr>
        <w:rPr>
          <w:rFonts w:eastAsiaTheme="minorEastAsia"/>
          <w:lang w:val="en-US"/>
        </w:rPr>
      </w:pPr>
      <w:r w:rsidRPr="28B09DB0">
        <w:rPr>
          <w:rFonts w:eastAsiaTheme="minorEastAsia"/>
          <w:lang w:val="en-US"/>
        </w:rPr>
        <w:t xml:space="preserve">In turn, clicking a point in the chart highlights the nearest maximum </w:t>
      </w:r>
      <w:r w:rsidR="55C3E2AD" w:rsidRPr="28B09DB0">
        <w:rPr>
          <w:rFonts w:eastAsiaTheme="minorEastAsia"/>
          <w:lang w:val="en-US"/>
        </w:rPr>
        <w:t>i</w:t>
      </w:r>
      <w:r w:rsidRPr="28B09DB0">
        <w:rPr>
          <w:rFonts w:eastAsiaTheme="minorEastAsia"/>
          <w:lang w:val="en-US"/>
        </w:rPr>
        <w:t xml:space="preserve">n the table. </w:t>
      </w:r>
      <w:r w:rsidR="55C3E2AD" w:rsidRPr="28B09DB0">
        <w:rPr>
          <w:rFonts w:eastAsiaTheme="minorEastAsia"/>
          <w:lang w:val="en-US"/>
        </w:rPr>
        <w:t xml:space="preserve">If the selected point does not exactly correspond to a maximum, the table item is grayed. To select the exact position, click the </w:t>
      </w:r>
      <w:proofErr w:type="gramStart"/>
      <w:r w:rsidR="55C3E2AD" w:rsidRPr="28B09DB0">
        <w:rPr>
          <w:rFonts w:eastAsiaTheme="minorEastAsia"/>
          <w:lang w:val="en-US"/>
        </w:rPr>
        <w:t>table entry</w:t>
      </w:r>
      <w:proofErr w:type="gramEnd"/>
      <w:r w:rsidR="55C3E2AD" w:rsidRPr="28B09DB0">
        <w:rPr>
          <w:rFonts w:eastAsiaTheme="minorEastAsia"/>
          <w:lang w:val="en-US"/>
        </w:rPr>
        <w:t xml:space="preserve"> directly.</w:t>
      </w:r>
      <w:r w:rsidR="02741A9E" w:rsidRPr="28B09DB0">
        <w:rPr>
          <w:rFonts w:eastAsiaTheme="minorEastAsia"/>
          <w:lang w:val="en-US"/>
        </w:rPr>
        <w:t xml:space="preserve"> </w:t>
      </w:r>
      <w:r w:rsidR="52224229" w:rsidRPr="28B09DB0">
        <w:rPr>
          <w:rFonts w:eastAsiaTheme="minorEastAsia"/>
          <w:lang w:val="en-US"/>
        </w:rPr>
        <w:t xml:space="preserve">The keyboard and mouse functions for zooming and panning the plot are </w:t>
      </w:r>
      <w:proofErr w:type="gramStart"/>
      <w:r w:rsidR="52224229" w:rsidRPr="28B09DB0">
        <w:rPr>
          <w:rFonts w:eastAsiaTheme="minorEastAsia"/>
          <w:lang w:val="en-US"/>
        </w:rPr>
        <w:t>similar to</w:t>
      </w:r>
      <w:proofErr w:type="gramEnd"/>
      <w:r w:rsidR="52224229" w:rsidRPr="28B09DB0">
        <w:rPr>
          <w:rFonts w:eastAsiaTheme="minorEastAsia"/>
          <w:lang w:val="en-US"/>
        </w:rPr>
        <w:t xml:space="preserve"> those described in the </w:t>
      </w:r>
      <w:hyperlink w:anchor="_Manipulating_chart">
        <w:r w:rsidR="52224229" w:rsidRPr="28B09DB0">
          <w:rPr>
            <w:rStyle w:val="af0"/>
            <w:rFonts w:eastAsiaTheme="minorEastAsia"/>
            <w:lang w:val="en-US"/>
          </w:rPr>
          <w:t>Manipulating Chart</w:t>
        </w:r>
      </w:hyperlink>
      <w:r w:rsidR="52224229" w:rsidRPr="28B09DB0">
        <w:rPr>
          <w:rFonts w:eastAsiaTheme="minorEastAsia"/>
          <w:lang w:val="en-US"/>
        </w:rPr>
        <w:t xml:space="preserve"> section.</w:t>
      </w:r>
    </w:p>
    <w:p w14:paraId="51D61EA9" w14:textId="34FF69A9" w:rsidR="0085578B" w:rsidRDefault="366482C9" w:rsidP="28B09DB0">
      <w:pPr>
        <w:rPr>
          <w:rFonts w:eastAsiaTheme="minorEastAsia"/>
          <w:lang w:val="en-US"/>
        </w:rPr>
      </w:pPr>
      <w:r w:rsidRPr="28B09DB0">
        <w:rPr>
          <w:rFonts w:eastAsiaTheme="minorEastAsia"/>
          <w:lang w:val="en-US"/>
        </w:rPr>
        <w:t xml:space="preserve">The [Phase Plot] button opens the Phase Plot dialog for the </w:t>
      </w:r>
      <w:r w:rsidR="324FB69B" w:rsidRPr="28B09DB0">
        <w:rPr>
          <w:rFonts w:eastAsiaTheme="minorEastAsia"/>
          <w:lang w:val="en-US"/>
        </w:rPr>
        <w:t>highlighted</w:t>
      </w:r>
      <w:r w:rsidRPr="28B09DB0">
        <w:rPr>
          <w:rFonts w:eastAsiaTheme="minorEastAsia"/>
          <w:lang w:val="en-US"/>
        </w:rPr>
        <w:t xml:space="preserve"> period.</w:t>
      </w:r>
    </w:p>
    <w:p w14:paraId="30DF1297" w14:textId="7E4A977E" w:rsidR="00800A04" w:rsidRPr="0085578B" w:rsidRDefault="324FB69B" w:rsidP="28B09DB0">
      <w:pPr>
        <w:rPr>
          <w:rFonts w:eastAsiaTheme="minorEastAsia"/>
          <w:lang w:val="en-US"/>
        </w:rPr>
      </w:pPr>
      <w:r w:rsidRPr="28B09DB0">
        <w:rPr>
          <w:rFonts w:eastAsiaTheme="minorEastAsia"/>
          <w:lang w:val="en-US"/>
        </w:rPr>
        <w:t xml:space="preserve">The user can select one or more frequencies (in the “Model” column) and click </w:t>
      </w:r>
      <w:r w:rsidR="47EA48B2" w:rsidRPr="28B09DB0">
        <w:rPr>
          <w:rFonts w:eastAsiaTheme="minorEastAsia"/>
          <w:lang w:val="en-US"/>
        </w:rPr>
        <w:t xml:space="preserve">the </w:t>
      </w:r>
      <w:r w:rsidRPr="28B09DB0">
        <w:rPr>
          <w:rFonts w:eastAsiaTheme="minorEastAsia"/>
          <w:lang w:val="en-US"/>
        </w:rPr>
        <w:t>[Model]</w:t>
      </w:r>
      <w:r w:rsidR="47EA48B2" w:rsidRPr="28B09DB0">
        <w:rPr>
          <w:rFonts w:eastAsiaTheme="minorEastAsia"/>
          <w:lang w:val="en-US"/>
        </w:rPr>
        <w:t xml:space="preserve"> button</w:t>
      </w:r>
      <w:r w:rsidRPr="28B09DB0">
        <w:rPr>
          <w:rFonts w:eastAsiaTheme="minorEastAsia"/>
          <w:lang w:val="en-US"/>
        </w:rPr>
        <w:t>. The Polynomial Fit dialog then opens, prepopulated with the selected periods.</w:t>
      </w:r>
    </w:p>
    <w:p w14:paraId="58A1368B" w14:textId="17162903" w:rsidR="00B7135F" w:rsidRDefault="00B7135F">
      <w:pPr>
        <w:rPr>
          <w:lang w:val="en-US"/>
        </w:rPr>
      </w:pPr>
      <w:r w:rsidRPr="28B09DB0">
        <w:rPr>
          <w:lang w:val="en-US"/>
        </w:rPr>
        <w:br w:type="page"/>
      </w:r>
    </w:p>
    <w:p w14:paraId="1EF30E88" w14:textId="79174AD7" w:rsidR="001F4CA5" w:rsidRPr="00E848E4" w:rsidRDefault="01CE21DE" w:rsidP="001F4CA5">
      <w:pPr>
        <w:pStyle w:val="1"/>
        <w:rPr>
          <w:lang w:val="en-US"/>
        </w:rPr>
      </w:pPr>
      <w:bookmarkStart w:id="7" w:name="_Toc461748415"/>
      <w:r w:rsidRPr="28B09DB0">
        <w:rPr>
          <w:lang w:val="en-US"/>
        </w:rPr>
        <w:lastRenderedPageBreak/>
        <w:t>Polynomial approximation</w:t>
      </w:r>
      <w:bookmarkEnd w:id="7"/>
    </w:p>
    <w:p w14:paraId="6CBBA154" w14:textId="6CC0687F" w:rsidR="001F4CA5" w:rsidRDefault="3DB6AEC7" w:rsidP="001F4CA5">
      <w:pPr>
        <w:rPr>
          <w:lang w:val="en-US"/>
        </w:rPr>
      </w:pPr>
      <w:r w:rsidRPr="28B09DB0">
        <w:rPr>
          <w:lang w:val="en-US"/>
        </w:rPr>
        <w:t>The Polynomial Approximation analysis is invoked by clicking either the Analyses-&gt;Polynomial Approximation… menu item</w:t>
      </w:r>
      <w:r w:rsidR="0AAC4A44" w:rsidRPr="28B09DB0">
        <w:rPr>
          <w:lang w:val="en-US"/>
        </w:rPr>
        <w:t xml:space="preserve"> or the corresponding toolbar button</w:t>
      </w:r>
      <w:r w:rsidRPr="28B09DB0">
        <w:rPr>
          <w:lang w:val="en-US"/>
        </w:rPr>
        <w:t>.</w:t>
      </w:r>
    </w:p>
    <w:p w14:paraId="74F8C518" w14:textId="1DBA630B" w:rsidR="00E21C69" w:rsidRDefault="00D4D47F" w:rsidP="00E21C69">
      <w:pPr>
        <w:rPr>
          <w:lang w:val="en-US"/>
        </w:rPr>
      </w:pPr>
      <w:r w:rsidRPr="28B09DB0">
        <w:rPr>
          <w:lang w:val="en-US"/>
        </w:rPr>
        <w:t>The approximation fits a combination of an algebraic polynomial with the trigonometric ones. To fit a pure algebraic polynomial, specify the polynomial trend degree and set all periods to zero (or set degrees corresponding to each period to zero):</w:t>
      </w:r>
    </w:p>
    <w:p w14:paraId="6269C790" w14:textId="475FBA62" w:rsidR="00E21C69" w:rsidRDefault="00EB4432" w:rsidP="00114C74">
      <w:pPr>
        <w:jc w:val="center"/>
        <w:rPr>
          <w:lang w:val="en-US"/>
        </w:rPr>
      </w:pPr>
      <w:r w:rsidRPr="00EB4432">
        <w:rPr>
          <w:lang w:val="en-US"/>
        </w:rPr>
        <w:drawing>
          <wp:inline distT="0" distB="0" distL="0" distR="0" wp14:anchorId="3E7E2E8C" wp14:editId="49ECFDC3">
            <wp:extent cx="6120765" cy="4458335"/>
            <wp:effectExtent l="0" t="0" r="0" b="0"/>
            <wp:docPr id="2098565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65523" name=""/>
                    <pic:cNvPicPr/>
                  </pic:nvPicPr>
                  <pic:blipFill>
                    <a:blip r:embed="rId18"/>
                    <a:stretch>
                      <a:fillRect/>
                    </a:stretch>
                  </pic:blipFill>
                  <pic:spPr>
                    <a:xfrm>
                      <a:off x="0" y="0"/>
                      <a:ext cx="6120765" cy="4458335"/>
                    </a:xfrm>
                    <a:prstGeom prst="rect">
                      <a:avLst/>
                    </a:prstGeom>
                  </pic:spPr>
                </pic:pic>
              </a:graphicData>
            </a:graphic>
          </wp:inline>
        </w:drawing>
      </w:r>
    </w:p>
    <w:p w14:paraId="7ADD8C10" w14:textId="77777777" w:rsidR="00EB4432" w:rsidRDefault="00EB4432">
      <w:pPr>
        <w:rPr>
          <w:lang w:val="en-US"/>
        </w:rPr>
      </w:pPr>
      <w:r>
        <w:rPr>
          <w:lang w:val="en-US"/>
        </w:rPr>
        <w:br w:type="page"/>
      </w:r>
    </w:p>
    <w:p w14:paraId="1A40B507" w14:textId="23CFEDAB" w:rsidR="00950BA5" w:rsidRDefault="5A5FFE39">
      <w:pPr>
        <w:rPr>
          <w:lang w:val="en-US"/>
        </w:rPr>
      </w:pPr>
      <w:r w:rsidRPr="28B09DB0">
        <w:rPr>
          <w:lang w:val="en-US"/>
        </w:rPr>
        <w:lastRenderedPageBreak/>
        <w:t>Then press OK.</w:t>
      </w:r>
      <w:r w:rsidR="47A8F7BF" w:rsidRPr="28B09DB0">
        <w:rPr>
          <w:lang w:val="en-US"/>
        </w:rPr>
        <w:t xml:space="preserve"> </w:t>
      </w:r>
      <w:r w:rsidR="52163984" w:rsidRPr="28B09DB0">
        <w:rPr>
          <w:lang w:val="en-US"/>
        </w:rPr>
        <w:t>The polynomial approximation, together with its error corridor, will be displayed:</w:t>
      </w:r>
    </w:p>
    <w:p w14:paraId="53FEE976" w14:textId="17A4AB99" w:rsidR="00D243C5" w:rsidRDefault="43CC7655" w:rsidP="00114C74">
      <w:pPr>
        <w:jc w:val="center"/>
        <w:rPr>
          <w:lang w:val="en-US"/>
        </w:rPr>
      </w:pPr>
      <w:r>
        <w:rPr>
          <w:noProof/>
        </w:rPr>
        <w:drawing>
          <wp:inline distT="0" distB="0" distL="0" distR="0" wp14:anchorId="2357CBC0" wp14:editId="6D965743">
            <wp:extent cx="5453465" cy="3600000"/>
            <wp:effectExtent l="0" t="0" r="0" b="635"/>
            <wp:docPr id="790399411" name="Рисунок 1" descr="Зображення, що містить текст, Графік, знімок екран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99411" name="Рисунок 1" descr="Зображення, що містить текст, Графік, знімок екрана, ряд&#10;&#10;Вміст на основі ШІ може бути неправильним."/>
                    <pic:cNvPicPr/>
                  </pic:nvPicPr>
                  <pic:blipFill>
                    <a:blip r:embed="rId19"/>
                    <a:stretch>
                      <a:fillRect/>
                    </a:stretch>
                  </pic:blipFill>
                  <pic:spPr>
                    <a:xfrm>
                      <a:off x="0" y="0"/>
                      <a:ext cx="5453465" cy="3600000"/>
                    </a:xfrm>
                    <a:prstGeom prst="rect">
                      <a:avLst/>
                    </a:prstGeom>
                  </pic:spPr>
                </pic:pic>
              </a:graphicData>
            </a:graphic>
          </wp:inline>
        </w:drawing>
      </w:r>
    </w:p>
    <w:p w14:paraId="1DC9D847" w14:textId="77777777" w:rsidR="005B770F" w:rsidRDefault="49B0582B">
      <w:pPr>
        <w:rPr>
          <w:lang w:val="en-US"/>
        </w:rPr>
      </w:pPr>
      <w:r w:rsidRPr="28B09DB0">
        <w:rPr>
          <w:lang w:val="en-US"/>
        </w:rPr>
        <w:t xml:space="preserve">Use </w:t>
      </w:r>
      <w:r w:rsidR="00F6514D" w:rsidRPr="28B09DB0">
        <w:rPr>
          <w:lang w:val="en-US"/>
        </w:rPr>
        <w:t xml:space="preserve">the </w:t>
      </w:r>
      <w:r w:rsidRPr="28B09DB0">
        <w:rPr>
          <w:lang w:val="en-US"/>
        </w:rPr>
        <w:t>Analyses-&gt;Approximation Info… menu item to see the approximation details</w:t>
      </w:r>
      <w:r w:rsidR="43CC7655" w:rsidRPr="28B09DB0">
        <w:rPr>
          <w:lang w:val="en-US"/>
        </w:rPr>
        <w:t>:</w:t>
      </w:r>
    </w:p>
    <w:p w14:paraId="380D8069" w14:textId="63682A3E" w:rsidR="00132320" w:rsidRDefault="43CC7655">
      <w:pPr>
        <w:rPr>
          <w:lang w:val="en-US"/>
        </w:rPr>
      </w:pPr>
      <w:r>
        <w:rPr>
          <w:noProof/>
        </w:rPr>
        <w:drawing>
          <wp:inline distT="0" distB="0" distL="0" distR="0" wp14:anchorId="2E29780C" wp14:editId="5BE74276">
            <wp:extent cx="6120765" cy="3990975"/>
            <wp:effectExtent l="0" t="0" r="0" b="9525"/>
            <wp:docPr id="222022180" name="Рисунок 1" descr="Зображення, що містить текст, електроніка, знімок екрана,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22180" name="Рисунок 1" descr="Зображення, що містить текст, електроніка, знімок екрана, монітор&#10;&#10;Вміст на основі ШІ може бути неправильним."/>
                    <pic:cNvPicPr/>
                  </pic:nvPicPr>
                  <pic:blipFill>
                    <a:blip r:embed="rId20"/>
                    <a:stretch>
                      <a:fillRect/>
                    </a:stretch>
                  </pic:blipFill>
                  <pic:spPr>
                    <a:xfrm>
                      <a:off x="0" y="0"/>
                      <a:ext cx="6120765" cy="3990975"/>
                    </a:xfrm>
                    <a:prstGeom prst="rect">
                      <a:avLst/>
                    </a:prstGeom>
                  </pic:spPr>
                </pic:pic>
              </a:graphicData>
            </a:graphic>
          </wp:inline>
        </w:drawing>
      </w:r>
      <w:r w:rsidR="005B770F" w:rsidRPr="28B09DB0">
        <w:rPr>
          <w:lang w:val="en-US"/>
        </w:rPr>
        <w:br w:type="page"/>
      </w:r>
    </w:p>
    <w:p w14:paraId="03D697F6" w14:textId="472E7F73" w:rsidR="007D4F04" w:rsidRDefault="671886F2">
      <w:pPr>
        <w:rPr>
          <w:lang w:val="en-US"/>
        </w:rPr>
      </w:pPr>
      <w:r w:rsidRPr="28B09DB0">
        <w:rPr>
          <w:lang w:val="en-US"/>
        </w:rPr>
        <w:lastRenderedPageBreak/>
        <w:t>An approximation using trigonometric polynomials (with or without an additional algebraic component) is also available.</w:t>
      </w:r>
      <w:r w:rsidR="5D7CCDBA" w:rsidRPr="28B09DB0">
        <w:rPr>
          <w:lang w:val="en-US"/>
        </w:rPr>
        <w:t xml:space="preserve"> </w:t>
      </w:r>
      <w:r w:rsidR="5369DA71" w:rsidRPr="28B09DB0">
        <w:rPr>
          <w:lang w:val="en-US"/>
        </w:rPr>
        <w:t xml:space="preserve">The user may specify up to nine independent periods. For each period, </w:t>
      </w:r>
      <w:proofErr w:type="gramStart"/>
      <w:r w:rsidR="5369DA71" w:rsidRPr="28B09DB0">
        <w:rPr>
          <w:lang w:val="en-US"/>
        </w:rPr>
        <w:t>a number of</w:t>
      </w:r>
      <w:proofErr w:type="gramEnd"/>
      <w:r w:rsidR="5369DA71" w:rsidRPr="28B09DB0">
        <w:rPr>
          <w:lang w:val="en-US"/>
        </w:rPr>
        <w:t xml:space="preserve"> harmonics can also be defined. If the number of harmonics is set to zero, that period is ignored</w:t>
      </w:r>
    </w:p>
    <w:p w14:paraId="3CA0F3EE" w14:textId="01D7A108" w:rsidR="00AD15A6" w:rsidRDefault="0AAC4A44">
      <w:pPr>
        <w:rPr>
          <w:lang w:val="en-US"/>
        </w:rPr>
      </w:pPr>
      <w:r w:rsidRPr="28B09DB0">
        <w:rPr>
          <w:lang w:val="en-US"/>
        </w:rPr>
        <w:t>In the example below, the file “TYC_3637-1152-1_Sector57_TESS-SPOC_part.txt” from the “lcv_testdata” folder is used.</w:t>
      </w:r>
    </w:p>
    <w:p w14:paraId="4EAF3A06" w14:textId="0E3E9BB8" w:rsidR="00E21C69" w:rsidRDefault="00D33D70" w:rsidP="00114C74">
      <w:pPr>
        <w:jc w:val="center"/>
        <w:rPr>
          <w:lang w:val="en-US"/>
        </w:rPr>
      </w:pPr>
      <w:r w:rsidRPr="00D33D70">
        <w:rPr>
          <w:lang w:val="en-US"/>
        </w:rPr>
        <w:drawing>
          <wp:inline distT="0" distB="0" distL="0" distR="0" wp14:anchorId="12E888E2" wp14:editId="78097156">
            <wp:extent cx="6120765" cy="4480560"/>
            <wp:effectExtent l="0" t="0" r="0" b="0"/>
            <wp:docPr id="193783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3997" name=""/>
                    <pic:cNvPicPr/>
                  </pic:nvPicPr>
                  <pic:blipFill>
                    <a:blip r:embed="rId21"/>
                    <a:stretch>
                      <a:fillRect/>
                    </a:stretch>
                  </pic:blipFill>
                  <pic:spPr>
                    <a:xfrm>
                      <a:off x="0" y="0"/>
                      <a:ext cx="6120765" cy="4480560"/>
                    </a:xfrm>
                    <a:prstGeom prst="rect">
                      <a:avLst/>
                    </a:prstGeom>
                  </pic:spPr>
                </pic:pic>
              </a:graphicData>
            </a:graphic>
          </wp:inline>
        </w:drawing>
      </w:r>
    </w:p>
    <w:p w14:paraId="596D6009" w14:textId="77777777" w:rsidR="007E0855" w:rsidRDefault="007E0855">
      <w:pPr>
        <w:rPr>
          <w:lang w:val="en-US"/>
        </w:rPr>
      </w:pPr>
      <w:r>
        <w:rPr>
          <w:lang w:val="en-US"/>
        </w:rPr>
        <w:br w:type="page"/>
      </w:r>
    </w:p>
    <w:p w14:paraId="1A9892B3" w14:textId="59778670" w:rsidR="00856CAD" w:rsidRDefault="2E0E8BFB">
      <w:pPr>
        <w:rPr>
          <w:lang w:val="en-US"/>
        </w:rPr>
      </w:pPr>
      <w:r w:rsidRPr="28B09DB0">
        <w:rPr>
          <w:lang w:val="en-US"/>
        </w:rPr>
        <w:lastRenderedPageBreak/>
        <w:t>Click OK to calculate and display the approximation together with its error corridor.</w:t>
      </w:r>
    </w:p>
    <w:p w14:paraId="4C0DFE5A" w14:textId="2B3D5E91" w:rsidR="00856CAD" w:rsidRDefault="00DE2B48" w:rsidP="00114C74">
      <w:pPr>
        <w:jc w:val="center"/>
        <w:rPr>
          <w:lang w:val="en-US"/>
        </w:rPr>
      </w:pPr>
      <w:r w:rsidRPr="00DE2B48">
        <w:rPr>
          <w:lang w:val="en-US"/>
        </w:rPr>
        <w:drawing>
          <wp:inline distT="0" distB="0" distL="0" distR="0" wp14:anchorId="6C619D84" wp14:editId="41822682">
            <wp:extent cx="6120765" cy="4481195"/>
            <wp:effectExtent l="0" t="0" r="0" b="0"/>
            <wp:docPr id="552245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45565" name=""/>
                    <pic:cNvPicPr/>
                  </pic:nvPicPr>
                  <pic:blipFill>
                    <a:blip r:embed="rId22"/>
                    <a:stretch>
                      <a:fillRect/>
                    </a:stretch>
                  </pic:blipFill>
                  <pic:spPr>
                    <a:xfrm>
                      <a:off x="0" y="0"/>
                      <a:ext cx="6120765" cy="4481195"/>
                    </a:xfrm>
                    <a:prstGeom prst="rect">
                      <a:avLst/>
                    </a:prstGeom>
                  </pic:spPr>
                </pic:pic>
              </a:graphicData>
            </a:graphic>
          </wp:inline>
        </w:drawing>
      </w:r>
    </w:p>
    <w:p w14:paraId="16FC6305" w14:textId="51468CE8" w:rsidR="005D78C3" w:rsidRDefault="2E0E8BFB">
      <w:pPr>
        <w:rPr>
          <w:lang w:val="en-US"/>
        </w:rPr>
      </w:pPr>
      <w:r w:rsidRPr="28B09DB0">
        <w:rPr>
          <w:lang w:val="en-US"/>
        </w:rPr>
        <w:t>Details of the approximation are available through Analyses</w:t>
      </w:r>
      <w:r w:rsidR="1B13CE74" w:rsidRPr="28B09DB0">
        <w:rPr>
          <w:lang w:val="en-US"/>
        </w:rPr>
        <w:t>-&gt;</w:t>
      </w:r>
      <w:r w:rsidRPr="28B09DB0">
        <w:rPr>
          <w:lang w:val="en-US"/>
        </w:rPr>
        <w:t>Approximation Info…</w:t>
      </w:r>
    </w:p>
    <w:p w14:paraId="612A1E9E" w14:textId="2A70C9A7" w:rsidR="001F4CA5" w:rsidRPr="00E848E4" w:rsidRDefault="1448F979" w:rsidP="00FE7248">
      <w:pPr>
        <w:pStyle w:val="1"/>
        <w:rPr>
          <w:lang w:val="en-US"/>
        </w:rPr>
      </w:pPr>
      <w:bookmarkStart w:id="8" w:name="_Toc1490571433"/>
      <w:r w:rsidRPr="28B09DB0">
        <w:rPr>
          <w:lang w:val="en-US"/>
        </w:rPr>
        <w:t>Input file format</w:t>
      </w:r>
      <w:bookmarkEnd w:id="8"/>
    </w:p>
    <w:p w14:paraId="63E0CACF" w14:textId="69A422E3" w:rsidR="00FE7248" w:rsidRPr="00E848E4" w:rsidRDefault="1448F979" w:rsidP="00FE7248">
      <w:pPr>
        <w:rPr>
          <w:lang w:val="en-US"/>
        </w:rPr>
      </w:pPr>
      <w:r w:rsidRPr="28B09DB0">
        <w:rPr>
          <w:lang w:val="en-US"/>
        </w:rPr>
        <w:t xml:space="preserve">After installation, you can find example files in the </w:t>
      </w:r>
      <w:r w:rsidRPr="28B09DB0">
        <w:rPr>
          <w:b/>
          <w:bCs/>
          <w:lang w:val="en-US"/>
        </w:rPr>
        <w:t>Documents\lcv_testdata</w:t>
      </w:r>
      <w:r w:rsidRPr="28B09DB0">
        <w:rPr>
          <w:lang w:val="en-US"/>
        </w:rPr>
        <w:t xml:space="preserve"> folder.</w:t>
      </w:r>
    </w:p>
    <w:p w14:paraId="6EB266FF" w14:textId="50EB3F99" w:rsidR="00FE7248" w:rsidRDefault="1448F979" w:rsidP="00FE7248">
      <w:pPr>
        <w:rPr>
          <w:lang w:val="en-US"/>
        </w:rPr>
      </w:pPr>
      <w:r w:rsidRPr="28B09DB0">
        <w:rPr>
          <w:lang w:val="en-US"/>
        </w:rPr>
        <w:t>Text files with data must contain at least two columns, separated by spaces or tabs. If the columns are separated by tabs, each tab is considered one separator (spaces in this case are ignored). If the columns are separated by spaces, repeating spaces are considered one separator</w:t>
      </w:r>
      <w:r w:rsidR="57C6C547" w:rsidRPr="28B09DB0">
        <w:rPr>
          <w:lang w:val="en-US"/>
        </w:rPr>
        <w:t>; leading</w:t>
      </w:r>
      <w:r w:rsidRPr="28B09DB0">
        <w:rPr>
          <w:lang w:val="en-US"/>
        </w:rPr>
        <w:t xml:space="preserve"> spaces are ignored.</w:t>
      </w:r>
    </w:p>
    <w:p w14:paraId="1A1BB551" w14:textId="6C87F586" w:rsidR="00BF51EE" w:rsidRDefault="169A1DFE" w:rsidP="00BF51EE">
      <w:pPr>
        <w:rPr>
          <w:lang w:val="en-US"/>
        </w:rPr>
      </w:pPr>
      <w:r w:rsidRPr="28B09DB0">
        <w:rPr>
          <w:lang w:val="en-US"/>
        </w:rPr>
        <w:t>Lines starting with the ‘#’ sign are ignored, as are empty lines.</w:t>
      </w:r>
    </w:p>
    <w:p w14:paraId="62045DD6" w14:textId="2DF11895" w:rsidR="169A1DFE" w:rsidRDefault="169A1DFE" w:rsidP="28B09DB0">
      <w:pPr>
        <w:pBdr>
          <w:bottom w:val="single" w:sz="6" w:space="31" w:color="auto"/>
        </w:pBdr>
        <w:rPr>
          <w:lang w:val="en-US"/>
        </w:rPr>
      </w:pPr>
      <w:r w:rsidRPr="28B09DB0">
        <w:rPr>
          <w:lang w:val="en-US"/>
        </w:rPr>
        <w:t>The first column must contain X-values (i.e., dates) and the second – Y values (i.e., magnitudes or fluxes). The third column must contain Y-errors (uncertainties) if it is present. All other columns are ignored.</w:t>
      </w:r>
    </w:p>
    <w:p w14:paraId="6405EEF1" w14:textId="4B66C0D4" w:rsidR="28B09DB0" w:rsidRDefault="28B09DB0" w:rsidP="28B09DB0">
      <w:pPr>
        <w:pStyle w:val="1"/>
        <w:rPr>
          <w:lang w:val="en-US"/>
        </w:rPr>
      </w:pPr>
    </w:p>
    <w:p w14:paraId="451BF6D5" w14:textId="4D9168D0" w:rsidR="28B09DB0" w:rsidRDefault="28B09DB0" w:rsidP="28B09DB0">
      <w:pPr>
        <w:rPr>
          <w:lang w:val="en-US"/>
        </w:rPr>
      </w:pPr>
      <w:r w:rsidRPr="28B09DB0">
        <w:rPr>
          <w:lang w:val="en-US"/>
        </w:rPr>
        <w:br w:type="page"/>
      </w:r>
    </w:p>
    <w:p w14:paraId="2ACF6B5F" w14:textId="3E2D8D77" w:rsidR="3CE4C2B8" w:rsidRDefault="3CE4C2B8" w:rsidP="28B09DB0">
      <w:pPr>
        <w:pStyle w:val="1"/>
        <w:rPr>
          <w:lang w:val="en-US"/>
        </w:rPr>
      </w:pPr>
      <w:bookmarkStart w:id="9" w:name="_Toc615258077"/>
      <w:r w:rsidRPr="28B09DB0">
        <w:rPr>
          <w:lang w:val="en-US"/>
        </w:rPr>
        <w:lastRenderedPageBreak/>
        <w:t>Appendix. Z U</w:t>
      </w:r>
      <w:r w:rsidR="3028FACB" w:rsidRPr="28B09DB0">
        <w:rPr>
          <w:lang w:val="en-US"/>
        </w:rPr>
        <w:t>M</w:t>
      </w:r>
      <w:r w:rsidRPr="28B09DB0">
        <w:rPr>
          <w:lang w:val="en-US"/>
        </w:rPr>
        <w:t>a example</w:t>
      </w:r>
      <w:bookmarkEnd w:id="9"/>
    </w:p>
    <w:p w14:paraId="09DBE2D9" w14:textId="19D5EC72" w:rsidR="28B09DB0" w:rsidRDefault="28B09DB0" w:rsidP="28B09DB0">
      <w:pPr>
        <w:rPr>
          <w:lang w:val="en-US"/>
        </w:rPr>
      </w:pPr>
    </w:p>
    <w:p w14:paraId="2B159475" w14:textId="570106CF" w:rsidR="2CB98D90" w:rsidRDefault="2CB98D90" w:rsidP="28B09DB0">
      <w:pPr>
        <w:rPr>
          <w:lang w:val="en-US"/>
        </w:rPr>
      </w:pPr>
      <w:r w:rsidRPr="28B09DB0">
        <w:rPr>
          <w:lang w:val="en-US"/>
        </w:rPr>
        <w:t>In the article</w:t>
      </w:r>
      <w:r w:rsidRPr="28B09DB0">
        <w:rPr>
          <w:rStyle w:val="afa"/>
          <w:lang w:val="en-US"/>
        </w:rPr>
        <w:footnoteReference w:id="1"/>
      </w:r>
      <w:r w:rsidR="05257F7E" w:rsidRPr="28B09DB0">
        <w:rPr>
          <w:lang w:val="en-US"/>
        </w:rPr>
        <w:t xml:space="preserve">, </w:t>
      </w:r>
      <w:r w:rsidR="2C6B03E0" w:rsidRPr="28B09DB0">
        <w:rPr>
          <w:lang w:val="en-US"/>
        </w:rPr>
        <w:t xml:space="preserve">the </w:t>
      </w:r>
      <w:r w:rsidR="6F3BE8A5" w:rsidRPr="28B09DB0">
        <w:rPr>
          <w:lang w:val="en-US"/>
        </w:rPr>
        <w:t xml:space="preserve">pulsations of the </w:t>
      </w:r>
      <w:r w:rsidR="05257F7E" w:rsidRPr="28B09DB0">
        <w:rPr>
          <w:lang w:val="en-US"/>
        </w:rPr>
        <w:t xml:space="preserve">Z UMa </w:t>
      </w:r>
      <w:r w:rsidR="1FD21946" w:rsidRPr="28B09DB0">
        <w:rPr>
          <w:lang w:val="en-US"/>
        </w:rPr>
        <w:t>variable w</w:t>
      </w:r>
      <w:r w:rsidR="62070AD2" w:rsidRPr="28B09DB0">
        <w:rPr>
          <w:lang w:val="en-US"/>
        </w:rPr>
        <w:t>ere</w:t>
      </w:r>
      <w:r w:rsidR="1FD21946" w:rsidRPr="28B09DB0">
        <w:rPr>
          <w:lang w:val="en-US"/>
        </w:rPr>
        <w:t xml:space="preserve"> </w:t>
      </w:r>
      <w:r w:rsidR="02832BBB" w:rsidRPr="28B09DB0">
        <w:rPr>
          <w:lang w:val="en-US"/>
        </w:rPr>
        <w:t>analyzed</w:t>
      </w:r>
      <w:r w:rsidR="1FD21946" w:rsidRPr="28B09DB0">
        <w:rPr>
          <w:lang w:val="en-US"/>
        </w:rPr>
        <w:t>.</w:t>
      </w:r>
      <w:r w:rsidR="2700AF0B" w:rsidRPr="28B09DB0">
        <w:rPr>
          <w:lang w:val="en-US"/>
        </w:rPr>
        <w:t xml:space="preserve"> </w:t>
      </w:r>
      <w:r w:rsidR="2326C07E" w:rsidRPr="28DE70B0">
        <w:rPr>
          <w:lang w:val="en-US"/>
        </w:rPr>
        <w:t>Here we repeat the frequency analysis of the variable and determine its main pulsation periods along with their uncertainties.</w:t>
      </w:r>
      <w:r w:rsidR="6B1361F1" w:rsidRPr="28B09DB0">
        <w:rPr>
          <w:lang w:val="en-US"/>
        </w:rPr>
        <w:t xml:space="preserve"> </w:t>
      </w:r>
      <w:r w:rsidR="20ED4DB5" w:rsidRPr="28DE70B0">
        <w:rPr>
          <w:lang w:val="en-US"/>
        </w:rPr>
        <w:t xml:space="preserve">We will use LCV for the periodogram analysis and the additional software V*-fit </w:t>
      </w:r>
      <w:r w:rsidR="7021F553" w:rsidRPr="28B09DB0">
        <w:rPr>
          <w:lang w:val="en-US"/>
        </w:rPr>
        <w:t xml:space="preserve">(see </w:t>
      </w:r>
      <w:hyperlink r:id="rId23">
        <w:r w:rsidR="296BED91" w:rsidRPr="28B09DB0">
          <w:rPr>
            <w:rStyle w:val="af0"/>
            <w:lang w:val="en-US"/>
          </w:rPr>
          <w:t>https://github.com/mpyat2/VS-fit</w:t>
        </w:r>
      </w:hyperlink>
      <w:r w:rsidR="296BED91" w:rsidRPr="28B09DB0">
        <w:rPr>
          <w:lang w:val="en-US"/>
        </w:rPr>
        <w:t xml:space="preserve">) </w:t>
      </w:r>
      <w:r w:rsidR="307859C1" w:rsidRPr="28DE70B0">
        <w:rPr>
          <w:lang w:val="en-US"/>
        </w:rPr>
        <w:t>to refine the period values and estimate their uncertainties.</w:t>
      </w:r>
      <w:r w:rsidR="296BED91" w:rsidRPr="28B09DB0">
        <w:rPr>
          <w:lang w:val="en-US"/>
        </w:rPr>
        <w:t xml:space="preserve"> See the </w:t>
      </w:r>
      <w:hyperlink r:id="rId24">
        <w:r w:rsidR="296BED91" w:rsidRPr="28B09DB0">
          <w:rPr>
            <w:rStyle w:val="af0"/>
            <w:lang w:val="en-US"/>
          </w:rPr>
          <w:t>Getting Started</w:t>
        </w:r>
      </w:hyperlink>
      <w:r w:rsidR="296BED91" w:rsidRPr="28B09DB0">
        <w:rPr>
          <w:lang w:val="en-US"/>
        </w:rPr>
        <w:t xml:space="preserve"> do</w:t>
      </w:r>
      <w:r w:rsidR="0D87BF46" w:rsidRPr="28B09DB0">
        <w:rPr>
          <w:lang w:val="en-US"/>
        </w:rPr>
        <w:t xml:space="preserve">cument for instructions on how to install </w:t>
      </w:r>
      <w:r w:rsidR="4EC84E9D" w:rsidRPr="28B09DB0">
        <w:rPr>
          <w:lang w:val="en-US"/>
        </w:rPr>
        <w:t xml:space="preserve">and use </w:t>
      </w:r>
      <w:r w:rsidR="0D87BF46" w:rsidRPr="28B09DB0">
        <w:rPr>
          <w:lang w:val="en-US"/>
        </w:rPr>
        <w:t>V*-fit.</w:t>
      </w:r>
    </w:p>
    <w:p w14:paraId="2EFA6C23" w14:textId="0114DADB" w:rsidR="4DDE73AF" w:rsidRDefault="4DDE73AF" w:rsidP="28B09DB0">
      <w:pPr>
        <w:rPr>
          <w:lang w:val="en-US"/>
        </w:rPr>
      </w:pPr>
      <w:r w:rsidRPr="28B09DB0">
        <w:rPr>
          <w:lang w:val="en-US"/>
        </w:rPr>
        <w:t xml:space="preserve">We will use the same source of Z UMa observations as in the article mentioned above: </w:t>
      </w:r>
      <w:r w:rsidR="0E3B8859" w:rsidRPr="28B09DB0">
        <w:rPr>
          <w:lang w:val="en-US"/>
        </w:rPr>
        <w:t>data from the AFOEF</w:t>
      </w:r>
      <w:r w:rsidRPr="28B09DB0">
        <w:rPr>
          <w:rStyle w:val="afa"/>
          <w:lang w:val="en-US"/>
        </w:rPr>
        <w:footnoteReference w:id="2"/>
      </w:r>
      <w:r w:rsidR="0E3B8859" w:rsidRPr="28B09DB0">
        <w:rPr>
          <w:lang w:val="en-US"/>
        </w:rPr>
        <w:t xml:space="preserve"> database</w:t>
      </w:r>
      <w:r w:rsidR="465D17B0" w:rsidRPr="28B09DB0">
        <w:rPr>
          <w:lang w:val="en-US"/>
        </w:rPr>
        <w:t xml:space="preserve"> in the range from </w:t>
      </w:r>
      <w:r w:rsidR="36B8859E" w:rsidRPr="28B09DB0">
        <w:rPr>
          <w:lang w:val="en-US"/>
        </w:rPr>
        <w:t>2</w:t>
      </w:r>
      <w:r w:rsidR="465D17B0" w:rsidRPr="28B09DB0">
        <w:rPr>
          <w:lang w:val="en-US"/>
        </w:rPr>
        <w:t>451630 to 245802</w:t>
      </w:r>
      <w:r w:rsidR="169A8FA4" w:rsidRPr="28B09DB0">
        <w:rPr>
          <w:lang w:val="en-US"/>
        </w:rPr>
        <w:t>6</w:t>
      </w:r>
      <w:r w:rsidR="465D17B0" w:rsidRPr="28B09DB0">
        <w:rPr>
          <w:lang w:val="en-US"/>
        </w:rPr>
        <w:t xml:space="preserve"> Julian </w:t>
      </w:r>
      <w:r w:rsidR="685D17EF" w:rsidRPr="28B09DB0">
        <w:rPr>
          <w:lang w:val="en-US"/>
        </w:rPr>
        <w:t>d</w:t>
      </w:r>
      <w:r w:rsidR="465D17B0" w:rsidRPr="28B09DB0">
        <w:rPr>
          <w:lang w:val="en-US"/>
        </w:rPr>
        <w:t>ays.</w:t>
      </w:r>
      <w:r w:rsidR="25ABADF3" w:rsidRPr="28B09DB0">
        <w:rPr>
          <w:lang w:val="en-US"/>
        </w:rPr>
        <w:t xml:space="preserve"> </w:t>
      </w:r>
      <w:r w:rsidR="3FEF8E2E" w:rsidRPr="28DE70B0">
        <w:rPr>
          <w:lang w:val="en-US"/>
        </w:rPr>
        <w:t>In total, 13205 observations were used; observations marked as “uncertain” or “fainter than” were excluded (see z_uma-afoev.tsv in the lcv_testdata folder).</w:t>
      </w:r>
    </w:p>
    <w:p w14:paraId="06BEA4CE" w14:textId="35E3DEC6" w:rsidR="1BE41974" w:rsidRDefault="1BE41974" w:rsidP="28B09DB0">
      <w:r>
        <w:rPr>
          <w:noProof/>
        </w:rPr>
        <w:drawing>
          <wp:inline distT="0" distB="0" distL="0" distR="0" wp14:anchorId="28C1981B" wp14:editId="24F4865D">
            <wp:extent cx="6124575" cy="3781425"/>
            <wp:effectExtent l="0" t="0" r="0" b="0"/>
            <wp:docPr id="1528251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51832" name="Picture 1528251832"/>
                    <pic:cNvPicPr/>
                  </pic:nvPicPr>
                  <pic:blipFill>
                    <a:blip r:embed="rId25">
                      <a:extLst>
                        <a:ext uri="{28A0092B-C50C-407E-A947-70E740481C1C}">
                          <a14:useLocalDpi xmlns:a14="http://schemas.microsoft.com/office/drawing/2010/main"/>
                        </a:ext>
                      </a:extLst>
                    </a:blip>
                    <a:stretch>
                      <a:fillRect/>
                    </a:stretch>
                  </pic:blipFill>
                  <pic:spPr>
                    <a:xfrm>
                      <a:off x="0" y="0"/>
                      <a:ext cx="6124575" cy="3781425"/>
                    </a:xfrm>
                    <a:prstGeom prst="rect">
                      <a:avLst/>
                    </a:prstGeom>
                  </pic:spPr>
                </pic:pic>
              </a:graphicData>
            </a:graphic>
          </wp:inline>
        </w:drawing>
      </w:r>
    </w:p>
    <w:p w14:paraId="28E74D89" w14:textId="54C7BEC5" w:rsidR="28B09DB0" w:rsidRDefault="28B09DB0" w:rsidP="28B09DB0">
      <w:pPr>
        <w:spacing w:before="240" w:after="240"/>
        <w:rPr>
          <w:lang w:val="en-US"/>
        </w:rPr>
      </w:pPr>
    </w:p>
    <w:p w14:paraId="35F7A294" w14:textId="4A9A8A01" w:rsidR="28B09DB0" w:rsidRDefault="28B09DB0" w:rsidP="28B09DB0">
      <w:pPr>
        <w:rPr>
          <w:lang w:val="en-US"/>
        </w:rPr>
      </w:pPr>
      <w:r w:rsidRPr="28B09DB0">
        <w:rPr>
          <w:lang w:val="en-US"/>
        </w:rPr>
        <w:br w:type="page"/>
      </w:r>
    </w:p>
    <w:p w14:paraId="21773842" w14:textId="5D8236D6" w:rsidR="399ABC30" w:rsidRDefault="399ABC30" w:rsidP="28B09DB0">
      <w:pPr>
        <w:spacing w:before="240" w:after="240"/>
        <w:rPr>
          <w:rFonts w:ascii="Aptos" w:eastAsia="Aptos" w:hAnsi="Aptos" w:cs="Aptos"/>
          <w:lang w:val="en-US"/>
        </w:rPr>
      </w:pPr>
      <w:r w:rsidRPr="28DE70B0">
        <w:rPr>
          <w:lang w:val="en-US"/>
        </w:rPr>
        <w:lastRenderedPageBreak/>
        <w:t>After performing the periodogram analysis</w:t>
      </w:r>
      <w:r w:rsidR="1B899E88" w:rsidRPr="28DE70B0">
        <w:rPr>
          <w:lang w:val="en-US"/>
        </w:rPr>
        <w:t xml:space="preserve"> in LCV</w:t>
      </w:r>
      <w:r w:rsidRPr="28DE70B0">
        <w:rPr>
          <w:lang w:val="en-US"/>
        </w:rPr>
        <w:t xml:space="preserve"> (Analyses-&gt;Periodogram...), we can see four promine</w:t>
      </w:r>
      <w:r w:rsidR="581B9776" w:rsidRPr="28DE70B0">
        <w:rPr>
          <w:lang w:val="en-US"/>
        </w:rPr>
        <w:t xml:space="preserve">nt peaks with the periods </w:t>
      </w:r>
      <w:r w:rsidR="0B748D5A" w:rsidRPr="28DE70B0">
        <w:rPr>
          <w:lang w:val="en-US"/>
        </w:rPr>
        <w:t xml:space="preserve">of </w:t>
      </w:r>
      <w:r w:rsidR="581B9776" w:rsidRPr="28DE70B0">
        <w:rPr>
          <w:rFonts w:ascii="Aptos" w:eastAsia="Aptos" w:hAnsi="Aptos" w:cs="Aptos"/>
          <w:lang w:val="en-US"/>
        </w:rPr>
        <w:t>188.7, 198.0, 95.9, 98.9 days</w:t>
      </w:r>
      <w:r w:rsidR="04990ECC" w:rsidRPr="28DE70B0">
        <w:rPr>
          <w:rFonts w:ascii="Aptos" w:eastAsia="Aptos" w:hAnsi="Aptos" w:cs="Aptos"/>
          <w:lang w:val="en-US"/>
        </w:rPr>
        <w:t>:</w:t>
      </w:r>
    </w:p>
    <w:p w14:paraId="1DD5B46D" w14:textId="4E75E2D1" w:rsidR="59185D0A" w:rsidRDefault="59185D0A" w:rsidP="28B09DB0">
      <w:pPr>
        <w:spacing w:before="240" w:after="240"/>
      </w:pPr>
      <w:r>
        <w:rPr>
          <w:noProof/>
        </w:rPr>
        <w:drawing>
          <wp:inline distT="0" distB="0" distL="0" distR="0" wp14:anchorId="2B13934D" wp14:editId="06DB371D">
            <wp:extent cx="6124575" cy="5734050"/>
            <wp:effectExtent l="0" t="0" r="0" b="0"/>
            <wp:docPr id="754893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93934" name="Picture 754893934"/>
                    <pic:cNvPicPr/>
                  </pic:nvPicPr>
                  <pic:blipFill>
                    <a:blip r:embed="rId26">
                      <a:extLst>
                        <a:ext uri="{28A0092B-C50C-407E-A947-70E740481C1C}">
                          <a14:useLocalDpi xmlns:a14="http://schemas.microsoft.com/office/drawing/2010/main"/>
                        </a:ext>
                      </a:extLst>
                    </a:blip>
                    <a:stretch>
                      <a:fillRect/>
                    </a:stretch>
                  </pic:blipFill>
                  <pic:spPr>
                    <a:xfrm>
                      <a:off x="0" y="0"/>
                      <a:ext cx="6124575" cy="5734050"/>
                    </a:xfrm>
                    <a:prstGeom prst="rect">
                      <a:avLst/>
                    </a:prstGeom>
                  </pic:spPr>
                </pic:pic>
              </a:graphicData>
            </a:graphic>
          </wp:inline>
        </w:drawing>
      </w:r>
    </w:p>
    <w:p w14:paraId="751AC901" w14:textId="3B4315C1" w:rsidR="4585DC85" w:rsidRDefault="4585DC85" w:rsidP="28DE70B0">
      <w:pPr>
        <w:spacing w:before="240" w:after="240"/>
        <w:rPr>
          <w:lang w:val="en-US"/>
        </w:rPr>
      </w:pPr>
      <w:r w:rsidRPr="28DE70B0">
        <w:rPr>
          <w:lang w:val="en-US"/>
        </w:rPr>
        <w:t>The period values are the same as the ones given in the article mentioned above.</w:t>
      </w:r>
    </w:p>
    <w:p w14:paraId="13719195" w14:textId="029ABA68" w:rsidR="28B09DB0" w:rsidRDefault="28B09DB0" w:rsidP="28B09DB0">
      <w:pPr>
        <w:spacing w:before="240" w:after="240"/>
        <w:rPr>
          <w:lang w:val="en-US"/>
        </w:rPr>
      </w:pPr>
    </w:p>
    <w:p w14:paraId="063C1730" w14:textId="0AD52E21" w:rsidR="28B09DB0" w:rsidRDefault="28B09DB0">
      <w:r>
        <w:br w:type="page"/>
      </w:r>
    </w:p>
    <w:p w14:paraId="59A07EB5" w14:textId="774B7F60" w:rsidR="14646990" w:rsidRDefault="6AE186A7" w:rsidP="28B09DB0">
      <w:pPr>
        <w:spacing w:before="240" w:after="240"/>
        <w:rPr>
          <w:lang w:val="en-US"/>
        </w:rPr>
      </w:pPr>
      <w:r w:rsidRPr="28DE70B0">
        <w:rPr>
          <w:lang w:val="en-US"/>
        </w:rPr>
        <w:lastRenderedPageBreak/>
        <w:t>The last two peaks are the second harmonics of the first two. We will now refine the periods using the V*-fit application. First, launch V*-fit and load z_uma-afoev.tsv</w:t>
      </w:r>
      <w:r w:rsidR="41D64D5E" w:rsidRPr="28DE70B0">
        <w:rPr>
          <w:lang w:val="en-US"/>
        </w:rPr>
        <w:t>:</w:t>
      </w:r>
      <w:r w:rsidR="37FCEC96">
        <w:rPr>
          <w:noProof/>
        </w:rPr>
        <w:drawing>
          <wp:inline distT="0" distB="0" distL="0" distR="0" wp14:anchorId="2862D777" wp14:editId="0C26702B">
            <wp:extent cx="6124575" cy="3171825"/>
            <wp:effectExtent l="0" t="0" r="0" b="0"/>
            <wp:docPr id="109507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71223" name="Picture 1095071223"/>
                    <pic:cNvPicPr/>
                  </pic:nvPicPr>
                  <pic:blipFill>
                    <a:blip r:embed="rId27">
                      <a:extLst>
                        <a:ext uri="{28A0092B-C50C-407E-A947-70E740481C1C}">
                          <a14:useLocalDpi xmlns:a14="http://schemas.microsoft.com/office/drawing/2010/main"/>
                        </a:ext>
                      </a:extLst>
                    </a:blip>
                    <a:stretch>
                      <a:fillRect/>
                    </a:stretch>
                  </pic:blipFill>
                  <pic:spPr>
                    <a:xfrm>
                      <a:off x="0" y="0"/>
                      <a:ext cx="6124575" cy="3171825"/>
                    </a:xfrm>
                    <a:prstGeom prst="rect">
                      <a:avLst/>
                    </a:prstGeom>
                  </pic:spPr>
                </pic:pic>
              </a:graphicData>
            </a:graphic>
          </wp:inline>
        </w:drawing>
      </w:r>
    </w:p>
    <w:p w14:paraId="4186EA5B" w14:textId="71903A82" w:rsidR="37FCEC96" w:rsidRDefault="37FCEC96" w:rsidP="28B09DB0">
      <w:pPr>
        <w:spacing w:before="240" w:after="240"/>
        <w:rPr>
          <w:lang w:val="en-US"/>
        </w:rPr>
      </w:pPr>
      <w:r w:rsidRPr="28DE70B0">
        <w:rPr>
          <w:lang w:val="en-US"/>
        </w:rPr>
        <w:t xml:space="preserve">Select Operations-&gt;Polynomial Fit... Enter </w:t>
      </w:r>
      <w:r w:rsidR="0F9526BC" w:rsidRPr="28DE70B0">
        <w:rPr>
          <w:lang w:val="en-US"/>
        </w:rPr>
        <w:t xml:space="preserve">the </w:t>
      </w:r>
      <w:r w:rsidRPr="28DE70B0">
        <w:rPr>
          <w:lang w:val="en-US"/>
        </w:rPr>
        <w:t>two main periods (</w:t>
      </w:r>
      <w:r w:rsidRPr="28DE70B0">
        <w:rPr>
          <w:rFonts w:ascii="Aptos" w:eastAsia="Aptos" w:hAnsi="Aptos" w:cs="Aptos"/>
          <w:lang w:val="en-US"/>
        </w:rPr>
        <w:t xml:space="preserve">188.7, 198.0) and set </w:t>
      </w:r>
      <w:r w:rsidR="5E375294" w:rsidRPr="28DE70B0">
        <w:rPr>
          <w:rFonts w:ascii="Aptos" w:eastAsia="Aptos" w:hAnsi="Aptos" w:cs="Aptos"/>
          <w:lang w:val="en-US"/>
        </w:rPr>
        <w:t>Degree = 2 for both. Also, check the ‘Optimize’ flags:</w:t>
      </w:r>
      <w:r w:rsidR="2C0B0EE0">
        <w:rPr>
          <w:noProof/>
        </w:rPr>
        <w:drawing>
          <wp:inline distT="0" distB="0" distL="0" distR="0" wp14:anchorId="2AD5287D" wp14:editId="10D062DB">
            <wp:extent cx="6124575" cy="3000375"/>
            <wp:effectExtent l="0" t="0" r="0" b="0"/>
            <wp:docPr id="443399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99366" name="Picture 443399366"/>
                    <pic:cNvPicPr/>
                  </pic:nvPicPr>
                  <pic:blipFill>
                    <a:blip r:embed="rId28">
                      <a:extLst>
                        <a:ext uri="{28A0092B-C50C-407E-A947-70E740481C1C}">
                          <a14:useLocalDpi xmlns:a14="http://schemas.microsoft.com/office/drawing/2010/main"/>
                        </a:ext>
                      </a:extLst>
                    </a:blip>
                    <a:stretch>
                      <a:fillRect/>
                    </a:stretch>
                  </pic:blipFill>
                  <pic:spPr>
                    <a:xfrm>
                      <a:off x="0" y="0"/>
                      <a:ext cx="6124575" cy="3000375"/>
                    </a:xfrm>
                    <a:prstGeom prst="rect">
                      <a:avLst/>
                    </a:prstGeom>
                  </pic:spPr>
                </pic:pic>
              </a:graphicData>
            </a:graphic>
          </wp:inline>
        </w:drawing>
      </w:r>
    </w:p>
    <w:p w14:paraId="75193F46" w14:textId="25CDAE30" w:rsidR="2C0B0EE0" w:rsidRDefault="2C0B0EE0" w:rsidP="28DE70B0">
      <w:pPr>
        <w:spacing w:before="240" w:after="240"/>
        <w:rPr>
          <w:lang w:val="en-US"/>
        </w:rPr>
      </w:pPr>
      <w:r w:rsidRPr="28DE70B0">
        <w:rPr>
          <w:lang w:val="en-US"/>
        </w:rPr>
        <w:t xml:space="preserve">Then press OK. </w:t>
      </w:r>
      <w:r w:rsidR="796895DC" w:rsidRPr="28DE70B0">
        <w:rPr>
          <w:lang w:val="en-US"/>
        </w:rPr>
        <w:t>After</w:t>
      </w:r>
      <w:r w:rsidRPr="28DE70B0">
        <w:rPr>
          <w:lang w:val="en-US"/>
        </w:rPr>
        <w:t xml:space="preserve"> a few </w:t>
      </w:r>
      <w:r w:rsidR="2E7FCC3A" w:rsidRPr="28DE70B0">
        <w:rPr>
          <w:lang w:val="en-US"/>
        </w:rPr>
        <w:t>moments</w:t>
      </w:r>
      <w:r w:rsidR="7D76A6F3" w:rsidRPr="28DE70B0">
        <w:rPr>
          <w:lang w:val="en-US"/>
        </w:rPr>
        <w:t>,</w:t>
      </w:r>
      <w:r w:rsidRPr="28DE70B0">
        <w:rPr>
          <w:lang w:val="en-US"/>
        </w:rPr>
        <w:t xml:space="preserve"> the approximation </w:t>
      </w:r>
      <w:r w:rsidR="15370C02" w:rsidRPr="28DE70B0">
        <w:rPr>
          <w:lang w:val="en-US"/>
        </w:rPr>
        <w:t xml:space="preserve">will appear </w:t>
      </w:r>
      <w:r w:rsidRPr="28DE70B0">
        <w:rPr>
          <w:lang w:val="en-US"/>
        </w:rPr>
        <w:t>in the ‘Input’ window. Inspect the Log window</w:t>
      </w:r>
      <w:r w:rsidR="74B53664" w:rsidRPr="28DE70B0">
        <w:rPr>
          <w:lang w:val="en-US"/>
        </w:rPr>
        <w:t>,</w:t>
      </w:r>
      <w:r w:rsidR="787AAEEA" w:rsidRPr="28DE70B0">
        <w:rPr>
          <w:lang w:val="en-US"/>
        </w:rPr>
        <w:t xml:space="preserve"> </w:t>
      </w:r>
      <w:r w:rsidR="35D69DB0" w:rsidRPr="28DE70B0">
        <w:rPr>
          <w:lang w:val="en-US"/>
        </w:rPr>
        <w:t>where</w:t>
      </w:r>
      <w:r w:rsidR="787AAEEA" w:rsidRPr="28DE70B0">
        <w:rPr>
          <w:lang w:val="en-US"/>
        </w:rPr>
        <w:t xml:space="preserve"> you will find the improved </w:t>
      </w:r>
      <w:r w:rsidR="68324A11" w:rsidRPr="28DE70B0">
        <w:rPr>
          <w:lang w:val="en-US"/>
        </w:rPr>
        <w:t xml:space="preserve">period </w:t>
      </w:r>
      <w:r w:rsidR="787AAEEA" w:rsidRPr="28DE70B0">
        <w:rPr>
          <w:lang w:val="en-US"/>
        </w:rPr>
        <w:t xml:space="preserve">values and their uncertainties: </w:t>
      </w:r>
      <w:r w:rsidR="0F98076E" w:rsidRPr="28DE70B0">
        <w:rPr>
          <w:lang w:val="en-US"/>
        </w:rPr>
        <w:t xml:space="preserve">188.85±0.03 and 197.92±0.04. </w:t>
      </w:r>
      <w:r w:rsidR="42DE8659" w:rsidRPr="28DE70B0">
        <w:rPr>
          <w:lang w:val="en-US"/>
        </w:rPr>
        <w:t xml:space="preserve">The </w:t>
      </w:r>
      <w:r w:rsidR="6E9008CD" w:rsidRPr="28DE70B0">
        <w:rPr>
          <w:lang w:val="en-US"/>
        </w:rPr>
        <w:t xml:space="preserve">referenced article </w:t>
      </w:r>
      <w:r w:rsidR="42DE8659" w:rsidRPr="28DE70B0">
        <w:rPr>
          <w:lang w:val="en-US"/>
        </w:rPr>
        <w:t>gives 188.88±0.03, 197.89±0.04</w:t>
      </w:r>
      <w:r w:rsidR="0B46D1DF" w:rsidRPr="28DE70B0">
        <w:rPr>
          <w:lang w:val="en-US"/>
        </w:rPr>
        <w:t xml:space="preserve">, which are consistent with our values </w:t>
      </w:r>
      <w:r w:rsidR="02773D56" w:rsidRPr="28DE70B0">
        <w:rPr>
          <w:lang w:val="en-US"/>
        </w:rPr>
        <w:t>within the uncertainties.</w:t>
      </w:r>
      <w:r w:rsidR="5915875E" w:rsidRPr="28DE70B0">
        <w:rPr>
          <w:lang w:val="en-US"/>
        </w:rPr>
        <w:t xml:space="preserve"> </w:t>
      </w:r>
      <w:r w:rsidR="28E50CA6" w:rsidRPr="28DE70B0">
        <w:rPr>
          <w:lang w:val="en-US"/>
        </w:rPr>
        <w:t>These values even offer a slightly better fit to the data.</w:t>
      </w:r>
    </w:p>
    <w:p w14:paraId="456033D7" w14:textId="2B0373B2" w:rsidR="003012B3" w:rsidRDefault="0079317F" w:rsidP="003012B3">
      <w:pPr>
        <w:pBdr>
          <w:top w:val="single" w:sz="6" w:space="1" w:color="auto"/>
          <w:bottom w:val="single" w:sz="6" w:space="1" w:color="auto"/>
        </w:pBdr>
        <w:spacing w:before="240" w:after="240"/>
        <w:rPr>
          <w:lang w:val="en-US"/>
        </w:rPr>
      </w:pPr>
      <w:r>
        <w:rPr>
          <w:lang w:val="en-US"/>
        </w:rPr>
        <w:t>Note. Using the MCV application (</w:t>
      </w:r>
      <w:hyperlink r:id="rId29" w:history="1">
        <w:r w:rsidRPr="00841B2F">
          <w:rPr>
            <w:rStyle w:val="af0"/>
            <w:lang w:val="en-US"/>
          </w:rPr>
          <w:t>http://uavso.org.ua/mcv</w:t>
        </w:r>
      </w:hyperlink>
      <w:r>
        <w:rPr>
          <w:lang w:val="en-US"/>
        </w:rPr>
        <w:t>)</w:t>
      </w:r>
      <w:r w:rsidR="003012B3">
        <w:rPr>
          <w:lang w:val="en-US"/>
        </w:rPr>
        <w:t xml:space="preserve"> with the same data, we obtained P1= </w:t>
      </w:r>
      <w:r w:rsidR="003012B3" w:rsidRPr="003012B3">
        <w:rPr>
          <w:lang w:val="en-US"/>
        </w:rPr>
        <w:t>188.8</w:t>
      </w:r>
      <w:r w:rsidR="003012B3">
        <w:rPr>
          <w:lang w:val="en-US"/>
        </w:rPr>
        <w:t>5</w:t>
      </w:r>
      <w:r w:rsidR="003012B3" w:rsidRPr="28DE70B0">
        <w:rPr>
          <w:lang w:val="en-US"/>
        </w:rPr>
        <w:t>±</w:t>
      </w:r>
      <w:r w:rsidR="003012B3">
        <w:rPr>
          <w:lang w:val="en-US"/>
        </w:rPr>
        <w:t>0.03, P2= 1</w:t>
      </w:r>
      <w:r w:rsidR="003012B3" w:rsidRPr="003012B3">
        <w:rPr>
          <w:lang w:val="en-US"/>
        </w:rPr>
        <w:t>97.92</w:t>
      </w:r>
      <w:r w:rsidR="003012B3" w:rsidRPr="28DE70B0">
        <w:rPr>
          <w:lang w:val="en-US"/>
        </w:rPr>
        <w:t>±</w:t>
      </w:r>
      <w:r w:rsidR="003012B3">
        <w:rPr>
          <w:lang w:val="en-US"/>
        </w:rPr>
        <w:t xml:space="preserve">0.04, i.e., the same values </w:t>
      </w:r>
      <w:r w:rsidR="000F6732">
        <w:rPr>
          <w:lang w:val="en-US"/>
        </w:rPr>
        <w:t xml:space="preserve">as </w:t>
      </w:r>
      <w:r w:rsidR="003012B3" w:rsidRPr="003012B3">
        <w:rPr>
          <w:lang w:val="en-US"/>
        </w:rPr>
        <w:t>those produced by</w:t>
      </w:r>
      <w:r w:rsidR="003012B3">
        <w:rPr>
          <w:lang w:val="en-US"/>
        </w:rPr>
        <w:t xml:space="preserve"> V*-Fit. In the cited article, 12578 observations were used, which is fewer than the number we used (13205). </w:t>
      </w:r>
      <w:r w:rsidR="003012B3" w:rsidRPr="003012B3">
        <w:rPr>
          <w:lang w:val="en-US"/>
        </w:rPr>
        <w:t>This probably explains the small differences in the estimated period values.</w:t>
      </w:r>
    </w:p>
    <w:p w14:paraId="278E5850" w14:textId="672945A0" w:rsidR="003012B3" w:rsidRDefault="007E060A" w:rsidP="003012B3">
      <w:pPr>
        <w:spacing w:before="240" w:after="240"/>
        <w:rPr>
          <w:lang w:val="en-US"/>
        </w:rPr>
      </w:pPr>
      <w:r>
        <w:rPr>
          <w:lang w:val="en-US"/>
        </w:rPr>
        <w:t>(end of document)</w:t>
      </w:r>
    </w:p>
    <w:sectPr w:rsidR="003012B3">
      <w:footerReference w:type="default" r:id="rId30"/>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A3AD7" w14:textId="77777777" w:rsidR="00255BB3" w:rsidRDefault="00255BB3" w:rsidP="00C4432C">
      <w:pPr>
        <w:spacing w:after="0" w:line="240" w:lineRule="auto"/>
      </w:pPr>
      <w:r>
        <w:separator/>
      </w:r>
    </w:p>
  </w:endnote>
  <w:endnote w:type="continuationSeparator" w:id="0">
    <w:p w14:paraId="6DC5927A" w14:textId="77777777" w:rsidR="00255BB3" w:rsidRDefault="00255BB3" w:rsidP="00C44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582803"/>
      <w:docPartObj>
        <w:docPartGallery w:val="Page Numbers (Bottom of Page)"/>
        <w:docPartUnique/>
      </w:docPartObj>
    </w:sdtPr>
    <w:sdtContent>
      <w:p w14:paraId="195938F2" w14:textId="60BC59F4" w:rsidR="00C4432C" w:rsidRDefault="00C4432C">
        <w:pPr>
          <w:pStyle w:val="af3"/>
          <w:jc w:val="right"/>
        </w:pPr>
        <w:r>
          <w:fldChar w:fldCharType="begin"/>
        </w:r>
        <w:r>
          <w:instrText>PAGE   \* MERGEFORMAT</w:instrText>
        </w:r>
        <w:r>
          <w:fldChar w:fldCharType="separate"/>
        </w:r>
        <w:r>
          <w:t>2</w:t>
        </w:r>
        <w:r>
          <w:fldChar w:fldCharType="end"/>
        </w:r>
      </w:p>
    </w:sdtContent>
  </w:sdt>
  <w:p w14:paraId="6B7C4576" w14:textId="77777777" w:rsidR="00C4432C" w:rsidRDefault="00C4432C">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E3C4" w14:textId="77777777" w:rsidR="00255BB3" w:rsidRDefault="00255BB3" w:rsidP="00C4432C">
      <w:pPr>
        <w:spacing w:after="0" w:line="240" w:lineRule="auto"/>
      </w:pPr>
      <w:r>
        <w:separator/>
      </w:r>
    </w:p>
  </w:footnote>
  <w:footnote w:type="continuationSeparator" w:id="0">
    <w:p w14:paraId="174AAC03" w14:textId="77777777" w:rsidR="00255BB3" w:rsidRDefault="00255BB3" w:rsidP="00C4432C">
      <w:pPr>
        <w:spacing w:after="0" w:line="240" w:lineRule="auto"/>
      </w:pPr>
      <w:r>
        <w:continuationSeparator/>
      </w:r>
    </w:p>
  </w:footnote>
  <w:footnote w:id="1">
    <w:p w14:paraId="60555B36" w14:textId="095E6E83" w:rsidR="28B09DB0" w:rsidRDefault="28B09DB0" w:rsidP="28B09DB0">
      <w:pPr>
        <w:pStyle w:val="af9"/>
        <w:rPr>
          <w:lang w:val="en-US"/>
        </w:rPr>
      </w:pPr>
      <w:r w:rsidRPr="28B09DB0">
        <w:rPr>
          <w:rStyle w:val="afa"/>
          <w:lang w:val="en-US"/>
        </w:rPr>
        <w:footnoteRef/>
      </w:r>
      <w:r w:rsidRPr="28B09DB0">
        <w:rPr>
          <w:lang w:val="en-US"/>
        </w:rPr>
        <w:t xml:space="preserve"> Andrych K. D., Andronov I. L., Chinarova L. L., 2020, MAVKA: Program of Statistically Optimal Determination of Phenomenological Parameters of Extrema. Parabolic Spline Algorithm And Analysis of Variability of The Semi-Regular Star Z UMa, Journal of Physical Studies, Vol. 24, No. 1, Article 1902 [10 pages], Bibcode: </w:t>
      </w:r>
      <w:hyperlink r:id="rId1">
        <w:r w:rsidRPr="28B09DB0">
          <w:rPr>
            <w:rStyle w:val="af0"/>
            <w:lang w:val="en-US"/>
          </w:rPr>
          <w:t>2020JPhSt..24.1902A</w:t>
        </w:r>
      </w:hyperlink>
    </w:p>
    <w:p w14:paraId="25313837" w14:textId="73464F3A" w:rsidR="28B09DB0" w:rsidRDefault="28B09DB0" w:rsidP="28B09DB0">
      <w:pPr>
        <w:pStyle w:val="af9"/>
      </w:pPr>
    </w:p>
  </w:footnote>
  <w:footnote w:id="2">
    <w:p w14:paraId="50476E5E" w14:textId="2506508F" w:rsidR="28B09DB0" w:rsidRDefault="28B09DB0" w:rsidP="28B09DB0">
      <w:pPr>
        <w:pStyle w:val="af9"/>
        <w:rPr>
          <w:lang w:val="en-US"/>
        </w:rPr>
      </w:pPr>
      <w:r w:rsidRPr="28B09DB0">
        <w:rPr>
          <w:rStyle w:val="afa"/>
          <w:lang w:val="en-US"/>
        </w:rPr>
        <w:footnoteRef/>
      </w:r>
      <w:r w:rsidRPr="28B09DB0">
        <w:rPr>
          <w:lang w:val="en-US"/>
        </w:rPr>
        <w:t xml:space="preserve"> French Association of Variable Star Observers, https://cdsarc.u-strasbg.fr/afoev/</w:t>
      </w:r>
    </w:p>
    <w:p w14:paraId="3AA13C0A" w14:textId="0CFA4DB3" w:rsidR="28B09DB0" w:rsidRDefault="28B09DB0" w:rsidP="28B09DB0">
      <w:pPr>
        <w:pStyle w:val="af9"/>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6FE6"/>
    <w:multiLevelType w:val="hybridMultilevel"/>
    <w:tmpl w:val="2D1CE262"/>
    <w:lvl w:ilvl="0" w:tplc="E25C6540">
      <w:numFmt w:val="bullet"/>
      <w:lvlText w:val=""/>
      <w:lvlJc w:val="left"/>
      <w:pPr>
        <w:ind w:left="1068" w:hanging="360"/>
      </w:pPr>
      <w:rPr>
        <w:rFonts w:ascii="Symbol" w:eastAsiaTheme="minorHAnsi" w:hAnsi="Symbol" w:cstheme="minorBidi"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 w15:restartNumberingAfterBreak="0">
    <w:nsid w:val="6D9A7776"/>
    <w:multiLevelType w:val="hybridMultilevel"/>
    <w:tmpl w:val="53D8FF0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780B0754"/>
    <w:multiLevelType w:val="hybridMultilevel"/>
    <w:tmpl w:val="FB00B692"/>
    <w:lvl w:ilvl="0" w:tplc="E25C6540">
      <w:numFmt w:val="bullet"/>
      <w:lvlText w:val=""/>
      <w:lvlJc w:val="left"/>
      <w:pPr>
        <w:ind w:left="1068" w:hanging="360"/>
      </w:pPr>
      <w:rPr>
        <w:rFonts w:ascii="Symbol" w:eastAsiaTheme="minorHAnsi" w:hAnsi="Symbol"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721363645">
    <w:abstractNumId w:val="0"/>
  </w:num>
  <w:num w:numId="2" w16cid:durableId="1533107462">
    <w:abstractNumId w:val="1"/>
  </w:num>
  <w:num w:numId="3" w16cid:durableId="1881701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CA5"/>
    <w:rsid w:val="0001460C"/>
    <w:rsid w:val="00027353"/>
    <w:rsid w:val="00037B14"/>
    <w:rsid w:val="0004004C"/>
    <w:rsid w:val="000462DC"/>
    <w:rsid w:val="00060AF5"/>
    <w:rsid w:val="00063145"/>
    <w:rsid w:val="00082561"/>
    <w:rsid w:val="00086D33"/>
    <w:rsid w:val="000971DD"/>
    <w:rsid w:val="000A079E"/>
    <w:rsid w:val="000A2300"/>
    <w:rsid w:val="000A2832"/>
    <w:rsid w:val="000A349C"/>
    <w:rsid w:val="000A471C"/>
    <w:rsid w:val="000C2F77"/>
    <w:rsid w:val="000D3C3B"/>
    <w:rsid w:val="000E43E2"/>
    <w:rsid w:val="000F6732"/>
    <w:rsid w:val="00103B4D"/>
    <w:rsid w:val="00114C74"/>
    <w:rsid w:val="00132320"/>
    <w:rsid w:val="00137866"/>
    <w:rsid w:val="00173E80"/>
    <w:rsid w:val="0018554E"/>
    <w:rsid w:val="00195C63"/>
    <w:rsid w:val="001A0AC3"/>
    <w:rsid w:val="001A38A1"/>
    <w:rsid w:val="001D13D1"/>
    <w:rsid w:val="001D2887"/>
    <w:rsid w:val="001E0BC4"/>
    <w:rsid w:val="001E1B7E"/>
    <w:rsid w:val="001F2F1D"/>
    <w:rsid w:val="001F4CA5"/>
    <w:rsid w:val="00210B41"/>
    <w:rsid w:val="00211DF9"/>
    <w:rsid w:val="00222FB7"/>
    <w:rsid w:val="00224394"/>
    <w:rsid w:val="00255BB3"/>
    <w:rsid w:val="00271A8C"/>
    <w:rsid w:val="002919D4"/>
    <w:rsid w:val="002A3EB7"/>
    <w:rsid w:val="002B1294"/>
    <w:rsid w:val="002C1A19"/>
    <w:rsid w:val="002C7039"/>
    <w:rsid w:val="002D0081"/>
    <w:rsid w:val="002D4DB9"/>
    <w:rsid w:val="002E25B4"/>
    <w:rsid w:val="002F213F"/>
    <w:rsid w:val="003012B3"/>
    <w:rsid w:val="003024B8"/>
    <w:rsid w:val="003226A5"/>
    <w:rsid w:val="003A1BDD"/>
    <w:rsid w:val="003A6020"/>
    <w:rsid w:val="003B04CE"/>
    <w:rsid w:val="003F26A7"/>
    <w:rsid w:val="004016D5"/>
    <w:rsid w:val="00403068"/>
    <w:rsid w:val="0041133F"/>
    <w:rsid w:val="004202B3"/>
    <w:rsid w:val="004257B2"/>
    <w:rsid w:val="004457E6"/>
    <w:rsid w:val="00451A52"/>
    <w:rsid w:val="004529A9"/>
    <w:rsid w:val="00471904"/>
    <w:rsid w:val="004733C8"/>
    <w:rsid w:val="00481B21"/>
    <w:rsid w:val="0048721B"/>
    <w:rsid w:val="004B4859"/>
    <w:rsid w:val="004C7749"/>
    <w:rsid w:val="004D6CE8"/>
    <w:rsid w:val="004E741D"/>
    <w:rsid w:val="004F12F9"/>
    <w:rsid w:val="00512FE4"/>
    <w:rsid w:val="00513DB8"/>
    <w:rsid w:val="00544B2F"/>
    <w:rsid w:val="00572BD1"/>
    <w:rsid w:val="00591C18"/>
    <w:rsid w:val="005963D3"/>
    <w:rsid w:val="005B770F"/>
    <w:rsid w:val="005C24C7"/>
    <w:rsid w:val="005C3938"/>
    <w:rsid w:val="005C4628"/>
    <w:rsid w:val="005D78C3"/>
    <w:rsid w:val="005E054F"/>
    <w:rsid w:val="005F7E42"/>
    <w:rsid w:val="0061688B"/>
    <w:rsid w:val="00620978"/>
    <w:rsid w:val="00632E30"/>
    <w:rsid w:val="00640923"/>
    <w:rsid w:val="00664CE2"/>
    <w:rsid w:val="00674F1F"/>
    <w:rsid w:val="00676C92"/>
    <w:rsid w:val="006858F5"/>
    <w:rsid w:val="00694FA5"/>
    <w:rsid w:val="006A0823"/>
    <w:rsid w:val="006A5A00"/>
    <w:rsid w:val="006B4224"/>
    <w:rsid w:val="006C4784"/>
    <w:rsid w:val="006D221A"/>
    <w:rsid w:val="006E1F2F"/>
    <w:rsid w:val="006E4B4C"/>
    <w:rsid w:val="00701072"/>
    <w:rsid w:val="0070491C"/>
    <w:rsid w:val="00711B5E"/>
    <w:rsid w:val="00714E06"/>
    <w:rsid w:val="00746D5B"/>
    <w:rsid w:val="00751082"/>
    <w:rsid w:val="00754E7D"/>
    <w:rsid w:val="00760C0B"/>
    <w:rsid w:val="007636FD"/>
    <w:rsid w:val="007762AD"/>
    <w:rsid w:val="0079317F"/>
    <w:rsid w:val="007A02E9"/>
    <w:rsid w:val="007A6655"/>
    <w:rsid w:val="007B3D09"/>
    <w:rsid w:val="007B6B89"/>
    <w:rsid w:val="007C20B7"/>
    <w:rsid w:val="007C6CB8"/>
    <w:rsid w:val="007D4F04"/>
    <w:rsid w:val="007E060A"/>
    <w:rsid w:val="007E0855"/>
    <w:rsid w:val="007F1851"/>
    <w:rsid w:val="00800A04"/>
    <w:rsid w:val="00804E09"/>
    <w:rsid w:val="0080600B"/>
    <w:rsid w:val="0082260C"/>
    <w:rsid w:val="00833172"/>
    <w:rsid w:val="0083594E"/>
    <w:rsid w:val="0085578B"/>
    <w:rsid w:val="00856CAD"/>
    <w:rsid w:val="008666C8"/>
    <w:rsid w:val="00867CCE"/>
    <w:rsid w:val="00870109"/>
    <w:rsid w:val="008719FA"/>
    <w:rsid w:val="008742E7"/>
    <w:rsid w:val="00877B6B"/>
    <w:rsid w:val="00880C7F"/>
    <w:rsid w:val="00890BC3"/>
    <w:rsid w:val="008B6B56"/>
    <w:rsid w:val="008F3E6B"/>
    <w:rsid w:val="008F7761"/>
    <w:rsid w:val="00913B9D"/>
    <w:rsid w:val="0092405C"/>
    <w:rsid w:val="00925AA3"/>
    <w:rsid w:val="00925CE5"/>
    <w:rsid w:val="00930E31"/>
    <w:rsid w:val="00933CF5"/>
    <w:rsid w:val="0093664E"/>
    <w:rsid w:val="00950BA5"/>
    <w:rsid w:val="00960E59"/>
    <w:rsid w:val="00963816"/>
    <w:rsid w:val="00963E7E"/>
    <w:rsid w:val="00971BCC"/>
    <w:rsid w:val="00973D2E"/>
    <w:rsid w:val="00981E17"/>
    <w:rsid w:val="00981EE2"/>
    <w:rsid w:val="00982F9B"/>
    <w:rsid w:val="009940FC"/>
    <w:rsid w:val="009B2F5E"/>
    <w:rsid w:val="009C2456"/>
    <w:rsid w:val="009C386A"/>
    <w:rsid w:val="009E77C0"/>
    <w:rsid w:val="00A00D8F"/>
    <w:rsid w:val="00A022D9"/>
    <w:rsid w:val="00A05E41"/>
    <w:rsid w:val="00A2089A"/>
    <w:rsid w:val="00A27C64"/>
    <w:rsid w:val="00A32538"/>
    <w:rsid w:val="00A563F3"/>
    <w:rsid w:val="00A6083B"/>
    <w:rsid w:val="00A707B8"/>
    <w:rsid w:val="00A71816"/>
    <w:rsid w:val="00A752EF"/>
    <w:rsid w:val="00A77F4B"/>
    <w:rsid w:val="00A77FD3"/>
    <w:rsid w:val="00A9679E"/>
    <w:rsid w:val="00A9700F"/>
    <w:rsid w:val="00AA29A0"/>
    <w:rsid w:val="00AB2AC8"/>
    <w:rsid w:val="00AB64BD"/>
    <w:rsid w:val="00AC3ED3"/>
    <w:rsid w:val="00AC4729"/>
    <w:rsid w:val="00AD15A6"/>
    <w:rsid w:val="00AF7E26"/>
    <w:rsid w:val="00B11563"/>
    <w:rsid w:val="00B40D8E"/>
    <w:rsid w:val="00B4203D"/>
    <w:rsid w:val="00B42622"/>
    <w:rsid w:val="00B42995"/>
    <w:rsid w:val="00B65032"/>
    <w:rsid w:val="00B7135F"/>
    <w:rsid w:val="00B7489A"/>
    <w:rsid w:val="00B81424"/>
    <w:rsid w:val="00B844DC"/>
    <w:rsid w:val="00B92FDA"/>
    <w:rsid w:val="00BB60B5"/>
    <w:rsid w:val="00BF51EE"/>
    <w:rsid w:val="00C01577"/>
    <w:rsid w:val="00C02E02"/>
    <w:rsid w:val="00C0698D"/>
    <w:rsid w:val="00C12D25"/>
    <w:rsid w:val="00C33028"/>
    <w:rsid w:val="00C406AF"/>
    <w:rsid w:val="00C4432C"/>
    <w:rsid w:val="00C630BF"/>
    <w:rsid w:val="00C74CBD"/>
    <w:rsid w:val="00C74F50"/>
    <w:rsid w:val="00C95180"/>
    <w:rsid w:val="00C97241"/>
    <w:rsid w:val="00CA7445"/>
    <w:rsid w:val="00CC7BDD"/>
    <w:rsid w:val="00CF0ED4"/>
    <w:rsid w:val="00CF62D9"/>
    <w:rsid w:val="00D17D0C"/>
    <w:rsid w:val="00D243C5"/>
    <w:rsid w:val="00D33D70"/>
    <w:rsid w:val="00D35537"/>
    <w:rsid w:val="00D46E4E"/>
    <w:rsid w:val="00D4D47F"/>
    <w:rsid w:val="00D50EEF"/>
    <w:rsid w:val="00D63029"/>
    <w:rsid w:val="00D72537"/>
    <w:rsid w:val="00D73AF9"/>
    <w:rsid w:val="00D86367"/>
    <w:rsid w:val="00D930BF"/>
    <w:rsid w:val="00D968C5"/>
    <w:rsid w:val="00DB11AA"/>
    <w:rsid w:val="00DB1812"/>
    <w:rsid w:val="00DE1EBF"/>
    <w:rsid w:val="00DE2B48"/>
    <w:rsid w:val="00DE692A"/>
    <w:rsid w:val="00DE7BA5"/>
    <w:rsid w:val="00E07E7E"/>
    <w:rsid w:val="00E158D8"/>
    <w:rsid w:val="00E2081D"/>
    <w:rsid w:val="00E21C69"/>
    <w:rsid w:val="00E223C3"/>
    <w:rsid w:val="00E33ECB"/>
    <w:rsid w:val="00E4358D"/>
    <w:rsid w:val="00E47A91"/>
    <w:rsid w:val="00E53F01"/>
    <w:rsid w:val="00E64B62"/>
    <w:rsid w:val="00E75DA9"/>
    <w:rsid w:val="00E848E4"/>
    <w:rsid w:val="00E927AF"/>
    <w:rsid w:val="00EA3356"/>
    <w:rsid w:val="00EA4505"/>
    <w:rsid w:val="00EA7219"/>
    <w:rsid w:val="00EB4432"/>
    <w:rsid w:val="00EC7556"/>
    <w:rsid w:val="00EE3ECA"/>
    <w:rsid w:val="00EF7A80"/>
    <w:rsid w:val="00F0003D"/>
    <w:rsid w:val="00F02DA8"/>
    <w:rsid w:val="00F16BDF"/>
    <w:rsid w:val="00F263A3"/>
    <w:rsid w:val="00F329C1"/>
    <w:rsid w:val="00F46D8F"/>
    <w:rsid w:val="00F61893"/>
    <w:rsid w:val="00F63DAF"/>
    <w:rsid w:val="00F63F80"/>
    <w:rsid w:val="00F6514D"/>
    <w:rsid w:val="00F65186"/>
    <w:rsid w:val="00F73D1F"/>
    <w:rsid w:val="00F8210E"/>
    <w:rsid w:val="00F8251E"/>
    <w:rsid w:val="00F92B4B"/>
    <w:rsid w:val="00FB0E42"/>
    <w:rsid w:val="00FB7ADD"/>
    <w:rsid w:val="00FC25C8"/>
    <w:rsid w:val="00FD146E"/>
    <w:rsid w:val="00FD456E"/>
    <w:rsid w:val="00FE0277"/>
    <w:rsid w:val="00FE05DD"/>
    <w:rsid w:val="00FE7248"/>
    <w:rsid w:val="00FF3F74"/>
    <w:rsid w:val="01CE21DE"/>
    <w:rsid w:val="02741A9E"/>
    <w:rsid w:val="02773D56"/>
    <w:rsid w:val="02832BBB"/>
    <w:rsid w:val="02C7094A"/>
    <w:rsid w:val="03D4FCDA"/>
    <w:rsid w:val="03DA23C6"/>
    <w:rsid w:val="04990ECC"/>
    <w:rsid w:val="04B12113"/>
    <w:rsid w:val="0521B453"/>
    <w:rsid w:val="05257F7E"/>
    <w:rsid w:val="05887DAD"/>
    <w:rsid w:val="066102C6"/>
    <w:rsid w:val="06FAEF0B"/>
    <w:rsid w:val="095B3D0D"/>
    <w:rsid w:val="096D8DAC"/>
    <w:rsid w:val="098AAE59"/>
    <w:rsid w:val="0AAC4A44"/>
    <w:rsid w:val="0AF5924B"/>
    <w:rsid w:val="0B46D1DF"/>
    <w:rsid w:val="0B5C8578"/>
    <w:rsid w:val="0B748D5A"/>
    <w:rsid w:val="0CA574DB"/>
    <w:rsid w:val="0D31B16B"/>
    <w:rsid w:val="0D87BF46"/>
    <w:rsid w:val="0E093D42"/>
    <w:rsid w:val="0E3B8859"/>
    <w:rsid w:val="0EC27C82"/>
    <w:rsid w:val="0F8B5F32"/>
    <w:rsid w:val="0F9526BC"/>
    <w:rsid w:val="0F98076E"/>
    <w:rsid w:val="0FD8ED11"/>
    <w:rsid w:val="1134D27F"/>
    <w:rsid w:val="11A674D2"/>
    <w:rsid w:val="11D251AA"/>
    <w:rsid w:val="12070046"/>
    <w:rsid w:val="120A2147"/>
    <w:rsid w:val="120F1CD0"/>
    <w:rsid w:val="12242007"/>
    <w:rsid w:val="12ED8EFD"/>
    <w:rsid w:val="130566A9"/>
    <w:rsid w:val="1448F979"/>
    <w:rsid w:val="14646990"/>
    <w:rsid w:val="14866E73"/>
    <w:rsid w:val="1536BB92"/>
    <w:rsid w:val="15370C02"/>
    <w:rsid w:val="15CB7BE4"/>
    <w:rsid w:val="169A1DFE"/>
    <w:rsid w:val="169A8FA4"/>
    <w:rsid w:val="170B3D20"/>
    <w:rsid w:val="17137B5C"/>
    <w:rsid w:val="1826DC73"/>
    <w:rsid w:val="18A3D201"/>
    <w:rsid w:val="18E93639"/>
    <w:rsid w:val="1992C35C"/>
    <w:rsid w:val="1AC8411B"/>
    <w:rsid w:val="1B13CE74"/>
    <w:rsid w:val="1B46526E"/>
    <w:rsid w:val="1B899E88"/>
    <w:rsid w:val="1BE41974"/>
    <w:rsid w:val="1CDB08A4"/>
    <w:rsid w:val="1DAF48D7"/>
    <w:rsid w:val="1EC60335"/>
    <w:rsid w:val="1F2EAE9E"/>
    <w:rsid w:val="1F3094BF"/>
    <w:rsid w:val="1FA8F640"/>
    <w:rsid w:val="1FD21946"/>
    <w:rsid w:val="1FF44113"/>
    <w:rsid w:val="20ED4DB5"/>
    <w:rsid w:val="2238B6A0"/>
    <w:rsid w:val="2271AADF"/>
    <w:rsid w:val="2290E022"/>
    <w:rsid w:val="22B1EA00"/>
    <w:rsid w:val="23268ED1"/>
    <w:rsid w:val="2326C07E"/>
    <w:rsid w:val="234A53FB"/>
    <w:rsid w:val="236BDE7C"/>
    <w:rsid w:val="23CB08B7"/>
    <w:rsid w:val="245C8F62"/>
    <w:rsid w:val="25109CD8"/>
    <w:rsid w:val="2582B130"/>
    <w:rsid w:val="25ABADF3"/>
    <w:rsid w:val="25B0E7D8"/>
    <w:rsid w:val="2625A26F"/>
    <w:rsid w:val="266C7E9F"/>
    <w:rsid w:val="2683E4FE"/>
    <w:rsid w:val="26DEE54A"/>
    <w:rsid w:val="26EBBA98"/>
    <w:rsid w:val="26F20C56"/>
    <w:rsid w:val="2700AF0B"/>
    <w:rsid w:val="27A71AE7"/>
    <w:rsid w:val="27BA24C2"/>
    <w:rsid w:val="27F9C712"/>
    <w:rsid w:val="28B09DB0"/>
    <w:rsid w:val="28DE70B0"/>
    <w:rsid w:val="28E50CA6"/>
    <w:rsid w:val="296BED91"/>
    <w:rsid w:val="29CC0F24"/>
    <w:rsid w:val="2A6A4A37"/>
    <w:rsid w:val="2AD1DBA3"/>
    <w:rsid w:val="2C0B0EE0"/>
    <w:rsid w:val="2C3E73F2"/>
    <w:rsid w:val="2C6B03E0"/>
    <w:rsid w:val="2CA0766C"/>
    <w:rsid w:val="2CB98D90"/>
    <w:rsid w:val="2D0443BB"/>
    <w:rsid w:val="2D421BBB"/>
    <w:rsid w:val="2E0E8BFB"/>
    <w:rsid w:val="2E3524AE"/>
    <w:rsid w:val="2E3E3CCF"/>
    <w:rsid w:val="2E75B964"/>
    <w:rsid w:val="2E7FCC3A"/>
    <w:rsid w:val="2EEFDE70"/>
    <w:rsid w:val="3006238E"/>
    <w:rsid w:val="3028FACB"/>
    <w:rsid w:val="307859C1"/>
    <w:rsid w:val="31BFDE65"/>
    <w:rsid w:val="31C2153E"/>
    <w:rsid w:val="31FD21C5"/>
    <w:rsid w:val="320D16D9"/>
    <w:rsid w:val="32371685"/>
    <w:rsid w:val="324FB69B"/>
    <w:rsid w:val="3372D99C"/>
    <w:rsid w:val="338C69FD"/>
    <w:rsid w:val="34A6AC7C"/>
    <w:rsid w:val="35D69DB0"/>
    <w:rsid w:val="35E8877E"/>
    <w:rsid w:val="366482C9"/>
    <w:rsid w:val="36B8859E"/>
    <w:rsid w:val="3734328C"/>
    <w:rsid w:val="3756D427"/>
    <w:rsid w:val="37FCEC96"/>
    <w:rsid w:val="380987B5"/>
    <w:rsid w:val="38624109"/>
    <w:rsid w:val="38F24097"/>
    <w:rsid w:val="398D3861"/>
    <w:rsid w:val="399ABC30"/>
    <w:rsid w:val="3ABDD0F7"/>
    <w:rsid w:val="3C3149BD"/>
    <w:rsid w:val="3CE4C2B8"/>
    <w:rsid w:val="3DB6AEC7"/>
    <w:rsid w:val="3E3AD5BC"/>
    <w:rsid w:val="3EA9B5D7"/>
    <w:rsid w:val="3F1434A8"/>
    <w:rsid w:val="3F2B7E6E"/>
    <w:rsid w:val="3F37F43A"/>
    <w:rsid w:val="3F5EF9D0"/>
    <w:rsid w:val="3FEF8E2E"/>
    <w:rsid w:val="407F8BD7"/>
    <w:rsid w:val="40F925A3"/>
    <w:rsid w:val="40FDEB44"/>
    <w:rsid w:val="41314154"/>
    <w:rsid w:val="41A95579"/>
    <w:rsid w:val="41D64D5E"/>
    <w:rsid w:val="42DE8659"/>
    <w:rsid w:val="43BDD7D0"/>
    <w:rsid w:val="43CC7655"/>
    <w:rsid w:val="4432BFBF"/>
    <w:rsid w:val="4585DC85"/>
    <w:rsid w:val="465D17B0"/>
    <w:rsid w:val="4681813A"/>
    <w:rsid w:val="47A8F7BF"/>
    <w:rsid w:val="47C68D07"/>
    <w:rsid w:val="47EA48B2"/>
    <w:rsid w:val="4855A67A"/>
    <w:rsid w:val="48C966ED"/>
    <w:rsid w:val="49279A2E"/>
    <w:rsid w:val="494EE7B8"/>
    <w:rsid w:val="49B0582B"/>
    <w:rsid w:val="4A2E2260"/>
    <w:rsid w:val="4A64D350"/>
    <w:rsid w:val="4AEBB94E"/>
    <w:rsid w:val="4BB8FCF2"/>
    <w:rsid w:val="4BF64B44"/>
    <w:rsid w:val="4CC1D3C8"/>
    <w:rsid w:val="4D01B30E"/>
    <w:rsid w:val="4D738921"/>
    <w:rsid w:val="4D8E62D0"/>
    <w:rsid w:val="4DDE73AF"/>
    <w:rsid w:val="4E049746"/>
    <w:rsid w:val="4EC84E9D"/>
    <w:rsid w:val="4F78F48F"/>
    <w:rsid w:val="4FEF69FD"/>
    <w:rsid w:val="5056455B"/>
    <w:rsid w:val="52163984"/>
    <w:rsid w:val="521B0D6F"/>
    <w:rsid w:val="52224229"/>
    <w:rsid w:val="527E81E4"/>
    <w:rsid w:val="52AA6AB9"/>
    <w:rsid w:val="52E69203"/>
    <w:rsid w:val="534CB0A4"/>
    <w:rsid w:val="5369DA71"/>
    <w:rsid w:val="53751166"/>
    <w:rsid w:val="53EB552E"/>
    <w:rsid w:val="54589F98"/>
    <w:rsid w:val="5486C6DE"/>
    <w:rsid w:val="54BC2BEB"/>
    <w:rsid w:val="54E23AF9"/>
    <w:rsid w:val="54F8FA72"/>
    <w:rsid w:val="55B83480"/>
    <w:rsid w:val="55C3E2AD"/>
    <w:rsid w:val="565CA63F"/>
    <w:rsid w:val="56DEC48C"/>
    <w:rsid w:val="57325475"/>
    <w:rsid w:val="57BF3F98"/>
    <w:rsid w:val="57C6C547"/>
    <w:rsid w:val="581B9776"/>
    <w:rsid w:val="5915875E"/>
    <w:rsid w:val="59185D0A"/>
    <w:rsid w:val="5A530859"/>
    <w:rsid w:val="5A5FFE39"/>
    <w:rsid w:val="5B3C2543"/>
    <w:rsid w:val="5C1A67B4"/>
    <w:rsid w:val="5C5ADE95"/>
    <w:rsid w:val="5CEC46BC"/>
    <w:rsid w:val="5D031217"/>
    <w:rsid w:val="5D7CCDBA"/>
    <w:rsid w:val="5E375294"/>
    <w:rsid w:val="5E51E137"/>
    <w:rsid w:val="5E76743F"/>
    <w:rsid w:val="5EB65061"/>
    <w:rsid w:val="5FA67424"/>
    <w:rsid w:val="601FCE27"/>
    <w:rsid w:val="604755A9"/>
    <w:rsid w:val="614766A6"/>
    <w:rsid w:val="618F0F67"/>
    <w:rsid w:val="62070AD2"/>
    <w:rsid w:val="63F981FA"/>
    <w:rsid w:val="640FA248"/>
    <w:rsid w:val="650A2E62"/>
    <w:rsid w:val="6543D1FB"/>
    <w:rsid w:val="658BB845"/>
    <w:rsid w:val="671886F2"/>
    <w:rsid w:val="68324A11"/>
    <w:rsid w:val="685D17EF"/>
    <w:rsid w:val="692C176D"/>
    <w:rsid w:val="69D04970"/>
    <w:rsid w:val="6A6326B0"/>
    <w:rsid w:val="6ACAC9B8"/>
    <w:rsid w:val="6AE186A7"/>
    <w:rsid w:val="6B1361F1"/>
    <w:rsid w:val="6B4DC781"/>
    <w:rsid w:val="6B7EAFE7"/>
    <w:rsid w:val="6C10AE44"/>
    <w:rsid w:val="6C48137F"/>
    <w:rsid w:val="6C7D061A"/>
    <w:rsid w:val="6D54D016"/>
    <w:rsid w:val="6E3CE83B"/>
    <w:rsid w:val="6E9008CD"/>
    <w:rsid w:val="6F3BE8A5"/>
    <w:rsid w:val="6F5357A0"/>
    <w:rsid w:val="6F838C39"/>
    <w:rsid w:val="6F91DFE8"/>
    <w:rsid w:val="6F9C7B23"/>
    <w:rsid w:val="6FE447FD"/>
    <w:rsid w:val="701BBC4F"/>
    <w:rsid w:val="7021F553"/>
    <w:rsid w:val="70CD096B"/>
    <w:rsid w:val="7130E924"/>
    <w:rsid w:val="71715260"/>
    <w:rsid w:val="72E05A9A"/>
    <w:rsid w:val="73D56808"/>
    <w:rsid w:val="73EC4C13"/>
    <w:rsid w:val="74B53664"/>
    <w:rsid w:val="74ED65A6"/>
    <w:rsid w:val="7558EA29"/>
    <w:rsid w:val="75A21765"/>
    <w:rsid w:val="76CE09C7"/>
    <w:rsid w:val="778DC460"/>
    <w:rsid w:val="77C0DBCD"/>
    <w:rsid w:val="787AAEEA"/>
    <w:rsid w:val="796895DC"/>
    <w:rsid w:val="79A79687"/>
    <w:rsid w:val="7A100F93"/>
    <w:rsid w:val="7BA2EDC2"/>
    <w:rsid w:val="7CB051DC"/>
    <w:rsid w:val="7CC0C7F5"/>
    <w:rsid w:val="7D0A8108"/>
    <w:rsid w:val="7D76A6F3"/>
    <w:rsid w:val="7D7CA11D"/>
    <w:rsid w:val="7DD1BD10"/>
    <w:rsid w:val="7DEEBC2C"/>
    <w:rsid w:val="7E1D04C6"/>
    <w:rsid w:val="7EE8159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6988C"/>
  <w15:chartTrackingRefBased/>
  <w15:docId w15:val="{EE446F8F-A201-416E-801D-84260DC7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51EE"/>
  </w:style>
  <w:style w:type="paragraph" w:styleId="1">
    <w:name w:val="heading 1"/>
    <w:basedOn w:val="a"/>
    <w:next w:val="a"/>
    <w:link w:val="10"/>
    <w:uiPriority w:val="9"/>
    <w:qFormat/>
    <w:rsid w:val="001F4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F4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F4C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F4C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4C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4C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4C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4C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4C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4CA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F4CA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F4CA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F4CA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F4CA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F4CA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F4CA5"/>
    <w:rPr>
      <w:rFonts w:eastAsiaTheme="majorEastAsia" w:cstheme="majorBidi"/>
      <w:color w:val="595959" w:themeColor="text1" w:themeTint="A6"/>
    </w:rPr>
  </w:style>
  <w:style w:type="character" w:customStyle="1" w:styleId="80">
    <w:name w:val="Заголовок 8 Знак"/>
    <w:basedOn w:val="a0"/>
    <w:link w:val="8"/>
    <w:uiPriority w:val="9"/>
    <w:semiHidden/>
    <w:rsid w:val="001F4CA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F4CA5"/>
    <w:rPr>
      <w:rFonts w:eastAsiaTheme="majorEastAsia" w:cstheme="majorBidi"/>
      <w:color w:val="272727" w:themeColor="text1" w:themeTint="D8"/>
    </w:rPr>
  </w:style>
  <w:style w:type="paragraph" w:styleId="a3">
    <w:name w:val="Title"/>
    <w:basedOn w:val="a"/>
    <w:next w:val="a"/>
    <w:link w:val="a4"/>
    <w:uiPriority w:val="10"/>
    <w:qFormat/>
    <w:rsid w:val="001F4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F4C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4CA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F4CA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F4CA5"/>
    <w:pPr>
      <w:spacing w:before="160"/>
      <w:jc w:val="center"/>
    </w:pPr>
    <w:rPr>
      <w:i/>
      <w:iCs/>
      <w:color w:val="404040" w:themeColor="text1" w:themeTint="BF"/>
    </w:rPr>
  </w:style>
  <w:style w:type="character" w:customStyle="1" w:styleId="a8">
    <w:name w:val="Цитата Знак"/>
    <w:basedOn w:val="a0"/>
    <w:link w:val="a7"/>
    <w:uiPriority w:val="29"/>
    <w:rsid w:val="001F4CA5"/>
    <w:rPr>
      <w:i/>
      <w:iCs/>
      <w:color w:val="404040" w:themeColor="text1" w:themeTint="BF"/>
    </w:rPr>
  </w:style>
  <w:style w:type="paragraph" w:styleId="a9">
    <w:name w:val="List Paragraph"/>
    <w:basedOn w:val="a"/>
    <w:uiPriority w:val="34"/>
    <w:qFormat/>
    <w:rsid w:val="001F4CA5"/>
    <w:pPr>
      <w:ind w:left="720"/>
      <w:contextualSpacing/>
    </w:pPr>
  </w:style>
  <w:style w:type="character" w:styleId="aa">
    <w:name w:val="Intense Emphasis"/>
    <w:basedOn w:val="a0"/>
    <w:uiPriority w:val="21"/>
    <w:qFormat/>
    <w:rsid w:val="001F4CA5"/>
    <w:rPr>
      <w:i/>
      <w:iCs/>
      <w:color w:val="0F4761" w:themeColor="accent1" w:themeShade="BF"/>
    </w:rPr>
  </w:style>
  <w:style w:type="paragraph" w:styleId="ab">
    <w:name w:val="Intense Quote"/>
    <w:basedOn w:val="a"/>
    <w:next w:val="a"/>
    <w:link w:val="ac"/>
    <w:uiPriority w:val="30"/>
    <w:qFormat/>
    <w:rsid w:val="001F4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1F4CA5"/>
    <w:rPr>
      <w:i/>
      <w:iCs/>
      <w:color w:val="0F4761" w:themeColor="accent1" w:themeShade="BF"/>
    </w:rPr>
  </w:style>
  <w:style w:type="character" w:styleId="ad">
    <w:name w:val="Intense Reference"/>
    <w:basedOn w:val="a0"/>
    <w:uiPriority w:val="32"/>
    <w:qFormat/>
    <w:rsid w:val="001F4CA5"/>
    <w:rPr>
      <w:b/>
      <w:bCs/>
      <w:smallCaps/>
      <w:color w:val="0F4761" w:themeColor="accent1" w:themeShade="BF"/>
      <w:spacing w:val="5"/>
    </w:rPr>
  </w:style>
  <w:style w:type="paragraph" w:styleId="ae">
    <w:name w:val="Normal (Web)"/>
    <w:basedOn w:val="a"/>
    <w:uiPriority w:val="99"/>
    <w:semiHidden/>
    <w:unhideWhenUsed/>
    <w:rsid w:val="001F4CA5"/>
    <w:rPr>
      <w:rFonts w:ascii="Times New Roman" w:hAnsi="Times New Roman" w:cs="Times New Roman"/>
      <w:sz w:val="24"/>
      <w:szCs w:val="24"/>
    </w:rPr>
  </w:style>
  <w:style w:type="paragraph" w:styleId="af">
    <w:name w:val="TOC Heading"/>
    <w:basedOn w:val="1"/>
    <w:next w:val="a"/>
    <w:uiPriority w:val="39"/>
    <w:unhideWhenUsed/>
    <w:qFormat/>
    <w:rsid w:val="00224394"/>
    <w:pPr>
      <w:spacing w:before="240" w:after="0"/>
      <w:outlineLvl w:val="9"/>
    </w:pPr>
    <w:rPr>
      <w:kern w:val="0"/>
      <w:sz w:val="32"/>
      <w:szCs w:val="32"/>
      <w:lang w:eastAsia="uk-UA"/>
      <w14:ligatures w14:val="none"/>
    </w:rPr>
  </w:style>
  <w:style w:type="paragraph" w:styleId="11">
    <w:name w:val="toc 1"/>
    <w:basedOn w:val="a"/>
    <w:next w:val="a"/>
    <w:autoRedefine/>
    <w:uiPriority w:val="39"/>
    <w:unhideWhenUsed/>
    <w:rsid w:val="00224394"/>
    <w:pPr>
      <w:spacing w:after="100"/>
    </w:pPr>
  </w:style>
  <w:style w:type="paragraph" w:styleId="21">
    <w:name w:val="toc 2"/>
    <w:basedOn w:val="a"/>
    <w:next w:val="a"/>
    <w:autoRedefine/>
    <w:uiPriority w:val="39"/>
    <w:unhideWhenUsed/>
    <w:rsid w:val="00224394"/>
    <w:pPr>
      <w:spacing w:after="100"/>
      <w:ind w:left="220"/>
    </w:pPr>
  </w:style>
  <w:style w:type="character" w:styleId="af0">
    <w:name w:val="Hyperlink"/>
    <w:basedOn w:val="a0"/>
    <w:uiPriority w:val="99"/>
    <w:unhideWhenUsed/>
    <w:rsid w:val="00224394"/>
    <w:rPr>
      <w:color w:val="467886" w:themeColor="hyperlink"/>
      <w:u w:val="single"/>
    </w:rPr>
  </w:style>
  <w:style w:type="paragraph" w:styleId="af1">
    <w:name w:val="header"/>
    <w:basedOn w:val="a"/>
    <w:link w:val="af2"/>
    <w:uiPriority w:val="99"/>
    <w:unhideWhenUsed/>
    <w:rsid w:val="00C4432C"/>
    <w:pPr>
      <w:tabs>
        <w:tab w:val="center" w:pos="4819"/>
        <w:tab w:val="right" w:pos="9639"/>
      </w:tabs>
      <w:spacing w:after="0" w:line="240" w:lineRule="auto"/>
    </w:pPr>
  </w:style>
  <w:style w:type="character" w:customStyle="1" w:styleId="af2">
    <w:name w:val="Верхній колонтитул Знак"/>
    <w:basedOn w:val="a0"/>
    <w:link w:val="af1"/>
    <w:uiPriority w:val="99"/>
    <w:rsid w:val="00C4432C"/>
  </w:style>
  <w:style w:type="paragraph" w:styleId="af3">
    <w:name w:val="footer"/>
    <w:basedOn w:val="a"/>
    <w:link w:val="af4"/>
    <w:uiPriority w:val="99"/>
    <w:unhideWhenUsed/>
    <w:rsid w:val="00C4432C"/>
    <w:pPr>
      <w:tabs>
        <w:tab w:val="center" w:pos="4819"/>
        <w:tab w:val="right" w:pos="9639"/>
      </w:tabs>
      <w:spacing w:after="0" w:line="240" w:lineRule="auto"/>
    </w:pPr>
  </w:style>
  <w:style w:type="character" w:customStyle="1" w:styleId="af4">
    <w:name w:val="Нижній колонтитул Знак"/>
    <w:basedOn w:val="a0"/>
    <w:link w:val="af3"/>
    <w:uiPriority w:val="99"/>
    <w:rsid w:val="00C4432C"/>
  </w:style>
  <w:style w:type="character" w:styleId="af5">
    <w:name w:val="Unresolved Mention"/>
    <w:basedOn w:val="a0"/>
    <w:uiPriority w:val="99"/>
    <w:semiHidden/>
    <w:unhideWhenUsed/>
    <w:rsid w:val="001A38A1"/>
    <w:rPr>
      <w:color w:val="605E5C"/>
      <w:shd w:val="clear" w:color="auto" w:fill="E1DFDD"/>
    </w:rPr>
  </w:style>
  <w:style w:type="character" w:styleId="af6">
    <w:name w:val="Placeholder Text"/>
    <w:basedOn w:val="a0"/>
    <w:uiPriority w:val="99"/>
    <w:semiHidden/>
    <w:rsid w:val="002919D4"/>
    <w:rPr>
      <w:color w:val="666666"/>
    </w:rPr>
  </w:style>
  <w:style w:type="character" w:styleId="af7">
    <w:name w:val="FollowedHyperlink"/>
    <w:basedOn w:val="a0"/>
    <w:uiPriority w:val="99"/>
    <w:semiHidden/>
    <w:unhideWhenUsed/>
    <w:rsid w:val="00082561"/>
    <w:rPr>
      <w:color w:val="96607D" w:themeColor="followedHyperlink"/>
      <w:u w:val="single"/>
    </w:rPr>
  </w:style>
  <w:style w:type="table" w:styleId="af8">
    <w:name w:val="Table Grid"/>
    <w:basedOn w:val="a1"/>
    <w:uiPriority w:val="39"/>
    <w:rsid w:val="00760C0B"/>
    <w:pPr>
      <w:spacing w:after="0" w:line="240" w:lineRule="auto"/>
    </w:pPr>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cPr>
      <w:shd w:val="clear" w:color="auto" w:fill="FFFFFF" w:themeFill="background1"/>
    </w:tcPr>
  </w:style>
  <w:style w:type="paragraph" w:styleId="af9">
    <w:name w:val="footnote text"/>
    <w:basedOn w:val="a"/>
    <w:uiPriority w:val="99"/>
    <w:semiHidden/>
    <w:unhideWhenUsed/>
    <w:rsid w:val="28B09DB0"/>
    <w:pPr>
      <w:spacing w:after="0" w:line="240" w:lineRule="auto"/>
    </w:pPr>
    <w:rPr>
      <w:sz w:val="20"/>
      <w:szCs w:val="20"/>
    </w:rPr>
  </w:style>
  <w:style w:type="character" w:styleId="afa">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616012">
      <w:bodyDiv w:val="1"/>
      <w:marLeft w:val="0"/>
      <w:marRight w:val="0"/>
      <w:marTop w:val="0"/>
      <w:marBottom w:val="0"/>
      <w:divBdr>
        <w:top w:val="none" w:sz="0" w:space="0" w:color="auto"/>
        <w:left w:val="none" w:sz="0" w:space="0" w:color="auto"/>
        <w:bottom w:val="none" w:sz="0" w:space="0" w:color="auto"/>
        <w:right w:val="none" w:sz="0" w:space="0" w:color="auto"/>
      </w:divBdr>
    </w:div>
    <w:div w:id="1083913110">
      <w:bodyDiv w:val="1"/>
      <w:marLeft w:val="0"/>
      <w:marRight w:val="0"/>
      <w:marTop w:val="0"/>
      <w:marBottom w:val="0"/>
      <w:divBdr>
        <w:top w:val="none" w:sz="0" w:space="0" w:color="auto"/>
        <w:left w:val="none" w:sz="0" w:space="0" w:color="auto"/>
        <w:bottom w:val="none" w:sz="0" w:space="0" w:color="auto"/>
        <w:right w:val="none" w:sz="0" w:space="0" w:color="auto"/>
      </w:divBdr>
    </w:div>
    <w:div w:id="1895457810">
      <w:bodyDiv w:val="1"/>
      <w:marLeft w:val="0"/>
      <w:marRight w:val="0"/>
      <w:marTop w:val="0"/>
      <w:marBottom w:val="0"/>
      <w:divBdr>
        <w:top w:val="none" w:sz="0" w:space="0" w:color="auto"/>
        <w:left w:val="none" w:sz="0" w:space="0" w:color="auto"/>
        <w:bottom w:val="none" w:sz="0" w:space="0" w:color="auto"/>
        <w:right w:val="none" w:sz="0" w:space="0" w:color="auto"/>
      </w:divBdr>
    </w:div>
    <w:div w:id="191412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xplorer.org/abs/1994OAP.....7...49A/abstract" TargetMode="External"/><Relationship Id="rId13" Type="http://schemas.openxmlformats.org/officeDocument/2006/relationships/hyperlink" Target="https://ui.adsabs.harvard.edu/abs/1994OAP.....7...49A/abstract" TargetMode="External"/><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uavso.org.ua/mc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mpyat2/VS-fit/blob/main/doc/GettingStarted.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i.adsabs.harvard.edu/abs/1981AJ.....86..619F/abstract" TargetMode="External"/><Relationship Id="rId23" Type="http://schemas.openxmlformats.org/officeDocument/2006/relationships/hyperlink" Target="https://github.com/mpyat2/VS-fit" TargetMode="External"/><Relationship Id="rId28"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xplorer.org/abs/2020kdbd.book..191A/abstract" TargetMode="External"/><Relationship Id="rId14" Type="http://schemas.openxmlformats.org/officeDocument/2006/relationships/hyperlink" Target="https://ui.adsabs.harvard.edu/abs/1994OAP.....7...49A/abstract"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ui.adsabs.harvard.edu/abs/2020JPhSt..24.1902A/abstract"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FF69C-734C-422A-9A12-F60B5A079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Pages>
  <Words>1815</Words>
  <Characters>10061</Characters>
  <Application>Microsoft Office Word</Application>
  <DocSecurity>0</DocSecurity>
  <Lines>271</Lines>
  <Paragraphs>172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Pyatnytskyy</dc:creator>
  <cp:keywords/>
  <dc:description/>
  <cp:lastModifiedBy>Maksym Pyatnytskyy</cp:lastModifiedBy>
  <cp:revision>258</cp:revision>
  <cp:lastPrinted>2025-12-19T08:50:00Z</cp:lastPrinted>
  <dcterms:created xsi:type="dcterms:W3CDTF">2025-02-21T15:28:00Z</dcterms:created>
  <dcterms:modified xsi:type="dcterms:W3CDTF">2026-06-02T10:32:00Z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6fcb9296-d874-4bf0-9319-c48101f42e08</vt:lpwstr>
  </property>
</Properties>
</file>