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Національний технічний університет України</w:t>
      </w:r>
    </w:p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«Київський політехнічний інститут імені Ігоря Сікорського»</w:t>
      </w:r>
    </w:p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Факультет інформатики та обчислювальної техніки</w:t>
      </w:r>
    </w:p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Кафедра обчислювальної техніки</w:t>
      </w:r>
    </w:p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center"/>
        <w:rPr>
          <w:rFonts w:eastAsia="TimesNewRomanPSMT"/>
          <w:noProof/>
          <w:sz w:val="32"/>
          <w:szCs w:val="32"/>
        </w:rPr>
      </w:pPr>
    </w:p>
    <w:p w:rsidR="00CE1A95" w:rsidRDefault="00CE1A95" w:rsidP="00CE1A95">
      <w:pPr>
        <w:adjustRightInd w:val="0"/>
        <w:jc w:val="center"/>
        <w:rPr>
          <w:rFonts w:eastAsia="TimesNewRomanPSMT"/>
          <w:noProof/>
          <w:sz w:val="32"/>
          <w:szCs w:val="32"/>
        </w:rPr>
      </w:pPr>
    </w:p>
    <w:p w:rsidR="00CE1A95" w:rsidRDefault="00CE1A95" w:rsidP="00CE1A95">
      <w:pPr>
        <w:adjustRightInd w:val="0"/>
        <w:jc w:val="center"/>
        <w:rPr>
          <w:rFonts w:eastAsia="TimesNewRomanPSMT"/>
          <w:noProof/>
          <w:sz w:val="32"/>
          <w:szCs w:val="32"/>
        </w:rPr>
      </w:pPr>
    </w:p>
    <w:p w:rsidR="00CE1A95" w:rsidRDefault="00CE1A95" w:rsidP="00CE1A95">
      <w:pPr>
        <w:adjustRightInd w:val="0"/>
        <w:jc w:val="center"/>
        <w:rPr>
          <w:rFonts w:eastAsia="TimesNewRomanPSMT"/>
          <w:noProof/>
          <w:sz w:val="32"/>
          <w:szCs w:val="32"/>
        </w:rPr>
      </w:pPr>
    </w:p>
    <w:p w:rsidR="00CE1A95" w:rsidRPr="00CE1A95" w:rsidRDefault="00CE1A95" w:rsidP="00CE1A95">
      <w:pPr>
        <w:adjustRightInd w:val="0"/>
        <w:jc w:val="center"/>
        <w:rPr>
          <w:rFonts w:eastAsia="TimesNewRomanPSMT"/>
          <w:noProof/>
          <w:sz w:val="32"/>
          <w:szCs w:val="32"/>
        </w:rPr>
      </w:pPr>
      <w:r>
        <w:rPr>
          <w:rFonts w:eastAsia="TimesNewRomanPSMT"/>
          <w:noProof/>
          <w:sz w:val="32"/>
          <w:szCs w:val="32"/>
          <w:lang w:val="ru-RU"/>
        </w:rPr>
        <w:t>Методи оптимизац</w:t>
      </w:r>
      <w:r>
        <w:rPr>
          <w:rFonts w:eastAsia="TimesNewRomanPSMT"/>
          <w:noProof/>
          <w:sz w:val="32"/>
          <w:szCs w:val="32"/>
        </w:rPr>
        <w:t>ії та планування експерименту</w:t>
      </w:r>
    </w:p>
    <w:p w:rsidR="00CE1A95" w:rsidRDefault="00CE1A95" w:rsidP="00CE1A95">
      <w:pPr>
        <w:adjustRightInd w:val="0"/>
        <w:jc w:val="center"/>
        <w:rPr>
          <w:rFonts w:eastAsia="TimesNewRomanPSMT"/>
          <w:noProof/>
          <w:sz w:val="32"/>
          <w:szCs w:val="32"/>
        </w:rPr>
      </w:pPr>
      <w:r>
        <w:rPr>
          <w:rFonts w:eastAsia="TimesNewRomanPSMT"/>
          <w:noProof/>
          <w:sz w:val="32"/>
          <w:szCs w:val="32"/>
        </w:rPr>
        <w:t>Лабораторна робота №1</w:t>
      </w:r>
    </w:p>
    <w:p w:rsidR="00CE1A95" w:rsidRDefault="00CE1A95" w:rsidP="00CE1A95">
      <w:pPr>
        <w:pStyle w:val="1"/>
        <w:spacing w:before="0" w:beforeAutospacing="0" w:after="0" w:afterAutospacing="0"/>
        <w:jc w:val="center"/>
        <w:rPr>
          <w:b w:val="0"/>
          <w:bCs w:val="0"/>
          <w:color w:val="202124"/>
          <w:sz w:val="32"/>
          <w:szCs w:val="32"/>
        </w:rPr>
      </w:pPr>
      <w:r>
        <w:rPr>
          <w:rFonts w:eastAsia="TimesNewRomanPSMT"/>
          <w:b w:val="0"/>
          <w:noProof/>
          <w:sz w:val="32"/>
          <w:szCs w:val="32"/>
        </w:rPr>
        <w:t>«</w:t>
      </w:r>
      <w:r w:rsidRPr="00CE1A95">
        <w:rPr>
          <w:b w:val="0"/>
          <w:color w:val="000000"/>
          <w:sz w:val="32"/>
          <w:szCs w:val="32"/>
        </w:rPr>
        <w:t xml:space="preserve">ЗАГАЛЬНІ ПРИНЦИПИ ОРГАНІЗАЦІЇ ЕКСПЕРИМЕНТІВ </w:t>
      </w:r>
      <w:proofErr w:type="gramStart"/>
      <w:r w:rsidRPr="00CE1A95">
        <w:rPr>
          <w:b w:val="0"/>
          <w:color w:val="000000"/>
          <w:sz w:val="32"/>
          <w:szCs w:val="32"/>
        </w:rPr>
        <w:t>З</w:t>
      </w:r>
      <w:proofErr w:type="gramEnd"/>
      <w:r w:rsidRPr="00CE1A95">
        <w:rPr>
          <w:b w:val="0"/>
          <w:color w:val="000000"/>
          <w:sz w:val="32"/>
          <w:szCs w:val="32"/>
        </w:rPr>
        <w:t xml:space="preserve"> ДОВІЛЬНИМИ ЗНАЧЕННЯМИ ФАКТОРІВ</w:t>
      </w:r>
      <w:r>
        <w:rPr>
          <w:rFonts w:eastAsia="TimesNewRomanPSMT"/>
          <w:b w:val="0"/>
          <w:noProof/>
          <w:sz w:val="32"/>
          <w:szCs w:val="32"/>
        </w:rPr>
        <w:t>»</w:t>
      </w: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Виконав:</w:t>
      </w: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студент групи ІО-91</w:t>
      </w: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Коноплін  І.</w:t>
      </w:r>
      <w:r>
        <w:rPr>
          <w:noProof/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</w:rPr>
        <w:t>В</w:t>
      </w: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Залікова книжка № 9117</w:t>
      </w: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Варінт №14</w:t>
      </w:r>
    </w:p>
    <w:p w:rsidR="00CE1A95" w:rsidRPr="00CE1A95" w:rsidRDefault="00CE1A95" w:rsidP="00CE1A95">
      <w:pPr>
        <w:adjustRightInd w:val="0"/>
        <w:jc w:val="right"/>
        <w:rPr>
          <w:noProof/>
          <w:sz w:val="32"/>
          <w:szCs w:val="32"/>
          <w:lang w:val="ru-RU"/>
        </w:rPr>
      </w:pPr>
      <w:r>
        <w:rPr>
          <w:noProof/>
          <w:sz w:val="32"/>
          <w:szCs w:val="32"/>
        </w:rPr>
        <w:t>Перевірив Регіда П.</w:t>
      </w:r>
      <w:r>
        <w:rPr>
          <w:noProof/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</w:rPr>
        <w:t>Г</w:t>
      </w:r>
      <w:r>
        <w:rPr>
          <w:noProof/>
          <w:sz w:val="32"/>
          <w:szCs w:val="32"/>
          <w:lang w:val="ru-RU"/>
        </w:rPr>
        <w:t>.</w:t>
      </w: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right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rPr>
          <w:noProof/>
          <w:sz w:val="32"/>
          <w:szCs w:val="32"/>
        </w:rPr>
      </w:pPr>
    </w:p>
    <w:p w:rsidR="004C308F" w:rsidRDefault="004C308F" w:rsidP="00CE1A95">
      <w:pPr>
        <w:adjustRightInd w:val="0"/>
        <w:rPr>
          <w:noProof/>
          <w:sz w:val="32"/>
          <w:szCs w:val="32"/>
        </w:rPr>
      </w:pPr>
    </w:p>
    <w:p w:rsidR="004C308F" w:rsidRDefault="004C308F" w:rsidP="00CE1A95">
      <w:pPr>
        <w:adjustRightInd w:val="0"/>
        <w:rPr>
          <w:noProof/>
          <w:sz w:val="32"/>
          <w:szCs w:val="32"/>
        </w:rPr>
      </w:pPr>
    </w:p>
    <w:p w:rsidR="00CE1A95" w:rsidRDefault="00CE1A95" w:rsidP="00CE1A95">
      <w:pPr>
        <w:adjustRightInd w:val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Київ</w:t>
      </w:r>
    </w:p>
    <w:p w:rsidR="00727593" w:rsidRDefault="00CE1A95" w:rsidP="00CE1A95">
      <w:pPr>
        <w:jc w:val="center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>2021р</w:t>
      </w:r>
    </w:p>
    <w:p w:rsidR="00191A75" w:rsidRDefault="00191A75" w:rsidP="00000743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lastRenderedPageBreak/>
        <w:t>Вар</w:t>
      </w:r>
      <w:r>
        <w:rPr>
          <w:noProof/>
          <w:lang w:eastAsia="ru-RU" w:bidi="ar-SA"/>
        </w:rPr>
        <w:t xml:space="preserve">іант </w:t>
      </w:r>
    </w:p>
    <w:p w:rsidR="00191A75" w:rsidRDefault="00191A75" w:rsidP="00000743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657850" cy="4927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A75" w:rsidRDefault="00191A75" w:rsidP="00000743">
      <w:pPr>
        <w:rPr>
          <w:noProof/>
          <w:lang w:val="en-US" w:eastAsia="ru-RU" w:bidi="ar-SA"/>
        </w:rPr>
      </w:pPr>
      <w:r>
        <w:rPr>
          <w:noProof/>
          <w:lang w:eastAsia="ru-RU" w:bidi="ar-SA"/>
        </w:rPr>
        <w:t>Хід роботи</w:t>
      </w:r>
      <w:r>
        <w:rPr>
          <w:noProof/>
          <w:lang w:val="en-US" w:eastAsia="ru-RU" w:bidi="ar-SA"/>
        </w:rPr>
        <w:t>:</w:t>
      </w:r>
    </w:p>
    <w:p w:rsidR="00191A75" w:rsidRDefault="00191A75" w:rsidP="00000743">
      <w:pPr>
        <w:rPr>
          <w:noProof/>
          <w:lang w:eastAsia="ru-RU" w:bidi="ar-SA"/>
        </w:rPr>
      </w:pPr>
      <w:r>
        <w:rPr>
          <w:noProof/>
          <w:lang w:eastAsia="ru-RU" w:bidi="ar-SA"/>
        </w:rPr>
        <w:t>Лістінг</w:t>
      </w:r>
    </w:p>
    <w:p w:rsidR="00191A75" w:rsidRPr="00191A75" w:rsidRDefault="00191A75" w:rsidP="00191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</w:pP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from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random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randrange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a0 =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a1 =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a2 =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a3 =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X2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X3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Xn1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Xn2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Xn3 = []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[]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[]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[]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[]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[]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"a0={0}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a1={1}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a2={2}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a3={3}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</w:t>
      </w:r>
      <w:proofErr w:type="spellStart"/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.format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(a0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a1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a2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a3))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8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X1.append(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randrange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X2.append(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randrange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X3.append(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randrange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"X1: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(X1))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"X2: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(X2))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"X3: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(X3) + 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>Y = [a0 + a1*X1[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] + a2*X2[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] + a3*X3[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]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8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)]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"Y: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(Y) + 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>X01 = (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max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(X1)+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(X1))/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X02 = (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max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(X2)+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(X2))/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X03 = (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max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(X3)+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(X3))/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"x01={0}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x02={1}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x03={2}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</w:t>
      </w:r>
      <w:proofErr w:type="spellStart"/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.format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(X01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X02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X03))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>dX1 = X01-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(X1)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>dX2 = X02-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(X2)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>dX3 = X03-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(X3)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"dx01={0}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dx02={1}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dx03={2}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</w:t>
      </w:r>
      <w:proofErr w:type="spellStart"/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.format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(dX1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dX2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dX3))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8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Xn1.append((X1[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] - X01)/dX1)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Xn2.append((X2[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] - X02)/dX2)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Xn3.append((X3[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] - X03)/dX3)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"Xn1: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(Xn1))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"Xn2: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(Xn2))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"Xn3: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(Xn3) + 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>Yet = a0 + a1*X01 + a2*X02 + a3*X03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>f = [(Y[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]-Yet)**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 xml:space="preserve">2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191A75">
        <w:rPr>
          <w:rFonts w:ascii="Courier New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897BB"/>
          <w:sz w:val="20"/>
          <w:szCs w:val="20"/>
          <w:lang w:val="en-US" w:eastAsia="ru-RU" w:bidi="ar-SA"/>
        </w:rPr>
        <w:t>8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)]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  <w:t xml:space="preserve">res = </w:t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(f)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lastRenderedPageBreak/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"Y</w:t>
      </w:r>
      <w:proofErr w:type="spellStart"/>
      <w:r w:rsidRPr="00191A75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эт</w:t>
      </w:r>
      <w:proofErr w:type="spellEnd"/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(Yet))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"(Y-Y</w:t>
      </w:r>
      <w:proofErr w:type="spellStart"/>
      <w:r w:rsidRPr="00191A75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эт</w:t>
      </w:r>
      <w:proofErr w:type="spellEnd"/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)²: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(f))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br/>
      </w:r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>"min(Y-Y</w:t>
      </w:r>
      <w:proofErr w:type="spellStart"/>
      <w:r w:rsidRPr="00191A75">
        <w:rPr>
          <w:rFonts w:ascii="Courier New" w:hAnsi="Courier New" w:cs="Courier New"/>
          <w:color w:val="6A8759"/>
          <w:sz w:val="20"/>
          <w:szCs w:val="20"/>
          <w:lang w:val="ru-RU" w:eastAsia="ru-RU" w:bidi="ar-SA"/>
        </w:rPr>
        <w:t>эт</w:t>
      </w:r>
      <w:proofErr w:type="spellEnd"/>
      <w:r w:rsidRPr="00191A75">
        <w:rPr>
          <w:rFonts w:ascii="Courier New" w:hAnsi="Courier New" w:cs="Courier New"/>
          <w:color w:val="6A8759"/>
          <w:sz w:val="20"/>
          <w:szCs w:val="20"/>
          <w:lang w:val="en-US" w:eastAsia="ru-RU" w:bidi="ar-SA"/>
        </w:rPr>
        <w:t xml:space="preserve">)²: " </w:t>
      </w:r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 xml:space="preserve">+ </w:t>
      </w:r>
      <w:proofErr w:type="spellStart"/>
      <w:r w:rsidRPr="00191A75">
        <w:rPr>
          <w:rFonts w:ascii="Courier New" w:hAnsi="Courier New" w:cs="Courier New"/>
          <w:color w:val="8888C6"/>
          <w:sz w:val="20"/>
          <w:szCs w:val="20"/>
          <w:lang w:val="en-US" w:eastAsia="ru-RU" w:bidi="ar-SA"/>
        </w:rPr>
        <w:t>str</w:t>
      </w:r>
      <w:proofErr w:type="spellEnd"/>
      <w:r w:rsidRPr="00191A75">
        <w:rPr>
          <w:rFonts w:ascii="Courier New" w:hAnsi="Courier New" w:cs="Courier New"/>
          <w:color w:val="A9B7C6"/>
          <w:sz w:val="20"/>
          <w:szCs w:val="20"/>
          <w:lang w:val="en-US" w:eastAsia="ru-RU" w:bidi="ar-SA"/>
        </w:rPr>
        <w:t>(res))</w:t>
      </w:r>
    </w:p>
    <w:p w:rsidR="00191A75" w:rsidRPr="00191A75" w:rsidRDefault="00191A75" w:rsidP="00000743">
      <w:pPr>
        <w:rPr>
          <w:noProof/>
          <w:lang w:val="en-US" w:eastAsia="ru-RU" w:bidi="ar-SA"/>
        </w:rPr>
      </w:pPr>
    </w:p>
    <w:p w:rsidR="00191A75" w:rsidRPr="00191A75" w:rsidRDefault="00191A75" w:rsidP="00000743">
      <w:pPr>
        <w:rPr>
          <w:noProof/>
          <w:lang w:val="en-US" w:eastAsia="ru-RU" w:bidi="ar-SA"/>
        </w:rPr>
      </w:pPr>
    </w:p>
    <w:p w:rsidR="00000743" w:rsidRDefault="00191A75" w:rsidP="0000074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75559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90" w:rsidRPr="00FB1990" w:rsidRDefault="00FB1990" w:rsidP="00000743">
      <w:pPr>
        <w:rPr>
          <w:sz w:val="28"/>
          <w:szCs w:val="28"/>
          <w:lang w:val="en-US"/>
        </w:rPr>
      </w:pPr>
      <w:r w:rsidRPr="00FB1990">
        <w:rPr>
          <w:sz w:val="28"/>
          <w:szCs w:val="28"/>
          <w:lang w:val="en-US"/>
        </w:rPr>
        <w:t>a0 = 2</w:t>
      </w:r>
    </w:p>
    <w:p w:rsidR="00FB1990" w:rsidRPr="00FB1990" w:rsidRDefault="00FB1990" w:rsidP="00000743">
      <w:pPr>
        <w:rPr>
          <w:sz w:val="28"/>
          <w:szCs w:val="28"/>
          <w:lang w:val="en-US"/>
        </w:rPr>
      </w:pPr>
      <w:r w:rsidRPr="00FB1990">
        <w:rPr>
          <w:sz w:val="28"/>
          <w:szCs w:val="28"/>
          <w:lang w:val="en-US"/>
        </w:rPr>
        <w:t>a1 = 3</w:t>
      </w:r>
    </w:p>
    <w:p w:rsidR="00FB1990" w:rsidRPr="00FB1990" w:rsidRDefault="00FB1990" w:rsidP="00000743">
      <w:pPr>
        <w:rPr>
          <w:sz w:val="28"/>
          <w:szCs w:val="28"/>
          <w:lang w:val="en-US"/>
        </w:rPr>
      </w:pPr>
      <w:r w:rsidRPr="00FB1990">
        <w:rPr>
          <w:sz w:val="28"/>
          <w:szCs w:val="28"/>
          <w:lang w:val="en-US"/>
        </w:rPr>
        <w:t>a2 = 2</w:t>
      </w:r>
    </w:p>
    <w:p w:rsidR="00FB1990" w:rsidRPr="00FB1990" w:rsidRDefault="00FB1990" w:rsidP="00000743">
      <w:pPr>
        <w:rPr>
          <w:sz w:val="28"/>
          <w:szCs w:val="28"/>
          <w:lang w:val="en-US"/>
        </w:rPr>
      </w:pPr>
      <w:r w:rsidRPr="00FB1990">
        <w:rPr>
          <w:sz w:val="28"/>
          <w:szCs w:val="28"/>
          <w:lang w:val="en-US"/>
        </w:rPr>
        <w:t>a3 = 1</w:t>
      </w:r>
    </w:p>
    <w:p w:rsidR="00FB1990" w:rsidRDefault="00FB1990" w:rsidP="00000743">
      <w:pPr>
        <w:rPr>
          <w:sz w:val="28"/>
          <w:szCs w:val="28"/>
        </w:rPr>
      </w:pPr>
      <w:r w:rsidRPr="00FB1990">
        <w:rPr>
          <w:sz w:val="28"/>
          <w:szCs w:val="28"/>
          <w:lang w:val="en-US"/>
        </w:rPr>
        <w:t>Y</w:t>
      </w:r>
      <w:r w:rsidRPr="00FB1990">
        <w:rPr>
          <w:sz w:val="28"/>
          <w:szCs w:val="28"/>
          <w:lang w:val="ru-RU"/>
        </w:rPr>
        <w:t>э</w:t>
      </w:r>
      <w:r w:rsidRPr="00FB1990">
        <w:rPr>
          <w:sz w:val="28"/>
          <w:szCs w:val="28"/>
        </w:rPr>
        <w:t>т = 74</w:t>
      </w:r>
      <w:proofErr w:type="gramStart"/>
      <w:r w:rsidRPr="00FB1990">
        <w:rPr>
          <w:sz w:val="28"/>
          <w:szCs w:val="28"/>
        </w:rPr>
        <w:t>,5</w:t>
      </w:r>
      <w:proofErr w:type="gramEnd"/>
    </w:p>
    <w:p w:rsidR="00191A75" w:rsidRDefault="00191A75" w:rsidP="00000743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0425" cy="429420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A75" w:rsidRDefault="00191A75" w:rsidP="00000743">
      <w:pPr>
        <w:rPr>
          <w:sz w:val="28"/>
          <w:szCs w:val="28"/>
        </w:rPr>
      </w:pPr>
    </w:p>
    <w:p w:rsidR="004257A5" w:rsidRDefault="004257A5" w:rsidP="00000743">
      <w:pPr>
        <w:rPr>
          <w:sz w:val="28"/>
          <w:szCs w:val="28"/>
        </w:rPr>
      </w:pPr>
    </w:p>
    <w:p w:rsidR="004257A5" w:rsidRDefault="004257A5" w:rsidP="00000743">
      <w:pPr>
        <w:rPr>
          <w:sz w:val="28"/>
          <w:szCs w:val="28"/>
        </w:rPr>
      </w:pPr>
    </w:p>
    <w:p w:rsidR="004257A5" w:rsidRDefault="004257A5" w:rsidP="00000743">
      <w:pPr>
        <w:rPr>
          <w:sz w:val="28"/>
          <w:szCs w:val="28"/>
        </w:rPr>
      </w:pPr>
    </w:p>
    <w:p w:rsidR="004257A5" w:rsidRDefault="004257A5" w:rsidP="00000743">
      <w:pPr>
        <w:rPr>
          <w:sz w:val="28"/>
          <w:szCs w:val="28"/>
        </w:rPr>
      </w:pPr>
    </w:p>
    <w:p w:rsidR="004257A5" w:rsidRDefault="004257A5" w:rsidP="00000743">
      <w:pPr>
        <w:rPr>
          <w:sz w:val="28"/>
          <w:szCs w:val="28"/>
        </w:rPr>
      </w:pPr>
    </w:p>
    <w:p w:rsidR="00191A75" w:rsidRDefault="00191A75" w:rsidP="00000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Контрольні питання </w:t>
      </w:r>
    </w:p>
    <w:p w:rsidR="00191A75" w:rsidRDefault="00191A75" w:rsidP="00000743">
      <w:pPr>
        <w:rPr>
          <w:sz w:val="28"/>
          <w:szCs w:val="28"/>
        </w:rPr>
      </w:pPr>
    </w:p>
    <w:p w:rsidR="00191A75" w:rsidRPr="00191A75" w:rsidRDefault="00191A75" w:rsidP="00191A75">
      <w:pPr>
        <w:pStyle w:val="a5"/>
        <w:spacing w:before="0" w:beforeAutospacing="0" w:after="160" w:afterAutospacing="0"/>
        <w:textAlignment w:val="baseline"/>
        <w:rPr>
          <w:i/>
          <w:color w:val="000000"/>
          <w:lang w:val="uk-UA"/>
        </w:rPr>
      </w:pPr>
      <w:r w:rsidRPr="00191A75">
        <w:rPr>
          <w:i/>
          <w:color w:val="000000"/>
          <w:lang w:val="uk-UA"/>
        </w:rPr>
        <w:t>З чого складається план експерименту?</w:t>
      </w:r>
    </w:p>
    <w:p w:rsidR="00191A75" w:rsidRDefault="00191A75" w:rsidP="00191A75">
      <w:pPr>
        <w:pStyle w:val="a5"/>
        <w:spacing w:before="0" w:beforeAutospacing="0" w:after="160" w:afterAutospacing="0"/>
        <w:rPr>
          <w:color w:val="000000"/>
          <w:lang w:val="uk-UA"/>
        </w:rPr>
      </w:pPr>
      <w:r w:rsidRPr="00191A75">
        <w:rPr>
          <w:color w:val="000000"/>
          <w:lang w:val="uk-UA"/>
        </w:rPr>
        <w:t xml:space="preserve">План експерименту складається з сукупності точок плану експерименту – векторів </w:t>
      </w:r>
      <w:proofErr w:type="spellStart"/>
      <w:r w:rsidRPr="00191A75">
        <w:rPr>
          <w:color w:val="000000"/>
          <w:lang w:val="uk-UA"/>
        </w:rPr>
        <w:t>X</w:t>
      </w:r>
      <w:r w:rsidRPr="00191A75">
        <w:rPr>
          <w:color w:val="000000"/>
          <w:vertAlign w:val="subscript"/>
          <w:lang w:val="uk-UA"/>
        </w:rPr>
        <w:t>i</w:t>
      </w:r>
      <w:proofErr w:type="spellEnd"/>
      <w:r w:rsidRPr="00191A75">
        <w:rPr>
          <w:color w:val="000000"/>
          <w:lang w:val="uk-UA"/>
        </w:rPr>
        <w:t>.</w:t>
      </w:r>
    </w:p>
    <w:p w:rsidR="00191A75" w:rsidRPr="00191A75" w:rsidRDefault="00191A75" w:rsidP="00191A75">
      <w:pPr>
        <w:pStyle w:val="a5"/>
        <w:spacing w:before="0" w:beforeAutospacing="0" w:after="160" w:afterAutospacing="0"/>
        <w:rPr>
          <w:lang w:val="uk-UA"/>
        </w:rPr>
      </w:pPr>
    </w:p>
    <w:p w:rsidR="00191A75" w:rsidRPr="00191A75" w:rsidRDefault="00191A75" w:rsidP="00191A75">
      <w:pPr>
        <w:pStyle w:val="a5"/>
        <w:spacing w:before="0" w:beforeAutospacing="0" w:after="160" w:afterAutospacing="0"/>
        <w:textAlignment w:val="baseline"/>
        <w:rPr>
          <w:i/>
          <w:color w:val="000000"/>
          <w:lang w:val="uk-UA"/>
        </w:rPr>
      </w:pPr>
      <w:r w:rsidRPr="00191A75">
        <w:rPr>
          <w:i/>
          <w:color w:val="000000"/>
          <w:lang w:val="uk-UA"/>
        </w:rPr>
        <w:t>Що називається спектром плану?</w:t>
      </w:r>
    </w:p>
    <w:p w:rsidR="00191A75" w:rsidRDefault="00191A75" w:rsidP="00191A75">
      <w:pPr>
        <w:pStyle w:val="a5"/>
        <w:spacing w:before="0" w:beforeAutospacing="0" w:after="160" w:afterAutospacing="0"/>
        <w:rPr>
          <w:color w:val="000000"/>
          <w:lang w:val="uk-UA"/>
        </w:rPr>
      </w:pPr>
      <w:r w:rsidRPr="00191A75">
        <w:rPr>
          <w:color w:val="000000"/>
          <w:lang w:val="uk-UA"/>
        </w:rPr>
        <w:t>Спектр плану – сукупність усіх точок плану, що відрізняються хоча б одним рівнем.</w:t>
      </w:r>
    </w:p>
    <w:p w:rsidR="00191A75" w:rsidRPr="00191A75" w:rsidRDefault="00191A75" w:rsidP="00191A75">
      <w:pPr>
        <w:pStyle w:val="a5"/>
        <w:spacing w:before="0" w:beforeAutospacing="0" w:after="160" w:afterAutospacing="0"/>
        <w:rPr>
          <w:lang w:val="uk-UA"/>
        </w:rPr>
      </w:pPr>
    </w:p>
    <w:p w:rsidR="00191A75" w:rsidRPr="00191A75" w:rsidRDefault="00191A75" w:rsidP="00191A75">
      <w:pPr>
        <w:pStyle w:val="a5"/>
        <w:spacing w:before="0" w:beforeAutospacing="0" w:after="160" w:afterAutospacing="0"/>
        <w:textAlignment w:val="baseline"/>
        <w:rPr>
          <w:i/>
          <w:color w:val="000000"/>
          <w:lang w:val="uk-UA"/>
        </w:rPr>
      </w:pPr>
      <w:r w:rsidRPr="00191A75">
        <w:rPr>
          <w:i/>
          <w:color w:val="000000"/>
          <w:lang w:val="uk-UA"/>
        </w:rPr>
        <w:t>Чим відрізняються активні та пасивні експерименти?</w:t>
      </w:r>
    </w:p>
    <w:p w:rsidR="00191A75" w:rsidRDefault="00191A75" w:rsidP="00191A75">
      <w:pPr>
        <w:pStyle w:val="a5"/>
        <w:spacing w:before="0" w:beforeAutospacing="0" w:after="160" w:afterAutospacing="0"/>
        <w:rPr>
          <w:color w:val="000000"/>
          <w:lang w:val="uk-UA"/>
        </w:rPr>
      </w:pPr>
      <w:r w:rsidRPr="00191A75">
        <w:rPr>
          <w:color w:val="000000"/>
          <w:lang w:val="uk-UA"/>
        </w:rPr>
        <w:t>В пасивному існують контрольовані але некеровані вхідні параметри – ми не можемо втручатись в хід експерименту. В активному ми самі адміністратори своєї системи.</w:t>
      </w:r>
    </w:p>
    <w:p w:rsidR="00191A75" w:rsidRPr="00191A75" w:rsidRDefault="00191A75" w:rsidP="00191A75">
      <w:pPr>
        <w:pStyle w:val="a5"/>
        <w:spacing w:before="0" w:beforeAutospacing="0" w:after="160" w:afterAutospacing="0"/>
        <w:rPr>
          <w:lang w:val="uk-UA"/>
        </w:rPr>
      </w:pPr>
    </w:p>
    <w:p w:rsidR="00191A75" w:rsidRPr="00191A75" w:rsidRDefault="00191A75" w:rsidP="00191A75">
      <w:pPr>
        <w:pStyle w:val="a5"/>
        <w:spacing w:before="0" w:beforeAutospacing="0" w:after="160" w:afterAutospacing="0"/>
        <w:textAlignment w:val="baseline"/>
        <w:rPr>
          <w:i/>
          <w:color w:val="000000"/>
          <w:lang w:val="uk-UA"/>
        </w:rPr>
      </w:pPr>
      <w:r w:rsidRPr="00191A75">
        <w:rPr>
          <w:i/>
          <w:color w:val="000000"/>
          <w:lang w:val="uk-UA"/>
        </w:rPr>
        <w:t>Чим характеризується об’єкт досліджень? Дайте визначення факторному простору.</w:t>
      </w:r>
    </w:p>
    <w:p w:rsidR="00191A75" w:rsidRPr="00191A75" w:rsidRDefault="00191A75" w:rsidP="00191A75">
      <w:pPr>
        <w:pStyle w:val="a5"/>
        <w:spacing w:before="0" w:beforeAutospacing="0" w:after="160" w:afterAutospacing="0"/>
        <w:rPr>
          <w:lang w:val="uk-UA"/>
        </w:rPr>
      </w:pPr>
      <w:r w:rsidRPr="00191A75">
        <w:rPr>
          <w:color w:val="000000"/>
          <w:lang w:val="uk-UA"/>
        </w:rPr>
        <w:t xml:space="preserve">Об’єкт досліджень характеризується функцією відгуку. Факторний простір – множина </w:t>
      </w:r>
      <w:r w:rsidRPr="00191A75">
        <w:rPr>
          <w:b/>
          <w:bCs/>
          <w:color w:val="000000"/>
          <w:lang w:val="uk-UA"/>
        </w:rPr>
        <w:t xml:space="preserve">усіх </w:t>
      </w:r>
      <w:r w:rsidRPr="00191A75">
        <w:rPr>
          <w:color w:val="000000"/>
          <w:lang w:val="uk-UA"/>
        </w:rPr>
        <w:t>параметрів експерименту, значення яких ми можемо контролювати.</w:t>
      </w:r>
    </w:p>
    <w:p w:rsidR="00191A75" w:rsidRPr="00191A75" w:rsidRDefault="00191A75" w:rsidP="00000743">
      <w:pPr>
        <w:rPr>
          <w:sz w:val="28"/>
          <w:szCs w:val="28"/>
          <w:lang w:val="ru-RU"/>
        </w:rPr>
      </w:pPr>
    </w:p>
    <w:sectPr w:rsidR="00191A75" w:rsidRPr="00191A75" w:rsidSect="0072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2192"/>
    <w:multiLevelType w:val="multilevel"/>
    <w:tmpl w:val="F4F0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26C08"/>
    <w:multiLevelType w:val="multilevel"/>
    <w:tmpl w:val="9154C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B1DBA"/>
    <w:multiLevelType w:val="multilevel"/>
    <w:tmpl w:val="34FE7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2B6BDA"/>
    <w:multiLevelType w:val="multilevel"/>
    <w:tmpl w:val="A874F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/>
  <w:rsids>
    <w:rsidRoot w:val="00CE1A95"/>
    <w:rsid w:val="00000743"/>
    <w:rsid w:val="00191A75"/>
    <w:rsid w:val="004257A5"/>
    <w:rsid w:val="004C308F"/>
    <w:rsid w:val="00727593"/>
    <w:rsid w:val="00CE1A95"/>
    <w:rsid w:val="00FB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E1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9"/>
    <w:qFormat/>
    <w:rsid w:val="00CE1A95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A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B19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990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191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A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91A7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</cp:revision>
  <dcterms:created xsi:type="dcterms:W3CDTF">2021-02-08T09:37:00Z</dcterms:created>
  <dcterms:modified xsi:type="dcterms:W3CDTF">2021-02-08T18:51:00Z</dcterms:modified>
</cp:coreProperties>
</file>